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1F" w:rsidRPr="00945BC4" w:rsidRDefault="00BD6C3D" w:rsidP="00BD6C3D">
      <w:pPr>
        <w:tabs>
          <w:tab w:val="left" w:pos="3540"/>
        </w:tabs>
        <w:spacing w:after="120"/>
        <w:ind w:left="-426"/>
        <w:rPr>
          <w:rFonts w:ascii="Times New Roman" w:hAnsi="Times New Roman"/>
          <w:b/>
          <w:sz w:val="32"/>
          <w:szCs w:val="28"/>
          <w:lang w:val="uk-UA"/>
        </w:rPr>
      </w:pPr>
      <w:r w:rsidRPr="00945BC4">
        <w:rPr>
          <w:rFonts w:ascii="Times New Roman" w:hAnsi="Times New Roman"/>
          <w:b/>
          <w:sz w:val="32"/>
          <w:szCs w:val="28"/>
          <w:lang w:val="uk-UA"/>
        </w:rPr>
        <w:tab/>
      </w:r>
      <w:r w:rsidR="00D203D6" w:rsidRPr="00945BC4">
        <w:rPr>
          <w:rFonts w:ascii="Times New Roman" w:hAnsi="Times New Roman"/>
          <w:b/>
          <w:sz w:val="32"/>
          <w:szCs w:val="28"/>
          <w:lang w:val="uk-UA"/>
        </w:rPr>
        <w:t>Пояснювальна записка</w:t>
      </w:r>
    </w:p>
    <w:p w:rsidR="00AB7BCC" w:rsidRDefault="00D203D6" w:rsidP="0068541C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5BC4">
        <w:rPr>
          <w:rFonts w:ascii="Times New Roman" w:hAnsi="Times New Roman"/>
          <w:b/>
          <w:sz w:val="28"/>
          <w:szCs w:val="26"/>
          <w:lang w:val="uk-UA"/>
        </w:rPr>
        <w:t>Комунальне торгівельно-виробниче підприємство «Школяр»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314484">
        <w:rPr>
          <w:rFonts w:ascii="Times New Roman" w:hAnsi="Times New Roman"/>
          <w:sz w:val="28"/>
          <w:szCs w:val="26"/>
          <w:lang w:val="uk-UA"/>
        </w:rPr>
        <w:t>з</w:t>
      </w:r>
      <w:r w:rsidR="00314484">
        <w:rPr>
          <w:rFonts w:ascii="Times New Roman" w:hAnsi="Times New Roman"/>
          <w:sz w:val="28"/>
          <w:szCs w:val="28"/>
          <w:lang w:val="uk-UA"/>
        </w:rPr>
        <w:t xml:space="preserve"> моменту створення </w:t>
      </w:r>
      <w:r w:rsidR="00AB7BCC">
        <w:rPr>
          <w:rFonts w:ascii="Times New Roman" w:hAnsi="Times New Roman"/>
          <w:sz w:val="28"/>
          <w:szCs w:val="28"/>
          <w:lang w:val="uk-UA"/>
        </w:rPr>
        <w:t xml:space="preserve">займається </w:t>
      </w:r>
      <w:r w:rsidR="00314484">
        <w:rPr>
          <w:rFonts w:ascii="Times New Roman" w:hAnsi="Times New Roman"/>
          <w:sz w:val="28"/>
          <w:szCs w:val="28"/>
          <w:lang w:val="uk-UA"/>
        </w:rPr>
        <w:t xml:space="preserve"> на професіональному рівні організаці</w:t>
      </w:r>
      <w:r w:rsidR="00AB7BCC">
        <w:rPr>
          <w:rFonts w:ascii="Times New Roman" w:hAnsi="Times New Roman"/>
          <w:sz w:val="28"/>
          <w:szCs w:val="28"/>
          <w:lang w:val="uk-UA"/>
        </w:rPr>
        <w:t>є</w:t>
      </w:r>
      <w:r w:rsidR="00314484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AB7BCC">
        <w:rPr>
          <w:rFonts w:ascii="Times New Roman" w:hAnsi="Times New Roman"/>
          <w:sz w:val="28"/>
          <w:szCs w:val="28"/>
          <w:lang w:val="uk-UA"/>
        </w:rPr>
        <w:t xml:space="preserve">якісного, безпечного і збалансованого  </w:t>
      </w:r>
      <w:r w:rsidR="00F31DCC">
        <w:rPr>
          <w:rFonts w:ascii="Times New Roman" w:hAnsi="Times New Roman"/>
          <w:sz w:val="28"/>
          <w:szCs w:val="28"/>
          <w:lang w:val="uk-UA"/>
        </w:rPr>
        <w:t>гарячого харчування школярів</w:t>
      </w:r>
      <w:r w:rsidR="00AB7BCC">
        <w:rPr>
          <w:rFonts w:ascii="Times New Roman" w:hAnsi="Times New Roman"/>
          <w:sz w:val="28"/>
          <w:szCs w:val="28"/>
          <w:lang w:val="uk-UA"/>
        </w:rPr>
        <w:t>.</w:t>
      </w:r>
    </w:p>
    <w:p w:rsidR="007F4B04" w:rsidRDefault="00AB7BCC" w:rsidP="0068541C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DCC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9 місяців 2020 року</w:t>
      </w:r>
      <w:r w:rsidR="0071486F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F01A46">
        <w:rPr>
          <w:rFonts w:ascii="Times New Roman" w:hAnsi="Times New Roman"/>
          <w:sz w:val="28"/>
          <w:szCs w:val="26"/>
          <w:lang w:val="uk-UA"/>
        </w:rPr>
        <w:t>надан</w:t>
      </w:r>
      <w:r w:rsidR="00DE265C" w:rsidRPr="00945BC4">
        <w:rPr>
          <w:rFonts w:ascii="Times New Roman" w:hAnsi="Times New Roman"/>
          <w:sz w:val="28"/>
          <w:szCs w:val="26"/>
          <w:lang w:val="uk-UA"/>
        </w:rPr>
        <w:t>о послуг</w:t>
      </w:r>
      <w:r w:rsidR="00E765C3" w:rsidRPr="00945BC4">
        <w:rPr>
          <w:rFonts w:ascii="Times New Roman" w:hAnsi="Times New Roman"/>
          <w:sz w:val="28"/>
          <w:szCs w:val="26"/>
          <w:lang w:val="uk-UA"/>
        </w:rPr>
        <w:t xml:space="preserve"> на</w:t>
      </w:r>
      <w:r w:rsidR="00F31DC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587BEE"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3795 </w:t>
      </w:r>
      <w:r w:rsidR="00AA412A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765C3" w:rsidRPr="00945BC4">
        <w:rPr>
          <w:rFonts w:ascii="Times New Roman" w:hAnsi="Times New Roman"/>
          <w:sz w:val="28"/>
          <w:szCs w:val="26"/>
          <w:lang w:val="uk-UA"/>
        </w:rPr>
        <w:t xml:space="preserve"> тис. грн., що н</w:t>
      </w:r>
      <w:r w:rsidR="00587BEE" w:rsidRPr="00945BC4">
        <w:rPr>
          <w:rFonts w:ascii="Times New Roman" w:hAnsi="Times New Roman"/>
          <w:sz w:val="28"/>
          <w:szCs w:val="26"/>
          <w:lang w:val="uk-UA"/>
        </w:rPr>
        <w:t>а</w:t>
      </w:r>
      <w:r w:rsidR="00965AC8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5233</w:t>
      </w:r>
      <w:r w:rsidR="00965AC8">
        <w:rPr>
          <w:rFonts w:ascii="Times New Roman" w:hAnsi="Times New Roman"/>
          <w:sz w:val="28"/>
          <w:szCs w:val="26"/>
          <w:lang w:val="uk-UA"/>
        </w:rPr>
        <w:t xml:space="preserve"> тис.</w:t>
      </w:r>
      <w:r w:rsidR="007E462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965AC8">
        <w:rPr>
          <w:rFonts w:ascii="Times New Roman" w:hAnsi="Times New Roman"/>
          <w:sz w:val="28"/>
          <w:szCs w:val="26"/>
          <w:lang w:val="uk-UA"/>
        </w:rPr>
        <w:t>грн.</w:t>
      </w:r>
      <w:r w:rsidR="00587BEE"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менше</w:t>
      </w:r>
      <w:r w:rsidR="00965AC8">
        <w:rPr>
          <w:rFonts w:ascii="Times New Roman" w:hAnsi="Times New Roman"/>
          <w:sz w:val="28"/>
          <w:szCs w:val="26"/>
          <w:lang w:val="uk-UA"/>
        </w:rPr>
        <w:t>,  ніж за аналогічний період минулого року</w:t>
      </w:r>
      <w:r w:rsidR="007F383D"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>і</w:t>
      </w:r>
      <w:r w:rsidR="007F383D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965AC8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1486F">
        <w:rPr>
          <w:rFonts w:ascii="Times New Roman" w:hAnsi="Times New Roman"/>
          <w:sz w:val="28"/>
          <w:szCs w:val="26"/>
          <w:lang w:val="uk-UA"/>
        </w:rPr>
        <w:t>мен</w:t>
      </w:r>
      <w:r w:rsidR="00587BEE" w:rsidRPr="00945BC4">
        <w:rPr>
          <w:rFonts w:ascii="Times New Roman" w:hAnsi="Times New Roman"/>
          <w:sz w:val="28"/>
          <w:szCs w:val="26"/>
          <w:lang w:val="uk-UA"/>
        </w:rPr>
        <w:t>ше запланованого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F4B04">
        <w:rPr>
          <w:rFonts w:ascii="Times New Roman" w:hAnsi="Times New Roman"/>
          <w:sz w:val="28"/>
          <w:szCs w:val="26"/>
          <w:lang w:val="uk-UA"/>
        </w:rPr>
        <w:t xml:space="preserve">на 9 місяців на 6350 тис. </w:t>
      </w:r>
    </w:p>
    <w:p w:rsidR="007F4B04" w:rsidRDefault="007F4B04" w:rsidP="007F4B04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Причиною такої розбіжності  в планових та фактичних показниках стало те, що в умовах пандемії учбовий процес в школах склав:</w:t>
      </w:r>
    </w:p>
    <w:p w:rsidR="007F4B04" w:rsidRDefault="007F4B04" w:rsidP="007F4B04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 – зимові канікули (</w:t>
      </w:r>
      <w:r>
        <w:rPr>
          <w:rFonts w:ascii="Times New Roman" w:hAnsi="Times New Roman"/>
          <w:sz w:val="28"/>
          <w:szCs w:val="26"/>
          <w:lang w:val="uk-UA"/>
        </w:rPr>
        <w:t>15 робочих днів при нормі 21);</w:t>
      </w:r>
    </w:p>
    <w:p w:rsidR="007F4B04" w:rsidRDefault="007F4B04" w:rsidP="007F4B04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лютий – карантин (8 робочих днів при нормі 20);</w:t>
      </w:r>
    </w:p>
    <w:p w:rsidR="007F4B04" w:rsidRDefault="007F4B04" w:rsidP="007F4B04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березень – карантин (7 робочих днів </w:t>
      </w:r>
      <w:r w:rsidR="000377F9">
        <w:rPr>
          <w:rFonts w:ascii="Times New Roman" w:hAnsi="Times New Roman"/>
          <w:sz w:val="28"/>
          <w:szCs w:val="26"/>
          <w:lang w:val="uk-UA"/>
        </w:rPr>
        <w:t>при нормі 21);</w:t>
      </w:r>
    </w:p>
    <w:p w:rsidR="007F4B04" w:rsidRDefault="007F4B04" w:rsidP="007F4B04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вересень – карантин (16 робочих днів при нормі 22</w:t>
      </w:r>
      <w:r w:rsidR="000377F9">
        <w:rPr>
          <w:rFonts w:ascii="Times New Roman" w:hAnsi="Times New Roman"/>
          <w:sz w:val="28"/>
          <w:szCs w:val="26"/>
          <w:lang w:val="uk-UA"/>
        </w:rPr>
        <w:t>),</w:t>
      </w:r>
    </w:p>
    <w:p w:rsidR="000377F9" w:rsidRDefault="00C67DFE" w:rsidP="007F4B04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червень - </w:t>
      </w:r>
      <w:r w:rsidR="000377F9">
        <w:rPr>
          <w:rFonts w:ascii="Times New Roman" w:hAnsi="Times New Roman"/>
          <w:sz w:val="28"/>
          <w:szCs w:val="26"/>
          <w:lang w:val="uk-UA"/>
        </w:rPr>
        <w:t>не проводилося оздоровлення школярів на шкільних майданчиках.</w:t>
      </w:r>
    </w:p>
    <w:p w:rsidR="000377F9" w:rsidRDefault="00A52EA6" w:rsidP="000377F9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      </w:t>
      </w:r>
      <w:r w:rsidR="007F4B04">
        <w:rPr>
          <w:rFonts w:ascii="Times New Roman" w:hAnsi="Times New Roman"/>
          <w:sz w:val="28"/>
          <w:szCs w:val="26"/>
          <w:lang w:val="uk-UA"/>
        </w:rPr>
        <w:t>Так як обсяг послуг</w:t>
      </w:r>
      <w:r w:rsidR="000377F9">
        <w:rPr>
          <w:rFonts w:ascii="Times New Roman" w:hAnsi="Times New Roman"/>
          <w:sz w:val="28"/>
          <w:szCs w:val="26"/>
          <w:lang w:val="uk-UA"/>
        </w:rPr>
        <w:t>, наданих підприємством</w:t>
      </w:r>
      <w:r w:rsidR="00ED3C2D">
        <w:rPr>
          <w:rFonts w:ascii="Times New Roman" w:hAnsi="Times New Roman"/>
          <w:sz w:val="28"/>
          <w:szCs w:val="26"/>
          <w:lang w:val="uk-UA"/>
        </w:rPr>
        <w:t>,</w:t>
      </w:r>
      <w:r w:rsidR="007F4B04">
        <w:rPr>
          <w:rFonts w:ascii="Times New Roman" w:hAnsi="Times New Roman"/>
          <w:sz w:val="28"/>
          <w:szCs w:val="26"/>
          <w:lang w:val="uk-UA"/>
        </w:rPr>
        <w:t xml:space="preserve"> обмежено межами</w:t>
      </w:r>
      <w:r w:rsidR="00E64417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F4B04">
        <w:rPr>
          <w:rFonts w:ascii="Times New Roman" w:hAnsi="Times New Roman"/>
          <w:sz w:val="28"/>
          <w:szCs w:val="26"/>
          <w:lang w:val="uk-UA"/>
        </w:rPr>
        <w:t xml:space="preserve"> учбового процесу</w:t>
      </w:r>
      <w:r w:rsidR="000377F9">
        <w:rPr>
          <w:rFonts w:ascii="Times New Roman" w:hAnsi="Times New Roman"/>
          <w:sz w:val="28"/>
          <w:szCs w:val="26"/>
          <w:lang w:val="uk-UA"/>
        </w:rPr>
        <w:t xml:space="preserve">, то </w:t>
      </w:r>
      <w:r w:rsidR="00E64417">
        <w:rPr>
          <w:rFonts w:ascii="Times New Roman" w:hAnsi="Times New Roman"/>
          <w:sz w:val="28"/>
          <w:szCs w:val="28"/>
          <w:lang w:val="uk-UA"/>
        </w:rPr>
        <w:t>колектив в кількості 57 працівників проводив</w:t>
      </w:r>
      <w:r w:rsidR="00E64417">
        <w:rPr>
          <w:rFonts w:ascii="Times New Roman" w:hAnsi="Times New Roman"/>
          <w:sz w:val="28"/>
          <w:szCs w:val="26"/>
          <w:lang w:val="uk-UA"/>
        </w:rPr>
        <w:t xml:space="preserve"> господарську діяльність </w:t>
      </w:r>
      <w:r w:rsidR="000377F9">
        <w:rPr>
          <w:rFonts w:ascii="Times New Roman" w:hAnsi="Times New Roman"/>
          <w:sz w:val="28"/>
          <w:szCs w:val="26"/>
          <w:lang w:val="uk-UA"/>
        </w:rPr>
        <w:t xml:space="preserve"> 84 робочих дня при нормі 187 за 9 </w:t>
      </w:r>
      <w:r w:rsidR="00E64417">
        <w:rPr>
          <w:rFonts w:ascii="Times New Roman" w:hAnsi="Times New Roman"/>
          <w:sz w:val="28"/>
          <w:szCs w:val="26"/>
          <w:lang w:val="uk-UA"/>
        </w:rPr>
        <w:t>місяців.</w:t>
      </w:r>
      <w:r w:rsidR="000377F9">
        <w:rPr>
          <w:rFonts w:ascii="Times New Roman" w:hAnsi="Times New Roman"/>
          <w:sz w:val="28"/>
          <w:szCs w:val="26"/>
          <w:lang w:val="uk-UA"/>
        </w:rPr>
        <w:t xml:space="preserve"> </w:t>
      </w:r>
    </w:p>
    <w:p w:rsidR="000377F9" w:rsidRDefault="00A52EA6" w:rsidP="000377F9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     </w:t>
      </w:r>
      <w:r w:rsidR="000377F9">
        <w:rPr>
          <w:rFonts w:ascii="Times New Roman" w:hAnsi="Times New Roman"/>
          <w:sz w:val="28"/>
          <w:szCs w:val="26"/>
          <w:lang w:val="uk-UA"/>
        </w:rPr>
        <w:t xml:space="preserve">З переходом </w:t>
      </w:r>
      <w:r w:rsidR="00101494">
        <w:rPr>
          <w:rFonts w:ascii="Times New Roman" w:hAnsi="Times New Roman"/>
          <w:sz w:val="28"/>
          <w:szCs w:val="26"/>
          <w:lang w:val="uk-UA"/>
        </w:rPr>
        <w:t>в</w:t>
      </w:r>
      <w:r>
        <w:rPr>
          <w:rFonts w:ascii="Times New Roman" w:hAnsi="Times New Roman"/>
          <w:sz w:val="28"/>
          <w:szCs w:val="26"/>
          <w:lang w:val="uk-UA"/>
        </w:rPr>
        <w:t xml:space="preserve"> 2019 році</w:t>
      </w:r>
      <w:r w:rsidR="0010149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0377F9">
        <w:rPr>
          <w:rFonts w:ascii="Times New Roman" w:hAnsi="Times New Roman"/>
          <w:sz w:val="28"/>
          <w:szCs w:val="26"/>
          <w:lang w:val="uk-UA"/>
        </w:rPr>
        <w:t xml:space="preserve">на харчування з частковою батьківською доплатою за сніданки (30%) </w:t>
      </w:r>
      <w:r w:rsidR="00101494">
        <w:rPr>
          <w:rFonts w:ascii="Times New Roman" w:hAnsi="Times New Roman"/>
          <w:sz w:val="28"/>
          <w:szCs w:val="26"/>
          <w:lang w:val="uk-UA"/>
        </w:rPr>
        <w:t>охоплення гарячим харчуванням школярів 1-</w:t>
      </w:r>
      <w:r w:rsidR="00ED3C2D">
        <w:rPr>
          <w:rFonts w:ascii="Times New Roman" w:hAnsi="Times New Roman"/>
          <w:sz w:val="28"/>
          <w:szCs w:val="26"/>
          <w:lang w:val="uk-UA"/>
        </w:rPr>
        <w:t>4 класів зменшилося на 20%, і,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D3C2D">
        <w:rPr>
          <w:rFonts w:ascii="Times New Roman" w:hAnsi="Times New Roman"/>
          <w:sz w:val="28"/>
          <w:szCs w:val="26"/>
          <w:lang w:val="uk-UA"/>
        </w:rPr>
        <w:t>не зважаючи</w:t>
      </w:r>
      <w:r w:rsidR="00C67DFE">
        <w:rPr>
          <w:rFonts w:ascii="Times New Roman" w:hAnsi="Times New Roman"/>
          <w:sz w:val="28"/>
          <w:szCs w:val="26"/>
          <w:lang w:val="uk-UA"/>
        </w:rPr>
        <w:t xml:space="preserve"> на значні зусилля для підвищен</w:t>
      </w:r>
      <w:r w:rsidR="00ED3C2D">
        <w:rPr>
          <w:rFonts w:ascii="Times New Roman" w:hAnsi="Times New Roman"/>
          <w:sz w:val="28"/>
          <w:szCs w:val="26"/>
          <w:lang w:val="uk-UA"/>
        </w:rPr>
        <w:t xml:space="preserve">ня ефективності роботи підприємства (робота з учнями, батьками, популяризація харчування за допомогою </w:t>
      </w:r>
      <w:proofErr w:type="spellStart"/>
      <w:r w:rsidR="00ED3C2D">
        <w:rPr>
          <w:rFonts w:ascii="Times New Roman" w:hAnsi="Times New Roman"/>
          <w:sz w:val="28"/>
          <w:szCs w:val="26"/>
          <w:lang w:val="uk-UA"/>
        </w:rPr>
        <w:t>інтернету</w:t>
      </w:r>
      <w:proofErr w:type="spellEnd"/>
      <w:r w:rsidR="00ED3C2D">
        <w:rPr>
          <w:rFonts w:ascii="Times New Roman" w:hAnsi="Times New Roman"/>
          <w:sz w:val="28"/>
          <w:szCs w:val="26"/>
          <w:lang w:val="uk-UA"/>
        </w:rPr>
        <w:t>, урізноманітнення асортименту страв, впровадження оновленого шкільного меню), не збільшилося. Великий вплив на бажання дітей харчуватися має авторитет вчителів, роз’яснювальна робота яких  про необхідність та корисність гарячого харчування посприяла б популяризації гарячого харчування.</w:t>
      </w:r>
    </w:p>
    <w:p w:rsidR="00F715C4" w:rsidRDefault="00A52EA6" w:rsidP="0068541C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</w:t>
      </w:r>
      <w:r w:rsidR="00F715C4">
        <w:rPr>
          <w:rFonts w:ascii="Times New Roman" w:hAnsi="Times New Roman"/>
          <w:sz w:val="28"/>
          <w:szCs w:val="26"/>
          <w:lang w:val="uk-UA"/>
        </w:rPr>
        <w:t xml:space="preserve">Одним із факторів, який впливає на фінансовий результат, є надання послуг гарячого харчування в </w:t>
      </w:r>
      <w:proofErr w:type="spellStart"/>
      <w:r w:rsidR="00F715C4">
        <w:rPr>
          <w:rFonts w:ascii="Times New Roman" w:hAnsi="Times New Roman"/>
          <w:sz w:val="28"/>
          <w:szCs w:val="26"/>
          <w:lang w:val="uk-UA"/>
        </w:rPr>
        <w:t>буфе</w:t>
      </w:r>
      <w:r>
        <w:rPr>
          <w:rFonts w:ascii="Times New Roman" w:hAnsi="Times New Roman"/>
          <w:sz w:val="28"/>
          <w:szCs w:val="26"/>
          <w:lang w:val="uk-UA"/>
        </w:rPr>
        <w:t>тах-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роздаткових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шкіл №№4,4А,12</w:t>
      </w:r>
      <w:r w:rsidR="00ED3C2D">
        <w:rPr>
          <w:rFonts w:ascii="Times New Roman" w:hAnsi="Times New Roman"/>
          <w:sz w:val="28"/>
          <w:szCs w:val="26"/>
          <w:lang w:val="uk-UA"/>
        </w:rPr>
        <w:t>,14, що є збитковим.</w:t>
      </w:r>
    </w:p>
    <w:p w:rsidR="00A52EA6" w:rsidRDefault="003C0558" w:rsidP="00A52EA6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В результаті всіх цих чинників по результатам 9 місяців</w:t>
      </w:r>
      <w:r w:rsidR="00A52EA6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поточного </w:t>
      </w:r>
      <w:r w:rsidR="00415283">
        <w:rPr>
          <w:rFonts w:ascii="Times New Roman" w:hAnsi="Times New Roman"/>
          <w:sz w:val="28"/>
          <w:szCs w:val="26"/>
          <w:lang w:val="uk-UA"/>
        </w:rPr>
        <w:t xml:space="preserve">року </w:t>
      </w:r>
      <w:r w:rsidR="00A52EA6">
        <w:rPr>
          <w:rFonts w:ascii="Times New Roman" w:hAnsi="Times New Roman"/>
          <w:sz w:val="28"/>
          <w:szCs w:val="26"/>
          <w:lang w:val="uk-UA"/>
        </w:rPr>
        <w:t>підприєм</w:t>
      </w:r>
      <w:r>
        <w:rPr>
          <w:rFonts w:ascii="Times New Roman" w:hAnsi="Times New Roman"/>
          <w:sz w:val="28"/>
          <w:szCs w:val="26"/>
          <w:lang w:val="uk-UA"/>
        </w:rPr>
        <w:t>с</w:t>
      </w:r>
      <w:r w:rsidR="00A52EA6">
        <w:rPr>
          <w:rFonts w:ascii="Times New Roman" w:hAnsi="Times New Roman"/>
          <w:sz w:val="28"/>
          <w:szCs w:val="26"/>
          <w:lang w:val="uk-UA"/>
        </w:rPr>
        <w:t xml:space="preserve">тво отримало збитки в сумі </w:t>
      </w:r>
      <w:r>
        <w:rPr>
          <w:rFonts w:ascii="Times New Roman" w:hAnsi="Times New Roman"/>
          <w:sz w:val="28"/>
          <w:szCs w:val="26"/>
          <w:lang w:val="uk-UA"/>
        </w:rPr>
        <w:t xml:space="preserve">280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тис.</w:t>
      </w:r>
      <w:r w:rsidR="00A52EA6">
        <w:rPr>
          <w:rFonts w:ascii="Times New Roman" w:hAnsi="Times New Roman"/>
          <w:sz w:val="28"/>
          <w:szCs w:val="26"/>
          <w:lang w:val="uk-UA"/>
        </w:rPr>
        <w:t>грн</w:t>
      </w:r>
      <w:proofErr w:type="spellEnd"/>
      <w:r w:rsidR="00A52EA6">
        <w:rPr>
          <w:rFonts w:ascii="Times New Roman" w:hAnsi="Times New Roman"/>
          <w:sz w:val="28"/>
          <w:szCs w:val="26"/>
          <w:lang w:val="uk-UA"/>
        </w:rPr>
        <w:t>.</w:t>
      </w:r>
    </w:p>
    <w:p w:rsidR="00E64417" w:rsidRDefault="00BB28A0" w:rsidP="007F383D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  працює на загальній системі оподаткування</w:t>
      </w:r>
      <w:r w:rsidR="00E64417">
        <w:rPr>
          <w:rFonts w:ascii="Times New Roman" w:hAnsi="Times New Roman"/>
          <w:sz w:val="28"/>
          <w:szCs w:val="28"/>
          <w:lang w:val="uk-UA"/>
        </w:rPr>
        <w:t xml:space="preserve">. За 9 місяців підприємством сплачено до бюджету </w:t>
      </w:r>
      <w:r w:rsidR="00EC3BC4">
        <w:rPr>
          <w:rFonts w:ascii="Times New Roman" w:hAnsi="Times New Roman"/>
          <w:sz w:val="28"/>
          <w:szCs w:val="28"/>
          <w:lang w:val="uk-UA"/>
        </w:rPr>
        <w:t xml:space="preserve">558 </w:t>
      </w:r>
      <w:proofErr w:type="spellStart"/>
      <w:r w:rsidR="00EC3BC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EC3BC4">
        <w:rPr>
          <w:rFonts w:ascii="Times New Roman" w:hAnsi="Times New Roman"/>
          <w:sz w:val="28"/>
          <w:szCs w:val="28"/>
          <w:lang w:val="uk-UA"/>
        </w:rPr>
        <w:t xml:space="preserve">., в т.ч. податок на додану вартість – 68 </w:t>
      </w:r>
      <w:proofErr w:type="spellStart"/>
      <w:r w:rsidR="00EC3BC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EC3BC4">
        <w:rPr>
          <w:rFonts w:ascii="Times New Roman" w:hAnsi="Times New Roman"/>
          <w:sz w:val="28"/>
          <w:szCs w:val="28"/>
          <w:lang w:val="uk-UA"/>
        </w:rPr>
        <w:t xml:space="preserve">., податок на доходи фізичних осіб – 224 </w:t>
      </w:r>
      <w:proofErr w:type="spellStart"/>
      <w:r w:rsidR="00EC3BC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EC3BC4">
        <w:rPr>
          <w:rFonts w:ascii="Times New Roman" w:hAnsi="Times New Roman"/>
          <w:sz w:val="28"/>
          <w:szCs w:val="28"/>
          <w:lang w:val="uk-UA"/>
        </w:rPr>
        <w:t xml:space="preserve">.,  ЄСВ – 244 </w:t>
      </w:r>
      <w:proofErr w:type="spellStart"/>
      <w:r w:rsidR="00EC3BC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EC3BC4">
        <w:rPr>
          <w:rFonts w:ascii="Times New Roman" w:hAnsi="Times New Roman"/>
          <w:sz w:val="28"/>
          <w:szCs w:val="28"/>
          <w:lang w:val="uk-UA"/>
        </w:rPr>
        <w:t xml:space="preserve">., військовий збір – 22 </w:t>
      </w:r>
      <w:proofErr w:type="spellStart"/>
      <w:r w:rsidR="00EC3BC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EC3BC4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7F383D" w:rsidRPr="00945BC4" w:rsidRDefault="00EC3BC4" w:rsidP="007F383D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Станом на 01.10.2020р. з</w:t>
      </w:r>
      <w:r w:rsidR="0068541C" w:rsidRPr="00945BC4">
        <w:rPr>
          <w:rFonts w:ascii="Times New Roman" w:hAnsi="Times New Roman"/>
          <w:sz w:val="28"/>
          <w:szCs w:val="26"/>
          <w:lang w:val="uk-UA"/>
        </w:rPr>
        <w:t>аборгован</w:t>
      </w:r>
      <w:r w:rsidR="0068541C">
        <w:rPr>
          <w:rFonts w:ascii="Times New Roman" w:hAnsi="Times New Roman"/>
          <w:sz w:val="28"/>
          <w:szCs w:val="26"/>
          <w:lang w:val="uk-UA"/>
        </w:rPr>
        <w:t>ість</w:t>
      </w:r>
      <w:r>
        <w:rPr>
          <w:rFonts w:ascii="Times New Roman" w:hAnsi="Times New Roman"/>
          <w:sz w:val="28"/>
          <w:szCs w:val="26"/>
          <w:lang w:val="uk-UA"/>
        </w:rPr>
        <w:t xml:space="preserve"> до бюджету </w:t>
      </w:r>
      <w:r w:rsidR="0068541C">
        <w:rPr>
          <w:rFonts w:ascii="Times New Roman" w:hAnsi="Times New Roman"/>
          <w:sz w:val="28"/>
          <w:szCs w:val="26"/>
          <w:lang w:val="uk-UA"/>
        </w:rPr>
        <w:t xml:space="preserve">склала </w:t>
      </w:r>
      <w:r>
        <w:rPr>
          <w:rFonts w:ascii="Times New Roman" w:hAnsi="Times New Roman"/>
          <w:sz w:val="28"/>
          <w:szCs w:val="26"/>
          <w:lang w:val="uk-UA"/>
        </w:rPr>
        <w:t>1</w:t>
      </w:r>
      <w:r w:rsidR="00F90BCC">
        <w:rPr>
          <w:rFonts w:ascii="Times New Roman" w:hAnsi="Times New Roman"/>
          <w:sz w:val="28"/>
          <w:szCs w:val="26"/>
          <w:lang w:val="uk-UA"/>
        </w:rPr>
        <w:t>0</w:t>
      </w:r>
      <w:r>
        <w:rPr>
          <w:rFonts w:ascii="Times New Roman" w:hAnsi="Times New Roman"/>
          <w:sz w:val="28"/>
          <w:szCs w:val="26"/>
          <w:lang w:val="uk-UA"/>
        </w:rPr>
        <w:t>6</w:t>
      </w:r>
      <w:r w:rsidR="0068541C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68541C">
        <w:rPr>
          <w:rFonts w:ascii="Times New Roman" w:hAnsi="Times New Roman"/>
          <w:sz w:val="28"/>
          <w:szCs w:val="26"/>
          <w:lang w:val="uk-UA"/>
        </w:rPr>
        <w:t>тис.грн</w:t>
      </w:r>
      <w:proofErr w:type="spellEnd"/>
      <w:r w:rsidR="0068541C">
        <w:rPr>
          <w:rFonts w:ascii="Times New Roman" w:hAnsi="Times New Roman"/>
          <w:sz w:val="28"/>
          <w:szCs w:val="26"/>
          <w:lang w:val="uk-UA"/>
        </w:rPr>
        <w:t>. (податок на доходи фізичних осіб та військовий збір)</w:t>
      </w:r>
      <w:r>
        <w:rPr>
          <w:rFonts w:ascii="Times New Roman" w:hAnsi="Times New Roman"/>
          <w:sz w:val="28"/>
          <w:szCs w:val="26"/>
          <w:lang w:val="uk-UA"/>
        </w:rPr>
        <w:t xml:space="preserve">, заборгованість зі сплати ЄСВ – 170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. </w:t>
      </w:r>
      <w:r w:rsidR="001A127D" w:rsidRPr="001A127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З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>аборгованість з оплати праці</w:t>
      </w:r>
      <w:r w:rsidR="007F383D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F0E9E">
        <w:rPr>
          <w:rFonts w:ascii="Times New Roman" w:hAnsi="Times New Roman"/>
          <w:sz w:val="28"/>
          <w:szCs w:val="26"/>
          <w:lang w:val="uk-UA"/>
        </w:rPr>
        <w:t>скл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 xml:space="preserve">адає </w:t>
      </w:r>
      <w:r>
        <w:rPr>
          <w:rFonts w:ascii="Times New Roman" w:hAnsi="Times New Roman"/>
          <w:sz w:val="28"/>
          <w:szCs w:val="26"/>
          <w:lang w:val="uk-UA"/>
        </w:rPr>
        <w:t>325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 xml:space="preserve"> тис. грн. Дебіторська заборгованість за товари та послуги станом на 01.</w:t>
      </w:r>
      <w:r>
        <w:rPr>
          <w:rFonts w:ascii="Times New Roman" w:hAnsi="Times New Roman"/>
          <w:sz w:val="28"/>
          <w:szCs w:val="26"/>
          <w:lang w:val="uk-UA"/>
        </w:rPr>
        <w:t>1</w:t>
      </w:r>
      <w:r w:rsidR="00F90BCC">
        <w:rPr>
          <w:rFonts w:ascii="Times New Roman" w:hAnsi="Times New Roman"/>
          <w:sz w:val="28"/>
          <w:szCs w:val="26"/>
          <w:lang w:val="uk-UA"/>
        </w:rPr>
        <w:t>0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>.20</w:t>
      </w:r>
      <w:r w:rsidR="00F90BCC">
        <w:rPr>
          <w:rFonts w:ascii="Times New Roman" w:hAnsi="Times New Roman"/>
          <w:sz w:val="28"/>
          <w:szCs w:val="26"/>
          <w:lang w:val="uk-UA"/>
        </w:rPr>
        <w:t>20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 xml:space="preserve"> року склала </w:t>
      </w:r>
      <w:r>
        <w:rPr>
          <w:rFonts w:ascii="Times New Roman" w:hAnsi="Times New Roman"/>
          <w:sz w:val="28"/>
          <w:szCs w:val="26"/>
          <w:lang w:val="uk-UA"/>
        </w:rPr>
        <w:t>609</w:t>
      </w:r>
      <w:r w:rsidR="00F90BCC">
        <w:rPr>
          <w:rFonts w:ascii="Times New Roman" w:hAnsi="Times New Roman"/>
          <w:sz w:val="28"/>
          <w:szCs w:val="26"/>
          <w:lang w:val="uk-UA"/>
        </w:rPr>
        <w:t xml:space="preserve"> тис. грн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 xml:space="preserve">. </w:t>
      </w:r>
    </w:p>
    <w:p w:rsidR="007F383D" w:rsidRDefault="007F383D" w:rsidP="007F383D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Поточна  </w:t>
      </w:r>
      <w:r w:rsidRPr="00945BC4">
        <w:rPr>
          <w:rFonts w:ascii="Times New Roman" w:hAnsi="Times New Roman"/>
          <w:sz w:val="28"/>
          <w:szCs w:val="26"/>
          <w:lang w:val="uk-UA"/>
        </w:rPr>
        <w:t>заборгованість перед постачальниками станом на 01.</w:t>
      </w:r>
      <w:r w:rsidR="00EC3BC4">
        <w:rPr>
          <w:rFonts w:ascii="Times New Roman" w:hAnsi="Times New Roman"/>
          <w:sz w:val="28"/>
          <w:szCs w:val="26"/>
          <w:lang w:val="uk-UA"/>
        </w:rPr>
        <w:t>1</w:t>
      </w:r>
      <w:r>
        <w:rPr>
          <w:rFonts w:ascii="Times New Roman" w:hAnsi="Times New Roman"/>
          <w:sz w:val="28"/>
          <w:szCs w:val="26"/>
          <w:lang w:val="uk-UA"/>
        </w:rPr>
        <w:t>0</w:t>
      </w:r>
      <w:r w:rsidR="00F90BCC">
        <w:rPr>
          <w:rFonts w:ascii="Times New Roman" w:hAnsi="Times New Roman"/>
          <w:sz w:val="28"/>
          <w:szCs w:val="26"/>
          <w:lang w:val="uk-UA"/>
        </w:rPr>
        <w:t>.</w:t>
      </w:r>
      <w:r w:rsidRPr="00945BC4">
        <w:rPr>
          <w:rFonts w:ascii="Times New Roman" w:hAnsi="Times New Roman"/>
          <w:sz w:val="28"/>
          <w:szCs w:val="26"/>
          <w:lang w:val="uk-UA"/>
        </w:rPr>
        <w:t>20</w:t>
      </w:r>
      <w:r w:rsidR="00F90BCC">
        <w:rPr>
          <w:rFonts w:ascii="Times New Roman" w:hAnsi="Times New Roman"/>
          <w:sz w:val="28"/>
          <w:szCs w:val="26"/>
          <w:lang w:val="uk-UA"/>
        </w:rPr>
        <w:t>20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року склала 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C3BC4">
        <w:rPr>
          <w:rFonts w:ascii="Times New Roman" w:hAnsi="Times New Roman"/>
          <w:sz w:val="28"/>
          <w:szCs w:val="26"/>
          <w:lang w:val="uk-UA"/>
        </w:rPr>
        <w:t>1557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тис. грн. за придбану сировину та продукти харчування для виконання догов</w:t>
      </w:r>
      <w:r>
        <w:rPr>
          <w:rFonts w:ascii="Times New Roman" w:hAnsi="Times New Roman"/>
          <w:sz w:val="28"/>
          <w:szCs w:val="26"/>
          <w:lang w:val="uk-UA"/>
        </w:rPr>
        <w:t>ірних зобов’язань.</w:t>
      </w:r>
      <w:r w:rsidRPr="004D663A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Сировина закуповується безпосередньо у </w:t>
      </w:r>
      <w:r>
        <w:rPr>
          <w:rFonts w:ascii="Times New Roman" w:hAnsi="Times New Roman"/>
          <w:sz w:val="28"/>
          <w:szCs w:val="26"/>
          <w:lang w:val="uk-UA"/>
        </w:rPr>
        <w:lastRenderedPageBreak/>
        <w:t xml:space="preserve">виробників, весь час ведеться робота над вивченням цін на ринку сировини з метою пошуку виробників та постачальників з більш якісним та дешевим товаром, а також над стримуванням росту цін на основні види сировини для надання наших послуг. </w:t>
      </w:r>
    </w:p>
    <w:p w:rsidR="007F383D" w:rsidRPr="00945BC4" w:rsidRDefault="00CE011A" w:rsidP="007F383D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     </w:t>
      </w:r>
      <w:r w:rsidR="00C0333E">
        <w:rPr>
          <w:rFonts w:ascii="Times New Roman" w:hAnsi="Times New Roman"/>
          <w:sz w:val="28"/>
          <w:szCs w:val="26"/>
          <w:lang w:val="uk-UA"/>
        </w:rPr>
        <w:t xml:space="preserve">В зв’язку з пандемією збільшилися витрати на миючі,  дезінфікуючі засоби та засоби індивідуального захисту.  </w:t>
      </w:r>
      <w:r w:rsidR="007F383D">
        <w:rPr>
          <w:rFonts w:ascii="Times New Roman" w:hAnsi="Times New Roman"/>
          <w:sz w:val="28"/>
          <w:szCs w:val="26"/>
          <w:lang w:val="uk-UA"/>
        </w:rPr>
        <w:t>Також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 xml:space="preserve"> підприємство</w:t>
      </w:r>
      <w:r w:rsidR="007F383D">
        <w:rPr>
          <w:rFonts w:ascii="Times New Roman" w:hAnsi="Times New Roman"/>
          <w:sz w:val="28"/>
          <w:szCs w:val="26"/>
          <w:lang w:val="uk-UA"/>
        </w:rPr>
        <w:t xml:space="preserve"> постійно 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F383D">
        <w:rPr>
          <w:rFonts w:ascii="Times New Roman" w:hAnsi="Times New Roman"/>
          <w:sz w:val="28"/>
          <w:szCs w:val="26"/>
          <w:lang w:val="uk-UA"/>
        </w:rPr>
        <w:t>поповнює та оно</w:t>
      </w:r>
      <w:r>
        <w:rPr>
          <w:rFonts w:ascii="Times New Roman" w:hAnsi="Times New Roman"/>
          <w:sz w:val="28"/>
          <w:szCs w:val="26"/>
          <w:lang w:val="uk-UA"/>
        </w:rPr>
        <w:t>влює столовий посуд та інвентар, не зважаючи на те</w:t>
      </w:r>
      <w:r w:rsidR="00C0333E">
        <w:rPr>
          <w:rFonts w:ascii="Times New Roman" w:hAnsi="Times New Roman"/>
          <w:sz w:val="28"/>
          <w:szCs w:val="26"/>
          <w:lang w:val="uk-UA"/>
        </w:rPr>
        <w:t>,</w:t>
      </w:r>
      <w:r>
        <w:rPr>
          <w:rFonts w:ascii="Times New Roman" w:hAnsi="Times New Roman"/>
          <w:sz w:val="28"/>
          <w:szCs w:val="26"/>
          <w:lang w:val="uk-UA"/>
        </w:rPr>
        <w:t xml:space="preserve"> що витрати підприємства обмежені до максимально можливих</w:t>
      </w:r>
      <w:r w:rsidR="00EC3BC4">
        <w:rPr>
          <w:rFonts w:ascii="Times New Roman" w:hAnsi="Times New Roman"/>
          <w:sz w:val="28"/>
          <w:szCs w:val="26"/>
          <w:lang w:val="uk-UA"/>
        </w:rPr>
        <w:t>.</w:t>
      </w:r>
    </w:p>
    <w:p w:rsidR="007F383D" w:rsidRDefault="007F383D" w:rsidP="007F383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Pr="00A22246">
        <w:rPr>
          <w:rFonts w:ascii="Times New Roman" w:hAnsi="Times New Roman"/>
          <w:sz w:val="28"/>
          <w:lang w:val="uk-UA"/>
        </w:rPr>
        <w:t xml:space="preserve">КТВП «Школяр»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22246">
        <w:rPr>
          <w:rFonts w:ascii="Times New Roman" w:hAnsi="Times New Roman"/>
          <w:sz w:val="28"/>
          <w:lang w:val="uk-UA"/>
        </w:rPr>
        <w:t xml:space="preserve">працює над </w:t>
      </w:r>
      <w:r>
        <w:rPr>
          <w:rFonts w:ascii="Times New Roman" w:hAnsi="Times New Roman"/>
          <w:sz w:val="28"/>
          <w:lang w:val="uk-UA"/>
        </w:rPr>
        <w:t xml:space="preserve">вивченням шляхів </w:t>
      </w:r>
      <w:r w:rsidRPr="00A22246">
        <w:rPr>
          <w:rFonts w:ascii="Times New Roman" w:hAnsi="Times New Roman"/>
          <w:sz w:val="28"/>
          <w:lang w:val="uk-UA"/>
        </w:rPr>
        <w:t>покращен</w:t>
      </w:r>
      <w:r w:rsidR="001A127D">
        <w:rPr>
          <w:rFonts w:ascii="Times New Roman" w:hAnsi="Times New Roman"/>
          <w:sz w:val="28"/>
          <w:lang w:val="uk-UA"/>
        </w:rPr>
        <w:t>ня фінансового стану, над впровадженням новітніх форм обслуговування школярів, оновлен</w:t>
      </w:r>
      <w:r w:rsidR="007E4622">
        <w:rPr>
          <w:rFonts w:ascii="Times New Roman" w:hAnsi="Times New Roman"/>
          <w:sz w:val="28"/>
          <w:lang w:val="uk-UA"/>
        </w:rPr>
        <w:t>ням матеріально-технічної бази ї</w:t>
      </w:r>
      <w:r w:rsidR="001A127D">
        <w:rPr>
          <w:rFonts w:ascii="Times New Roman" w:hAnsi="Times New Roman"/>
          <w:sz w:val="28"/>
          <w:lang w:val="uk-UA"/>
        </w:rPr>
        <w:t>далень та розширенням</w:t>
      </w:r>
      <w:r>
        <w:rPr>
          <w:rFonts w:ascii="Times New Roman" w:hAnsi="Times New Roman"/>
          <w:sz w:val="28"/>
          <w:lang w:val="uk-UA"/>
        </w:rPr>
        <w:t xml:space="preserve"> сфер</w:t>
      </w:r>
      <w:r w:rsidR="001A127D">
        <w:rPr>
          <w:rFonts w:ascii="Times New Roman" w:hAnsi="Times New Roman"/>
          <w:sz w:val="28"/>
          <w:lang w:val="uk-UA"/>
        </w:rPr>
        <w:t>и</w:t>
      </w:r>
      <w:r>
        <w:rPr>
          <w:rFonts w:ascii="Times New Roman" w:hAnsi="Times New Roman"/>
          <w:sz w:val="28"/>
          <w:lang w:val="uk-UA"/>
        </w:rPr>
        <w:t xml:space="preserve"> надання послуг</w:t>
      </w:r>
      <w:r w:rsidRPr="00A22246">
        <w:rPr>
          <w:rFonts w:ascii="Times New Roman" w:hAnsi="Times New Roman"/>
          <w:sz w:val="28"/>
          <w:lang w:val="uk-UA"/>
        </w:rPr>
        <w:t xml:space="preserve">. </w:t>
      </w:r>
    </w:p>
    <w:p w:rsidR="00C0333E" w:rsidRDefault="00C0333E" w:rsidP="007F383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Не зважаючи на всі зусилля, самостійно покращити фінансовий стан в умовах пандемії підприємство не в змозі.</w:t>
      </w:r>
    </w:p>
    <w:p w:rsidR="007F383D" w:rsidRDefault="007F383D" w:rsidP="007F383D">
      <w:pPr>
        <w:spacing w:after="120"/>
        <w:ind w:left="-426" w:firstLine="1134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spacing w:after="120"/>
        <w:ind w:left="-426" w:firstLine="1134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spacing w:after="120"/>
        <w:ind w:left="-426" w:firstLine="1134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spacing w:after="120"/>
        <w:ind w:left="-426" w:firstLine="1134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spacing w:after="120"/>
        <w:ind w:left="-426" w:firstLine="1134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CE011A" w:rsidRPr="00945BC4" w:rsidRDefault="00CE011A" w:rsidP="007F383D">
      <w:pPr>
        <w:spacing w:after="120"/>
        <w:ind w:left="-426" w:firstLine="1134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7F383D" w:rsidRDefault="001A127D" w:rsidP="007F383D">
      <w:pPr>
        <w:spacing w:after="12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 </w:t>
      </w:r>
      <w:r w:rsidR="007F383D" w:rsidRPr="00945BC4">
        <w:rPr>
          <w:rFonts w:ascii="Times New Roman" w:hAnsi="Times New Roman"/>
          <w:sz w:val="28"/>
          <w:szCs w:val="26"/>
          <w:lang w:val="uk-UA"/>
        </w:rPr>
        <w:t xml:space="preserve">Директор   КТВП « Школяр»                                Л.О. </w:t>
      </w:r>
      <w:proofErr w:type="spellStart"/>
      <w:r w:rsidR="007F383D" w:rsidRPr="00945BC4">
        <w:rPr>
          <w:rFonts w:ascii="Times New Roman" w:hAnsi="Times New Roman"/>
          <w:sz w:val="28"/>
          <w:szCs w:val="26"/>
          <w:lang w:val="uk-UA"/>
        </w:rPr>
        <w:t>Чернишева</w:t>
      </w:r>
      <w:proofErr w:type="spellEnd"/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</w:p>
    <w:p w:rsidR="00CE011A" w:rsidRDefault="00CE011A" w:rsidP="007F383D">
      <w:pPr>
        <w:pStyle w:val="a6"/>
        <w:jc w:val="right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bookmarkEnd w:id="0"/>
    </w:p>
    <w:sectPr w:rsidR="00CE011A" w:rsidSect="002E6855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9A7"/>
    <w:multiLevelType w:val="hybridMultilevel"/>
    <w:tmpl w:val="44C6D8FC"/>
    <w:lvl w:ilvl="0" w:tplc="C32E7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923AD"/>
    <w:multiLevelType w:val="hybridMultilevel"/>
    <w:tmpl w:val="A002067C"/>
    <w:lvl w:ilvl="0" w:tplc="9F3676B6"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6"/>
    <w:rsid w:val="000068CC"/>
    <w:rsid w:val="00022572"/>
    <w:rsid w:val="000234C7"/>
    <w:rsid w:val="00024A80"/>
    <w:rsid w:val="000377F9"/>
    <w:rsid w:val="00042B28"/>
    <w:rsid w:val="000502E8"/>
    <w:rsid w:val="00062066"/>
    <w:rsid w:val="00076CE6"/>
    <w:rsid w:val="00086539"/>
    <w:rsid w:val="0009003D"/>
    <w:rsid w:val="00091B3F"/>
    <w:rsid w:val="00093481"/>
    <w:rsid w:val="00097BD8"/>
    <w:rsid w:val="000A376A"/>
    <w:rsid w:val="000A5B88"/>
    <w:rsid w:val="000B0C3F"/>
    <w:rsid w:val="000B53DC"/>
    <w:rsid w:val="000C0121"/>
    <w:rsid w:val="000C1021"/>
    <w:rsid w:val="000C1F9E"/>
    <w:rsid w:val="000C4592"/>
    <w:rsid w:val="000E3C5F"/>
    <w:rsid w:val="000E5301"/>
    <w:rsid w:val="000F25A9"/>
    <w:rsid w:val="000F4510"/>
    <w:rsid w:val="00101494"/>
    <w:rsid w:val="001150BA"/>
    <w:rsid w:val="0011519A"/>
    <w:rsid w:val="00115C4A"/>
    <w:rsid w:val="00116B0A"/>
    <w:rsid w:val="00126C3E"/>
    <w:rsid w:val="001337B4"/>
    <w:rsid w:val="00143081"/>
    <w:rsid w:val="00143888"/>
    <w:rsid w:val="001525FD"/>
    <w:rsid w:val="001643B6"/>
    <w:rsid w:val="0016455E"/>
    <w:rsid w:val="00165537"/>
    <w:rsid w:val="00174296"/>
    <w:rsid w:val="00177B2A"/>
    <w:rsid w:val="00181809"/>
    <w:rsid w:val="00186066"/>
    <w:rsid w:val="00186EE9"/>
    <w:rsid w:val="0019024B"/>
    <w:rsid w:val="00191F44"/>
    <w:rsid w:val="001A127D"/>
    <w:rsid w:val="001B6D3F"/>
    <w:rsid w:val="001B72F7"/>
    <w:rsid w:val="001C5735"/>
    <w:rsid w:val="001D5CF0"/>
    <w:rsid w:val="001E6FC3"/>
    <w:rsid w:val="002032EF"/>
    <w:rsid w:val="00216147"/>
    <w:rsid w:val="00235C2D"/>
    <w:rsid w:val="00250D44"/>
    <w:rsid w:val="002537A4"/>
    <w:rsid w:val="00255023"/>
    <w:rsid w:val="00266135"/>
    <w:rsid w:val="00275FA9"/>
    <w:rsid w:val="00281432"/>
    <w:rsid w:val="0029449D"/>
    <w:rsid w:val="002A7723"/>
    <w:rsid w:val="002B1E53"/>
    <w:rsid w:val="002E6855"/>
    <w:rsid w:val="002F120A"/>
    <w:rsid w:val="002F731E"/>
    <w:rsid w:val="00303067"/>
    <w:rsid w:val="00312216"/>
    <w:rsid w:val="00314484"/>
    <w:rsid w:val="0031552E"/>
    <w:rsid w:val="0031639C"/>
    <w:rsid w:val="003274B5"/>
    <w:rsid w:val="00327B4A"/>
    <w:rsid w:val="003310F2"/>
    <w:rsid w:val="00341402"/>
    <w:rsid w:val="0034347E"/>
    <w:rsid w:val="00343FC8"/>
    <w:rsid w:val="003549CD"/>
    <w:rsid w:val="003644B2"/>
    <w:rsid w:val="0037029F"/>
    <w:rsid w:val="003708E6"/>
    <w:rsid w:val="003734F1"/>
    <w:rsid w:val="00373751"/>
    <w:rsid w:val="0037545F"/>
    <w:rsid w:val="003C0558"/>
    <w:rsid w:val="003C289F"/>
    <w:rsid w:val="003D1419"/>
    <w:rsid w:val="003D5488"/>
    <w:rsid w:val="003E4395"/>
    <w:rsid w:val="003E7271"/>
    <w:rsid w:val="003E7C49"/>
    <w:rsid w:val="003F20C8"/>
    <w:rsid w:val="003F472C"/>
    <w:rsid w:val="003F6387"/>
    <w:rsid w:val="00401244"/>
    <w:rsid w:val="00401BB3"/>
    <w:rsid w:val="004066C6"/>
    <w:rsid w:val="004141CF"/>
    <w:rsid w:val="00415283"/>
    <w:rsid w:val="00417922"/>
    <w:rsid w:val="00424271"/>
    <w:rsid w:val="00425BAE"/>
    <w:rsid w:val="0043240D"/>
    <w:rsid w:val="00434E1C"/>
    <w:rsid w:val="004438EF"/>
    <w:rsid w:val="00443F60"/>
    <w:rsid w:val="00456075"/>
    <w:rsid w:val="00460BF8"/>
    <w:rsid w:val="00471E4D"/>
    <w:rsid w:val="004756B6"/>
    <w:rsid w:val="00486EB3"/>
    <w:rsid w:val="00487B91"/>
    <w:rsid w:val="004A2A71"/>
    <w:rsid w:val="004B443F"/>
    <w:rsid w:val="004D0611"/>
    <w:rsid w:val="004D663A"/>
    <w:rsid w:val="004F4C10"/>
    <w:rsid w:val="004F4F6D"/>
    <w:rsid w:val="005007B3"/>
    <w:rsid w:val="00510A84"/>
    <w:rsid w:val="00510B9E"/>
    <w:rsid w:val="005243BA"/>
    <w:rsid w:val="00534FA4"/>
    <w:rsid w:val="005363F9"/>
    <w:rsid w:val="0054118D"/>
    <w:rsid w:val="00546626"/>
    <w:rsid w:val="00550F04"/>
    <w:rsid w:val="005555CA"/>
    <w:rsid w:val="00557C49"/>
    <w:rsid w:val="00563589"/>
    <w:rsid w:val="0058399B"/>
    <w:rsid w:val="00583F2C"/>
    <w:rsid w:val="00587BEE"/>
    <w:rsid w:val="005A26B1"/>
    <w:rsid w:val="005A46CD"/>
    <w:rsid w:val="005A46FC"/>
    <w:rsid w:val="005B607A"/>
    <w:rsid w:val="005B7C89"/>
    <w:rsid w:val="005D2099"/>
    <w:rsid w:val="005D4B12"/>
    <w:rsid w:val="005D75D7"/>
    <w:rsid w:val="006075C9"/>
    <w:rsid w:val="00620859"/>
    <w:rsid w:val="00626724"/>
    <w:rsid w:val="006325CB"/>
    <w:rsid w:val="0063539E"/>
    <w:rsid w:val="00641E28"/>
    <w:rsid w:val="006638B8"/>
    <w:rsid w:val="006802AF"/>
    <w:rsid w:val="00680651"/>
    <w:rsid w:val="0068541C"/>
    <w:rsid w:val="006931FA"/>
    <w:rsid w:val="006B4AF4"/>
    <w:rsid w:val="006C167B"/>
    <w:rsid w:val="006C2AB4"/>
    <w:rsid w:val="006C4782"/>
    <w:rsid w:val="006C4BC7"/>
    <w:rsid w:val="006D13AF"/>
    <w:rsid w:val="006D60F2"/>
    <w:rsid w:val="006E5246"/>
    <w:rsid w:val="006F0DDD"/>
    <w:rsid w:val="006F26B0"/>
    <w:rsid w:val="00706E8F"/>
    <w:rsid w:val="0071486F"/>
    <w:rsid w:val="00721B48"/>
    <w:rsid w:val="007268C0"/>
    <w:rsid w:val="007320DE"/>
    <w:rsid w:val="00737B27"/>
    <w:rsid w:val="0074111A"/>
    <w:rsid w:val="00742A27"/>
    <w:rsid w:val="00743D37"/>
    <w:rsid w:val="00750CE5"/>
    <w:rsid w:val="0075657B"/>
    <w:rsid w:val="00764EE4"/>
    <w:rsid w:val="00772B34"/>
    <w:rsid w:val="00782CB1"/>
    <w:rsid w:val="00796B0D"/>
    <w:rsid w:val="007A7267"/>
    <w:rsid w:val="007C1BF7"/>
    <w:rsid w:val="007C4067"/>
    <w:rsid w:val="007C41A2"/>
    <w:rsid w:val="007C5620"/>
    <w:rsid w:val="007D1271"/>
    <w:rsid w:val="007E4622"/>
    <w:rsid w:val="007F0E9E"/>
    <w:rsid w:val="007F35BA"/>
    <w:rsid w:val="007F383D"/>
    <w:rsid w:val="007F4B04"/>
    <w:rsid w:val="007F64F6"/>
    <w:rsid w:val="007F70E1"/>
    <w:rsid w:val="008147B6"/>
    <w:rsid w:val="008208CC"/>
    <w:rsid w:val="00837041"/>
    <w:rsid w:val="00842B2D"/>
    <w:rsid w:val="00844606"/>
    <w:rsid w:val="008461AD"/>
    <w:rsid w:val="008476CD"/>
    <w:rsid w:val="0086212D"/>
    <w:rsid w:val="0086466F"/>
    <w:rsid w:val="008670ED"/>
    <w:rsid w:val="00876506"/>
    <w:rsid w:val="008831AD"/>
    <w:rsid w:val="0089273F"/>
    <w:rsid w:val="008A3E14"/>
    <w:rsid w:val="008B6B7F"/>
    <w:rsid w:val="008D20B8"/>
    <w:rsid w:val="008E38C6"/>
    <w:rsid w:val="008F2111"/>
    <w:rsid w:val="008F42F3"/>
    <w:rsid w:val="00904BD6"/>
    <w:rsid w:val="0090683B"/>
    <w:rsid w:val="00945BC4"/>
    <w:rsid w:val="00947148"/>
    <w:rsid w:val="0095386F"/>
    <w:rsid w:val="00956A12"/>
    <w:rsid w:val="00962069"/>
    <w:rsid w:val="00963FAD"/>
    <w:rsid w:val="00965AC8"/>
    <w:rsid w:val="0099207C"/>
    <w:rsid w:val="009A17D1"/>
    <w:rsid w:val="009C6E68"/>
    <w:rsid w:val="009E04E9"/>
    <w:rsid w:val="009E06F6"/>
    <w:rsid w:val="009E5D3E"/>
    <w:rsid w:val="00A00ED7"/>
    <w:rsid w:val="00A0242D"/>
    <w:rsid w:val="00A157FC"/>
    <w:rsid w:val="00A22567"/>
    <w:rsid w:val="00A22FFD"/>
    <w:rsid w:val="00A2645E"/>
    <w:rsid w:val="00A327CC"/>
    <w:rsid w:val="00A32949"/>
    <w:rsid w:val="00A341E0"/>
    <w:rsid w:val="00A36FAD"/>
    <w:rsid w:val="00A45A4D"/>
    <w:rsid w:val="00A52EA6"/>
    <w:rsid w:val="00A60E25"/>
    <w:rsid w:val="00A63067"/>
    <w:rsid w:val="00A72FE4"/>
    <w:rsid w:val="00A740B0"/>
    <w:rsid w:val="00A748D8"/>
    <w:rsid w:val="00A771A8"/>
    <w:rsid w:val="00A77224"/>
    <w:rsid w:val="00A84A14"/>
    <w:rsid w:val="00A86B17"/>
    <w:rsid w:val="00A960D2"/>
    <w:rsid w:val="00A96191"/>
    <w:rsid w:val="00A978CF"/>
    <w:rsid w:val="00AA412A"/>
    <w:rsid w:val="00AB0291"/>
    <w:rsid w:val="00AB19A9"/>
    <w:rsid w:val="00AB3CE9"/>
    <w:rsid w:val="00AB7BCC"/>
    <w:rsid w:val="00AC03D5"/>
    <w:rsid w:val="00AC1F08"/>
    <w:rsid w:val="00AC6CF4"/>
    <w:rsid w:val="00AD038D"/>
    <w:rsid w:val="00AD1DA9"/>
    <w:rsid w:val="00AE34BE"/>
    <w:rsid w:val="00AE5648"/>
    <w:rsid w:val="00AF73F0"/>
    <w:rsid w:val="00B01D45"/>
    <w:rsid w:val="00B02DA4"/>
    <w:rsid w:val="00B04EF6"/>
    <w:rsid w:val="00B1006B"/>
    <w:rsid w:val="00B16F66"/>
    <w:rsid w:val="00B46565"/>
    <w:rsid w:val="00B73ABD"/>
    <w:rsid w:val="00B75DD5"/>
    <w:rsid w:val="00B80BE9"/>
    <w:rsid w:val="00B96696"/>
    <w:rsid w:val="00BA3670"/>
    <w:rsid w:val="00BB1901"/>
    <w:rsid w:val="00BB28A0"/>
    <w:rsid w:val="00BB2E97"/>
    <w:rsid w:val="00BB38A9"/>
    <w:rsid w:val="00BB4DE7"/>
    <w:rsid w:val="00BB7A8C"/>
    <w:rsid w:val="00BC1FE3"/>
    <w:rsid w:val="00BD5A1F"/>
    <w:rsid w:val="00BD6C3D"/>
    <w:rsid w:val="00BE2FDB"/>
    <w:rsid w:val="00BE50FC"/>
    <w:rsid w:val="00BE7068"/>
    <w:rsid w:val="00C0333E"/>
    <w:rsid w:val="00C20B47"/>
    <w:rsid w:val="00C47A50"/>
    <w:rsid w:val="00C56473"/>
    <w:rsid w:val="00C57C37"/>
    <w:rsid w:val="00C67DFE"/>
    <w:rsid w:val="00CA70E4"/>
    <w:rsid w:val="00CB4D98"/>
    <w:rsid w:val="00CE011A"/>
    <w:rsid w:val="00CE0B77"/>
    <w:rsid w:val="00CF2D2F"/>
    <w:rsid w:val="00D16995"/>
    <w:rsid w:val="00D203D6"/>
    <w:rsid w:val="00D20C8B"/>
    <w:rsid w:val="00D2102A"/>
    <w:rsid w:val="00D22D4B"/>
    <w:rsid w:val="00D2384E"/>
    <w:rsid w:val="00D452C6"/>
    <w:rsid w:val="00D51FE1"/>
    <w:rsid w:val="00D55554"/>
    <w:rsid w:val="00D55704"/>
    <w:rsid w:val="00D56A25"/>
    <w:rsid w:val="00D66D5A"/>
    <w:rsid w:val="00D74138"/>
    <w:rsid w:val="00D7669D"/>
    <w:rsid w:val="00D8651C"/>
    <w:rsid w:val="00D87138"/>
    <w:rsid w:val="00D91591"/>
    <w:rsid w:val="00D9487B"/>
    <w:rsid w:val="00DA0EC3"/>
    <w:rsid w:val="00DA395B"/>
    <w:rsid w:val="00DA511C"/>
    <w:rsid w:val="00DA55AB"/>
    <w:rsid w:val="00DA60AA"/>
    <w:rsid w:val="00DB1F1A"/>
    <w:rsid w:val="00DD06AB"/>
    <w:rsid w:val="00DD1E2D"/>
    <w:rsid w:val="00DD499A"/>
    <w:rsid w:val="00DD4AC1"/>
    <w:rsid w:val="00DE1D1C"/>
    <w:rsid w:val="00DE225F"/>
    <w:rsid w:val="00DE265C"/>
    <w:rsid w:val="00DE6D78"/>
    <w:rsid w:val="00DF0342"/>
    <w:rsid w:val="00DF1974"/>
    <w:rsid w:val="00E02B80"/>
    <w:rsid w:val="00E04092"/>
    <w:rsid w:val="00E05373"/>
    <w:rsid w:val="00E10E03"/>
    <w:rsid w:val="00E35529"/>
    <w:rsid w:val="00E36E0D"/>
    <w:rsid w:val="00E4105A"/>
    <w:rsid w:val="00E41345"/>
    <w:rsid w:val="00E56420"/>
    <w:rsid w:val="00E638CC"/>
    <w:rsid w:val="00E64417"/>
    <w:rsid w:val="00E765C3"/>
    <w:rsid w:val="00E9335B"/>
    <w:rsid w:val="00E934CD"/>
    <w:rsid w:val="00EA522A"/>
    <w:rsid w:val="00EB0E63"/>
    <w:rsid w:val="00EB308F"/>
    <w:rsid w:val="00EB75BD"/>
    <w:rsid w:val="00EC1D6D"/>
    <w:rsid w:val="00EC217F"/>
    <w:rsid w:val="00EC2B29"/>
    <w:rsid w:val="00EC3BC4"/>
    <w:rsid w:val="00ED0980"/>
    <w:rsid w:val="00ED3C2D"/>
    <w:rsid w:val="00F01A46"/>
    <w:rsid w:val="00F12888"/>
    <w:rsid w:val="00F23055"/>
    <w:rsid w:val="00F31C4B"/>
    <w:rsid w:val="00F31DCC"/>
    <w:rsid w:val="00F364C5"/>
    <w:rsid w:val="00F432F0"/>
    <w:rsid w:val="00F43D85"/>
    <w:rsid w:val="00F44951"/>
    <w:rsid w:val="00F500C7"/>
    <w:rsid w:val="00F57BF7"/>
    <w:rsid w:val="00F66858"/>
    <w:rsid w:val="00F715C4"/>
    <w:rsid w:val="00F71BA8"/>
    <w:rsid w:val="00F90BCC"/>
    <w:rsid w:val="00FA5F07"/>
    <w:rsid w:val="00FB45F8"/>
    <w:rsid w:val="00FC7EC8"/>
    <w:rsid w:val="00FD2866"/>
    <w:rsid w:val="00FD3586"/>
    <w:rsid w:val="00FE02BB"/>
    <w:rsid w:val="00FE2B12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95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2102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E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95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2102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E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C9F22-3972-4966-A8D2-E83B277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cp:lastPrinted>2020-11-25T08:54:00Z</cp:lastPrinted>
  <dcterms:created xsi:type="dcterms:W3CDTF">2020-11-25T15:02:00Z</dcterms:created>
  <dcterms:modified xsi:type="dcterms:W3CDTF">2020-11-25T15:02:00Z</dcterms:modified>
</cp:coreProperties>
</file>