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3E" w:rsidRPr="009F3C68" w:rsidRDefault="00327F3E" w:rsidP="00327F3E">
      <w:pPr>
        <w:spacing w:after="0" w:line="240" w:lineRule="auto"/>
        <w:jc w:val="both"/>
        <w:rPr>
          <w:rFonts w:ascii="Times New Roman" w:eastAsia="Times New Roman" w:hAnsi="Times New Roman" w:cs="Times New Roman"/>
          <w:sz w:val="24"/>
          <w:szCs w:val="24"/>
          <w:lang w:eastAsia="ru-RU"/>
        </w:rPr>
      </w:pP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r w:rsidRPr="009F3C68">
        <w:rPr>
          <w:rFonts w:ascii="Times New Roman" w:eastAsia="Times New Roman" w:hAnsi="Times New Roman" w:cs="Times New Roman"/>
          <w:sz w:val="24"/>
          <w:szCs w:val="24"/>
          <w:lang w:eastAsia="ru-RU"/>
        </w:rPr>
        <w:tab/>
      </w:r>
    </w:p>
    <w:p w:rsidR="00327F3E" w:rsidRPr="00C07F87" w:rsidRDefault="00327F3E" w:rsidP="00C07F87">
      <w:pPr>
        <w:spacing w:after="0" w:line="240" w:lineRule="auto"/>
        <w:jc w:val="right"/>
        <w:rPr>
          <w:rFonts w:ascii="Times New Roman" w:eastAsia="Times New Roman" w:hAnsi="Times New Roman" w:cs="Times New Roman"/>
          <w:sz w:val="24"/>
          <w:szCs w:val="24"/>
          <w:lang w:eastAsia="ru-RU"/>
        </w:rPr>
      </w:pPr>
      <w:r w:rsidRPr="00C07F87">
        <w:rPr>
          <w:rFonts w:ascii="Times New Roman" w:eastAsia="Times New Roman" w:hAnsi="Times New Roman" w:cs="Times New Roman"/>
          <w:sz w:val="24"/>
          <w:szCs w:val="24"/>
          <w:lang w:eastAsia="ru-RU"/>
        </w:rPr>
        <w:t xml:space="preserve">                                                                        </w:t>
      </w:r>
      <w:r w:rsidR="0005582F" w:rsidRPr="00C07F87">
        <w:rPr>
          <w:rFonts w:ascii="Times New Roman" w:eastAsia="Times New Roman" w:hAnsi="Times New Roman" w:cs="Times New Roman"/>
          <w:sz w:val="24"/>
          <w:szCs w:val="24"/>
          <w:lang w:eastAsia="ru-RU"/>
        </w:rPr>
        <w:t xml:space="preserve">        </w:t>
      </w:r>
      <w:r w:rsidRPr="00C07F87">
        <w:rPr>
          <w:rFonts w:ascii="Times New Roman" w:eastAsia="Times New Roman" w:hAnsi="Times New Roman" w:cs="Times New Roman"/>
          <w:sz w:val="24"/>
          <w:szCs w:val="24"/>
          <w:lang w:eastAsia="ru-RU"/>
        </w:rPr>
        <w:t>Додаток  №</w:t>
      </w:r>
      <w:r w:rsidRPr="00C07F87">
        <w:rPr>
          <w:rFonts w:ascii="Times New Roman" w:eastAsia="Times New Roman" w:hAnsi="Times New Roman" w:cs="Times New Roman"/>
          <w:sz w:val="24"/>
          <w:szCs w:val="24"/>
          <w:lang w:eastAsia="ru-RU"/>
        </w:rPr>
        <w:tab/>
      </w:r>
      <w:r w:rsidR="009F3C68" w:rsidRPr="00C07F87">
        <w:rPr>
          <w:rFonts w:ascii="Times New Roman" w:eastAsia="Times New Roman" w:hAnsi="Times New Roman" w:cs="Times New Roman"/>
          <w:sz w:val="24"/>
          <w:szCs w:val="24"/>
          <w:lang w:eastAsia="ru-RU"/>
        </w:rPr>
        <w:t>17</w:t>
      </w:r>
    </w:p>
    <w:p w:rsidR="00327F3E" w:rsidRPr="00C07F87" w:rsidRDefault="00327F3E" w:rsidP="00C07F87">
      <w:pPr>
        <w:spacing w:after="0" w:line="240" w:lineRule="auto"/>
        <w:jc w:val="right"/>
        <w:rPr>
          <w:rFonts w:ascii="Times New Roman" w:eastAsia="Times New Roman" w:hAnsi="Times New Roman" w:cs="Times New Roman"/>
          <w:sz w:val="24"/>
          <w:szCs w:val="24"/>
          <w:lang w:eastAsia="ru-RU"/>
        </w:rPr>
      </w:pPr>
      <w:r w:rsidRPr="00C07F87">
        <w:rPr>
          <w:rFonts w:ascii="Times New Roman" w:eastAsia="Times New Roman" w:hAnsi="Times New Roman" w:cs="Times New Roman"/>
          <w:sz w:val="24"/>
          <w:szCs w:val="24"/>
          <w:lang w:eastAsia="ru-RU"/>
        </w:rPr>
        <w:t xml:space="preserve">                                                                        до рішення  </w:t>
      </w:r>
      <w:r w:rsidR="0005582F" w:rsidRPr="00C07F87">
        <w:rPr>
          <w:rFonts w:ascii="Times New Roman" w:eastAsia="Times New Roman" w:hAnsi="Times New Roman" w:cs="Times New Roman"/>
          <w:sz w:val="24"/>
          <w:szCs w:val="24"/>
          <w:lang w:eastAsia="ru-RU"/>
        </w:rPr>
        <w:t xml:space="preserve">Ніжинської </w:t>
      </w:r>
      <w:r w:rsidRPr="00C07F87">
        <w:rPr>
          <w:rFonts w:ascii="Times New Roman" w:eastAsia="Times New Roman" w:hAnsi="Times New Roman" w:cs="Times New Roman"/>
          <w:sz w:val="24"/>
          <w:szCs w:val="24"/>
          <w:lang w:eastAsia="ru-RU"/>
        </w:rPr>
        <w:t xml:space="preserve">міської ради </w:t>
      </w:r>
    </w:p>
    <w:p w:rsidR="00C07F87" w:rsidRDefault="00327F3E" w:rsidP="00C07F87">
      <w:pPr>
        <w:spacing w:after="0" w:line="240" w:lineRule="auto"/>
        <w:jc w:val="right"/>
        <w:rPr>
          <w:rFonts w:ascii="Times New Roman" w:eastAsia="Times New Roman" w:hAnsi="Times New Roman" w:cs="Times New Roman"/>
          <w:sz w:val="24"/>
          <w:szCs w:val="24"/>
          <w:lang w:eastAsia="ru-RU"/>
        </w:rPr>
      </w:pPr>
      <w:r w:rsidRPr="00C07F87">
        <w:rPr>
          <w:rFonts w:ascii="Times New Roman" w:eastAsia="Times New Roman" w:hAnsi="Times New Roman" w:cs="Times New Roman"/>
          <w:sz w:val="24"/>
          <w:szCs w:val="24"/>
          <w:lang w:eastAsia="ru-RU"/>
        </w:rPr>
        <w:tab/>
      </w:r>
      <w:r w:rsidRPr="00C07F87">
        <w:rPr>
          <w:rFonts w:ascii="Times New Roman" w:eastAsia="Times New Roman" w:hAnsi="Times New Roman" w:cs="Times New Roman"/>
          <w:sz w:val="24"/>
          <w:szCs w:val="24"/>
          <w:lang w:eastAsia="ru-RU"/>
        </w:rPr>
        <w:tab/>
      </w:r>
      <w:r w:rsidRPr="00C07F87">
        <w:rPr>
          <w:rFonts w:ascii="Times New Roman" w:eastAsia="Times New Roman" w:hAnsi="Times New Roman" w:cs="Times New Roman"/>
          <w:sz w:val="24"/>
          <w:szCs w:val="24"/>
          <w:lang w:eastAsia="ru-RU"/>
        </w:rPr>
        <w:tab/>
      </w:r>
      <w:r w:rsidRPr="00C07F87">
        <w:rPr>
          <w:rFonts w:ascii="Times New Roman" w:eastAsia="Times New Roman" w:hAnsi="Times New Roman" w:cs="Times New Roman"/>
          <w:sz w:val="24"/>
          <w:szCs w:val="24"/>
          <w:lang w:eastAsia="ru-RU"/>
        </w:rPr>
        <w:tab/>
      </w:r>
      <w:r w:rsidRPr="00C07F87">
        <w:rPr>
          <w:rFonts w:ascii="Times New Roman" w:eastAsia="Times New Roman" w:hAnsi="Times New Roman" w:cs="Times New Roman"/>
          <w:sz w:val="24"/>
          <w:szCs w:val="24"/>
          <w:lang w:eastAsia="ru-RU"/>
        </w:rPr>
        <w:tab/>
      </w:r>
      <w:r w:rsidRPr="00C07F87">
        <w:rPr>
          <w:rFonts w:ascii="Times New Roman" w:eastAsia="Times New Roman" w:hAnsi="Times New Roman" w:cs="Times New Roman"/>
          <w:sz w:val="24"/>
          <w:szCs w:val="24"/>
          <w:lang w:eastAsia="ru-RU"/>
        </w:rPr>
        <w:tab/>
        <w:t xml:space="preserve">       </w:t>
      </w:r>
      <w:r w:rsidR="00C07F87" w:rsidRPr="00C07F87">
        <w:rPr>
          <w:rFonts w:ascii="Times New Roman" w:eastAsia="Times New Roman" w:hAnsi="Times New Roman" w:cs="Times New Roman"/>
          <w:sz w:val="24"/>
          <w:szCs w:val="24"/>
          <w:lang w:eastAsia="ru-RU"/>
        </w:rPr>
        <w:t xml:space="preserve">                  </w:t>
      </w:r>
      <w:r w:rsidR="009F3C68" w:rsidRPr="00C07F87">
        <w:rPr>
          <w:rFonts w:ascii="Times New Roman" w:eastAsia="Times New Roman" w:hAnsi="Times New Roman" w:cs="Times New Roman"/>
          <w:sz w:val="24"/>
          <w:szCs w:val="24"/>
          <w:lang w:val="en-US" w:eastAsia="ru-RU"/>
        </w:rPr>
        <w:t>VIII</w:t>
      </w:r>
      <w:r w:rsidR="009F3C68" w:rsidRPr="00C07F87">
        <w:rPr>
          <w:rFonts w:ascii="Times New Roman" w:eastAsia="Times New Roman" w:hAnsi="Times New Roman" w:cs="Times New Roman"/>
          <w:sz w:val="24"/>
          <w:szCs w:val="24"/>
          <w:lang w:eastAsia="ru-RU"/>
        </w:rPr>
        <w:t xml:space="preserve">  </w:t>
      </w:r>
      <w:r w:rsidRPr="00C07F87">
        <w:rPr>
          <w:rFonts w:ascii="Times New Roman" w:eastAsia="Times New Roman" w:hAnsi="Times New Roman" w:cs="Times New Roman"/>
          <w:sz w:val="24"/>
          <w:szCs w:val="24"/>
          <w:lang w:eastAsia="ru-RU"/>
        </w:rPr>
        <w:t>скликання</w:t>
      </w:r>
      <w:r w:rsidR="009F3C68" w:rsidRPr="00C07F87">
        <w:rPr>
          <w:rFonts w:ascii="Times New Roman" w:eastAsia="Times New Roman" w:hAnsi="Times New Roman" w:cs="Times New Roman"/>
          <w:sz w:val="24"/>
          <w:szCs w:val="24"/>
          <w:lang w:eastAsia="ru-RU"/>
        </w:rPr>
        <w:t xml:space="preserve"> </w:t>
      </w:r>
      <w:r w:rsidR="00C07F87" w:rsidRPr="00C07F87">
        <w:rPr>
          <w:rFonts w:ascii="Times New Roman" w:hAnsi="Times New Roman" w:cs="Times New Roman"/>
          <w:sz w:val="24"/>
          <w:szCs w:val="24"/>
        </w:rPr>
        <w:t>від 24.12.2020  №</w:t>
      </w:r>
      <w:r w:rsidR="0060626A">
        <w:rPr>
          <w:rFonts w:ascii="Times New Roman" w:hAnsi="Times New Roman" w:cs="Times New Roman"/>
          <w:sz w:val="24"/>
          <w:szCs w:val="24"/>
        </w:rPr>
        <w:t>3-4</w:t>
      </w:r>
      <w:r w:rsidR="00C07F87" w:rsidRPr="00C07F87">
        <w:rPr>
          <w:rFonts w:ascii="Times New Roman" w:hAnsi="Times New Roman" w:cs="Times New Roman"/>
          <w:sz w:val="24"/>
          <w:szCs w:val="24"/>
        </w:rPr>
        <w:t>/2020</w:t>
      </w:r>
      <w:r w:rsidRPr="00C07F87">
        <w:rPr>
          <w:rFonts w:ascii="Times New Roman" w:eastAsia="Times New Roman" w:hAnsi="Times New Roman" w:cs="Times New Roman"/>
          <w:sz w:val="24"/>
          <w:szCs w:val="24"/>
          <w:lang w:eastAsia="ru-RU"/>
        </w:rPr>
        <w:tab/>
      </w:r>
    </w:p>
    <w:p w:rsidR="004560E1" w:rsidRPr="009F3C68" w:rsidRDefault="004560E1" w:rsidP="00C07F87">
      <w:pPr>
        <w:spacing w:after="0" w:line="240" w:lineRule="auto"/>
        <w:jc w:val="center"/>
        <w:rPr>
          <w:rFonts w:ascii="Times New Roman" w:hAnsi="Times New Roman" w:cs="Times New Roman"/>
          <w:b/>
          <w:sz w:val="24"/>
          <w:szCs w:val="24"/>
        </w:rPr>
      </w:pPr>
      <w:r w:rsidRPr="009F3C68">
        <w:rPr>
          <w:rFonts w:ascii="Times New Roman" w:hAnsi="Times New Roman" w:cs="Times New Roman"/>
          <w:b/>
          <w:sz w:val="24"/>
          <w:szCs w:val="24"/>
        </w:rPr>
        <w:t>Міська програма забезпечення пожежної безпеки</w:t>
      </w:r>
      <w:r w:rsidRPr="009F3C68">
        <w:rPr>
          <w:rFonts w:ascii="Times New Roman" w:hAnsi="Times New Roman" w:cs="Times New Roman"/>
          <w:sz w:val="24"/>
          <w:szCs w:val="24"/>
        </w:rPr>
        <w:t xml:space="preserve"> </w:t>
      </w:r>
      <w:r w:rsidRPr="009F3C68">
        <w:rPr>
          <w:rFonts w:ascii="Times New Roman" w:hAnsi="Times New Roman" w:cs="Times New Roman"/>
          <w:b/>
          <w:sz w:val="24"/>
          <w:szCs w:val="24"/>
        </w:rPr>
        <w:t>Ніжинської міської територіальної громади на 202</w:t>
      </w:r>
      <w:r w:rsidR="0072594E" w:rsidRPr="009F3C68">
        <w:rPr>
          <w:rFonts w:ascii="Times New Roman" w:hAnsi="Times New Roman" w:cs="Times New Roman"/>
          <w:b/>
          <w:sz w:val="24"/>
          <w:szCs w:val="24"/>
        </w:rPr>
        <w:t>1</w:t>
      </w:r>
      <w:r w:rsidRPr="009F3C68">
        <w:rPr>
          <w:rFonts w:ascii="Times New Roman" w:hAnsi="Times New Roman" w:cs="Times New Roman"/>
          <w:b/>
          <w:sz w:val="24"/>
          <w:szCs w:val="24"/>
        </w:rPr>
        <w:t xml:space="preserve"> рік</w:t>
      </w:r>
    </w:p>
    <w:p w:rsidR="004560E1" w:rsidRPr="009F3C68" w:rsidRDefault="004560E1" w:rsidP="004560E1">
      <w:pPr>
        <w:rPr>
          <w:rFonts w:ascii="Times New Roman" w:hAnsi="Times New Roman" w:cs="Times New Roman"/>
          <w:sz w:val="24"/>
          <w:szCs w:val="24"/>
        </w:rPr>
      </w:pPr>
      <w:r w:rsidRPr="009F3C68">
        <w:rPr>
          <w:rFonts w:ascii="Times New Roman" w:hAnsi="Times New Roman" w:cs="Times New Roman"/>
          <w:sz w:val="24"/>
          <w:szCs w:val="24"/>
        </w:rPr>
        <w:t>І. Паспорт міської програми забезпечення пожежної безпеки Ніжинської міської  територіальної громади на 202</w:t>
      </w:r>
      <w:r w:rsidR="0072594E" w:rsidRPr="009F3C68">
        <w:rPr>
          <w:rFonts w:ascii="Times New Roman" w:hAnsi="Times New Roman" w:cs="Times New Roman"/>
          <w:sz w:val="24"/>
          <w:szCs w:val="24"/>
        </w:rPr>
        <w:t>1</w:t>
      </w:r>
      <w:r w:rsidRPr="009F3C68">
        <w:rPr>
          <w:rFonts w:ascii="Times New Roman" w:hAnsi="Times New Roman" w:cs="Times New Roman"/>
          <w:sz w:val="24"/>
          <w:szCs w:val="24"/>
        </w:rPr>
        <w:t xml:space="preserve"> рік</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686"/>
        <w:gridCol w:w="6095"/>
      </w:tblGrid>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3686"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Ініціатор розроблення програми</w:t>
            </w:r>
          </w:p>
        </w:tc>
        <w:tc>
          <w:tcPr>
            <w:tcW w:w="609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Виконавчий комітет Ніжинської міської ради</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3686"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Законодавча база програми </w:t>
            </w:r>
          </w:p>
        </w:tc>
        <w:tc>
          <w:tcPr>
            <w:tcW w:w="6095" w:type="dxa"/>
          </w:tcPr>
          <w:p w:rsidR="008A02A9" w:rsidRPr="009F3C68" w:rsidRDefault="008A02A9" w:rsidP="00AD7CBC">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Закони України від 0</w:t>
            </w:r>
            <w:r w:rsidRPr="009F3C68">
              <w:rPr>
                <w:rFonts w:ascii="Times New Roman" w:hAnsi="Times New Roman" w:cs="Times New Roman"/>
                <w:bCs/>
                <w:color w:val="000000"/>
                <w:sz w:val="24"/>
                <w:szCs w:val="24"/>
              </w:rPr>
              <w:t>2.10.2012</w:t>
            </w:r>
            <w:r w:rsidR="00AD7CBC" w:rsidRPr="009F3C68">
              <w:rPr>
                <w:rFonts w:ascii="Times New Roman" w:hAnsi="Times New Roman" w:cs="Times New Roman"/>
                <w:bCs/>
                <w:color w:val="000000"/>
                <w:sz w:val="24"/>
                <w:szCs w:val="24"/>
              </w:rPr>
              <w:t xml:space="preserve"> </w:t>
            </w:r>
            <w:r w:rsidRPr="009F3C68">
              <w:rPr>
                <w:rFonts w:ascii="Times New Roman" w:hAnsi="Times New Roman" w:cs="Times New Roman"/>
                <w:bCs/>
                <w:color w:val="000000"/>
                <w:sz w:val="24"/>
                <w:szCs w:val="24"/>
              </w:rPr>
              <w:t>року</w:t>
            </w:r>
            <w:r w:rsidRPr="009F3C68">
              <w:rPr>
                <w:rFonts w:ascii="Times New Roman" w:hAnsi="Times New Roman" w:cs="Times New Roman"/>
                <w:sz w:val="24"/>
                <w:szCs w:val="24"/>
              </w:rPr>
              <w:t> </w:t>
            </w:r>
            <w:r w:rsidRPr="009F3C68">
              <w:rPr>
                <w:rFonts w:ascii="Times New Roman" w:hAnsi="Times New Roman" w:cs="Times New Roman"/>
                <w:bCs/>
                <w:color w:val="000000"/>
                <w:sz w:val="24"/>
                <w:szCs w:val="24"/>
              </w:rPr>
              <w:t>№ 5403-VI</w:t>
            </w:r>
            <w:r w:rsidRPr="009F3C68">
              <w:rPr>
                <w:rFonts w:ascii="Times New Roman" w:hAnsi="Times New Roman" w:cs="Times New Roman"/>
                <w:sz w:val="24"/>
                <w:szCs w:val="24"/>
              </w:rPr>
              <w:t xml:space="preserve"> «Кодекс цивільного захисту України», «Про місцеве самоврядування в Україні» (із змінами) </w:t>
            </w:r>
          </w:p>
        </w:tc>
      </w:tr>
      <w:tr w:rsidR="008A02A9" w:rsidRPr="009F3C68" w:rsidTr="008B4103">
        <w:trPr>
          <w:trHeight w:val="816"/>
        </w:trPr>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3686"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Розробник програми</w:t>
            </w:r>
          </w:p>
        </w:tc>
        <w:tc>
          <w:tcPr>
            <w:tcW w:w="6095" w:type="dxa"/>
          </w:tcPr>
          <w:p w:rsidR="008A02A9" w:rsidRPr="009F3C68" w:rsidRDefault="008A02A9" w:rsidP="00AD7CBC">
            <w:pPr>
              <w:spacing w:after="0" w:line="240" w:lineRule="auto"/>
              <w:rPr>
                <w:rFonts w:ascii="Times New Roman" w:eastAsia="MS Mincho" w:hAnsi="Times New Roman" w:cs="Times New Roman"/>
                <w:sz w:val="24"/>
                <w:szCs w:val="24"/>
              </w:rPr>
            </w:pPr>
            <w:r w:rsidRPr="009F3C68">
              <w:rPr>
                <w:rFonts w:ascii="Times New Roman" w:hAnsi="Times New Roman" w:cs="Times New Roman"/>
                <w:sz w:val="24"/>
                <w:szCs w:val="24"/>
              </w:rPr>
              <w:t xml:space="preserve">Ніжинський </w:t>
            </w:r>
            <w:r w:rsidR="00AD7CBC" w:rsidRPr="009F3C68">
              <w:rPr>
                <w:rFonts w:ascii="Times New Roman" w:hAnsi="Times New Roman" w:cs="Times New Roman"/>
                <w:sz w:val="24"/>
                <w:szCs w:val="24"/>
              </w:rPr>
              <w:t>ИРВ У</w:t>
            </w:r>
            <w:r w:rsidRPr="009F3C68">
              <w:rPr>
                <w:rFonts w:ascii="Times New Roman" w:hAnsi="Times New Roman" w:cs="Times New Roman"/>
                <w:sz w:val="24"/>
                <w:szCs w:val="24"/>
              </w:rPr>
              <w:t xml:space="preserve">ДСНС України у Чернігівській області, відділ з питань НС ЦЗН ОМР виконавчого комітету Ніжинської міської ради </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3686" w:type="dxa"/>
          </w:tcPr>
          <w:p w:rsidR="008A02A9" w:rsidRPr="009F3C68" w:rsidRDefault="008A02A9" w:rsidP="008A02A9">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Головний розпорядник бюджетних коштів </w:t>
            </w:r>
          </w:p>
        </w:tc>
        <w:tc>
          <w:tcPr>
            <w:tcW w:w="6095" w:type="dxa"/>
          </w:tcPr>
          <w:p w:rsidR="008A02A9" w:rsidRPr="009F3C68" w:rsidRDefault="008A02A9" w:rsidP="008B4103">
            <w:pPr>
              <w:spacing w:after="0" w:line="240" w:lineRule="auto"/>
              <w:rPr>
                <w:rFonts w:ascii="Times New Roman" w:eastAsia="MS Mincho" w:hAnsi="Times New Roman" w:cs="Times New Roman"/>
                <w:sz w:val="24"/>
                <w:szCs w:val="24"/>
              </w:rPr>
            </w:pPr>
            <w:r w:rsidRPr="009F3C68">
              <w:rPr>
                <w:rFonts w:ascii="Times New Roman" w:hAnsi="Times New Roman" w:cs="Times New Roman"/>
                <w:sz w:val="24"/>
                <w:szCs w:val="24"/>
              </w:rPr>
              <w:t xml:space="preserve">Управління освіти, управління ЖКГ та будівництва, управління культури і туризму, управління соцзахисту населення, медичні заклади, </w:t>
            </w:r>
            <w:r w:rsidR="008B4103" w:rsidRPr="009F3C68">
              <w:rPr>
                <w:rFonts w:ascii="Times New Roman" w:hAnsi="Times New Roman" w:cs="Times New Roman"/>
                <w:sz w:val="24"/>
                <w:szCs w:val="24"/>
              </w:rPr>
              <w:t>відділ з питань фізичної культури та спорту, фінансове управління.</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w:t>
            </w:r>
          </w:p>
        </w:tc>
        <w:tc>
          <w:tcPr>
            <w:tcW w:w="3686" w:type="dxa"/>
          </w:tcPr>
          <w:p w:rsidR="008A02A9" w:rsidRPr="009F3C68" w:rsidRDefault="008A02A9" w:rsidP="008A02A9">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Відповідальні</w:t>
            </w:r>
            <w:r w:rsidRPr="009F3C68">
              <w:rPr>
                <w:rFonts w:ascii="Times New Roman" w:hAnsi="Times New Roman" w:cs="Times New Roman"/>
                <w:sz w:val="24"/>
                <w:szCs w:val="24"/>
                <w:lang w:val="ru-RU"/>
              </w:rPr>
              <w:t xml:space="preserve"> </w:t>
            </w:r>
            <w:r w:rsidRPr="009F3C68">
              <w:rPr>
                <w:rFonts w:ascii="Times New Roman" w:hAnsi="Times New Roman" w:cs="Times New Roman"/>
                <w:sz w:val="24"/>
                <w:szCs w:val="24"/>
              </w:rPr>
              <w:t>виконавці програми (учасники програми)</w:t>
            </w:r>
          </w:p>
        </w:tc>
        <w:tc>
          <w:tcPr>
            <w:tcW w:w="6095" w:type="dxa"/>
          </w:tcPr>
          <w:p w:rsidR="008A02A9" w:rsidRPr="009F3C68" w:rsidRDefault="008A02A9" w:rsidP="00AD7CBC">
            <w:pPr>
              <w:spacing w:after="0" w:line="240" w:lineRule="auto"/>
              <w:rPr>
                <w:rFonts w:ascii="Times New Roman" w:eastAsia="MS Mincho" w:hAnsi="Times New Roman" w:cs="Times New Roman"/>
                <w:sz w:val="24"/>
                <w:szCs w:val="24"/>
              </w:rPr>
            </w:pPr>
            <w:r w:rsidRPr="009F3C68">
              <w:rPr>
                <w:rFonts w:ascii="Times New Roman" w:hAnsi="Times New Roman" w:cs="Times New Roman"/>
                <w:sz w:val="24"/>
                <w:szCs w:val="24"/>
              </w:rPr>
              <w:t>Виконавчий комітет  Ніжинської міської ради, Ніжинський МРВ Управління ДСНС України у Чернігівській області, підприємств</w:t>
            </w:r>
            <w:r w:rsidR="003B4973" w:rsidRPr="009F3C68">
              <w:rPr>
                <w:rFonts w:ascii="Times New Roman" w:hAnsi="Times New Roman" w:cs="Times New Roman"/>
                <w:sz w:val="24"/>
                <w:szCs w:val="24"/>
              </w:rPr>
              <w:t>а</w:t>
            </w:r>
            <w:r w:rsidRPr="009F3C68">
              <w:rPr>
                <w:rFonts w:ascii="Times New Roman" w:hAnsi="Times New Roman" w:cs="Times New Roman"/>
                <w:sz w:val="24"/>
                <w:szCs w:val="24"/>
              </w:rPr>
              <w:t>, установ</w:t>
            </w:r>
            <w:r w:rsidR="003B4973" w:rsidRPr="009F3C68">
              <w:rPr>
                <w:rFonts w:ascii="Times New Roman" w:hAnsi="Times New Roman" w:cs="Times New Roman"/>
                <w:sz w:val="24"/>
                <w:szCs w:val="24"/>
              </w:rPr>
              <w:t>и</w:t>
            </w:r>
            <w:r w:rsidRPr="009F3C68">
              <w:rPr>
                <w:rFonts w:ascii="Times New Roman" w:hAnsi="Times New Roman" w:cs="Times New Roman"/>
                <w:sz w:val="24"/>
                <w:szCs w:val="24"/>
              </w:rPr>
              <w:t>, організаці</w:t>
            </w:r>
            <w:r w:rsidR="003B4973" w:rsidRPr="009F3C68">
              <w:rPr>
                <w:rFonts w:ascii="Times New Roman" w:hAnsi="Times New Roman" w:cs="Times New Roman"/>
                <w:sz w:val="24"/>
                <w:szCs w:val="24"/>
              </w:rPr>
              <w:t>ї</w:t>
            </w:r>
            <w:r w:rsidRPr="009F3C68">
              <w:rPr>
                <w:rFonts w:ascii="Times New Roman" w:hAnsi="Times New Roman" w:cs="Times New Roman"/>
                <w:sz w:val="24"/>
                <w:szCs w:val="24"/>
              </w:rPr>
              <w:t>: управління освіти, ЖКГ та будівництва, культури і туризму, соц</w:t>
            </w:r>
            <w:r w:rsidR="003B4973" w:rsidRPr="009F3C68">
              <w:rPr>
                <w:rFonts w:ascii="Times New Roman" w:hAnsi="Times New Roman" w:cs="Times New Roman"/>
                <w:sz w:val="24"/>
                <w:szCs w:val="24"/>
              </w:rPr>
              <w:t xml:space="preserve">іального </w:t>
            </w:r>
            <w:r w:rsidRPr="009F3C68">
              <w:rPr>
                <w:rFonts w:ascii="Times New Roman" w:hAnsi="Times New Roman" w:cs="Times New Roman"/>
                <w:sz w:val="24"/>
                <w:szCs w:val="24"/>
              </w:rPr>
              <w:t xml:space="preserve">захисту населення, медичні заклади, </w:t>
            </w:r>
            <w:r w:rsidR="008B4103" w:rsidRPr="009F3C68">
              <w:rPr>
                <w:rFonts w:ascii="Times New Roman" w:hAnsi="Times New Roman" w:cs="Times New Roman"/>
                <w:sz w:val="24"/>
                <w:szCs w:val="24"/>
              </w:rPr>
              <w:t xml:space="preserve">відділ з питань фізичної культури та спорту, </w:t>
            </w:r>
            <w:r w:rsidRPr="009F3C68">
              <w:rPr>
                <w:rFonts w:ascii="Times New Roman" w:hAnsi="Times New Roman" w:cs="Times New Roman"/>
                <w:sz w:val="24"/>
                <w:szCs w:val="24"/>
              </w:rPr>
              <w:t>МЦФЗ «Спорт для всіх»</w:t>
            </w:r>
            <w:r w:rsidR="008B4103" w:rsidRPr="009F3C68">
              <w:rPr>
                <w:rFonts w:ascii="Times New Roman" w:hAnsi="Times New Roman" w:cs="Times New Roman"/>
                <w:sz w:val="24"/>
                <w:szCs w:val="24"/>
              </w:rPr>
              <w:t>, фінансове управління.</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3686" w:type="dxa"/>
          </w:tcPr>
          <w:p w:rsidR="008A02A9" w:rsidRPr="009F3C68" w:rsidRDefault="008A02A9" w:rsidP="008A02A9">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Термін реалізації програми </w:t>
            </w:r>
          </w:p>
        </w:tc>
        <w:tc>
          <w:tcPr>
            <w:tcW w:w="6095" w:type="dxa"/>
          </w:tcPr>
          <w:p w:rsidR="008A02A9" w:rsidRPr="009F3C68" w:rsidRDefault="008A02A9" w:rsidP="00595F0E">
            <w:pPr>
              <w:spacing w:after="0" w:line="240" w:lineRule="auto"/>
              <w:rPr>
                <w:rFonts w:ascii="Times New Roman" w:eastAsia="MS Mincho" w:hAnsi="Times New Roman" w:cs="Times New Roman"/>
                <w:sz w:val="24"/>
                <w:szCs w:val="24"/>
              </w:rPr>
            </w:pPr>
            <w:r w:rsidRPr="009F3C68">
              <w:rPr>
                <w:rFonts w:ascii="Times New Roman" w:hAnsi="Times New Roman" w:cs="Times New Roman"/>
                <w:sz w:val="24"/>
                <w:szCs w:val="24"/>
              </w:rPr>
              <w:t>2021рік</w:t>
            </w:r>
          </w:p>
        </w:tc>
      </w:tr>
      <w:tr w:rsidR="008A02A9" w:rsidRPr="009F3C68" w:rsidTr="008B4103">
        <w:tc>
          <w:tcPr>
            <w:tcW w:w="675" w:type="dxa"/>
          </w:tcPr>
          <w:p w:rsidR="008A02A9" w:rsidRPr="009F3C68" w:rsidRDefault="008A02A9" w:rsidP="00DD0CD1">
            <w:pPr>
              <w:rPr>
                <w:rFonts w:ascii="Times New Roman" w:hAnsi="Times New Roman" w:cs="Times New Roman"/>
                <w:sz w:val="24"/>
                <w:szCs w:val="24"/>
              </w:rPr>
            </w:pPr>
            <w:r w:rsidRPr="009F3C68">
              <w:rPr>
                <w:rFonts w:ascii="Times New Roman" w:hAnsi="Times New Roman" w:cs="Times New Roman"/>
                <w:sz w:val="24"/>
                <w:szCs w:val="24"/>
              </w:rPr>
              <w:t>6.1.</w:t>
            </w:r>
          </w:p>
        </w:tc>
        <w:tc>
          <w:tcPr>
            <w:tcW w:w="3686" w:type="dxa"/>
          </w:tcPr>
          <w:p w:rsidR="00AD7CBC" w:rsidRPr="009F3C68" w:rsidRDefault="008A02A9" w:rsidP="00AD7CBC">
            <w:pPr>
              <w:spacing w:after="0"/>
              <w:rPr>
                <w:rFonts w:ascii="Times New Roman" w:hAnsi="Times New Roman" w:cs="Times New Roman"/>
                <w:sz w:val="24"/>
                <w:szCs w:val="24"/>
              </w:rPr>
            </w:pPr>
            <w:r w:rsidRPr="009F3C68">
              <w:rPr>
                <w:rFonts w:ascii="Times New Roman" w:hAnsi="Times New Roman" w:cs="Times New Roman"/>
                <w:sz w:val="24"/>
                <w:szCs w:val="24"/>
              </w:rPr>
              <w:t>Етапи виконання програми</w:t>
            </w:r>
          </w:p>
          <w:p w:rsidR="008A02A9" w:rsidRPr="009F3C68" w:rsidRDefault="008A02A9" w:rsidP="00AD7CBC">
            <w:pPr>
              <w:spacing w:after="0"/>
              <w:rPr>
                <w:rFonts w:ascii="Times New Roman" w:hAnsi="Times New Roman" w:cs="Times New Roman"/>
                <w:sz w:val="24"/>
                <w:szCs w:val="24"/>
              </w:rPr>
            </w:pPr>
            <w:r w:rsidRPr="009F3C68">
              <w:rPr>
                <w:rFonts w:ascii="Times New Roman" w:hAnsi="Times New Roman" w:cs="Times New Roman"/>
                <w:sz w:val="24"/>
                <w:szCs w:val="24"/>
              </w:rPr>
              <w:t>(для довгострокових програм)</w:t>
            </w:r>
          </w:p>
        </w:tc>
        <w:tc>
          <w:tcPr>
            <w:tcW w:w="609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2021рік</w:t>
            </w:r>
          </w:p>
        </w:tc>
      </w:tr>
      <w:tr w:rsidR="008A02A9" w:rsidRPr="009F3C68" w:rsidTr="008B4103">
        <w:tc>
          <w:tcPr>
            <w:tcW w:w="675" w:type="dxa"/>
          </w:tcPr>
          <w:p w:rsidR="008A02A9" w:rsidRPr="009F3C68" w:rsidRDefault="008A02A9" w:rsidP="008A02A9">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w:t>
            </w:r>
          </w:p>
        </w:tc>
        <w:tc>
          <w:tcPr>
            <w:tcW w:w="3686" w:type="dxa"/>
          </w:tcPr>
          <w:p w:rsidR="008A02A9" w:rsidRPr="009F3C68" w:rsidRDefault="008A02A9" w:rsidP="00AD7CBC">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Загальний обсяг фінансових ресурсів, в т.ч. кредиторська заборгованість минулих періодів, необхідних для реалізації програми, всього,</w:t>
            </w:r>
          </w:p>
          <w:p w:rsidR="008A02A9" w:rsidRPr="009F3C68" w:rsidRDefault="008A02A9" w:rsidP="00AD7CBC">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у </w:t>
            </w:r>
            <w:r w:rsidRPr="009F3C68">
              <w:rPr>
                <w:rFonts w:ascii="Times New Roman" w:hAnsi="Times New Roman" w:cs="Times New Roman"/>
                <w:spacing w:val="-6"/>
                <w:sz w:val="24"/>
                <w:szCs w:val="24"/>
              </w:rPr>
              <w:t>тому числі:</w:t>
            </w:r>
          </w:p>
        </w:tc>
        <w:tc>
          <w:tcPr>
            <w:tcW w:w="6095" w:type="dxa"/>
            <w:vAlign w:val="center"/>
          </w:tcPr>
          <w:p w:rsidR="008A02A9" w:rsidRPr="009F3C68" w:rsidRDefault="00427557" w:rsidP="00564056">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18601,25</w:t>
            </w:r>
            <w:r w:rsidR="00AD7CBC" w:rsidRPr="009F3C68">
              <w:rPr>
                <w:rFonts w:ascii="Times New Roman" w:hAnsi="Times New Roman" w:cs="Times New Roman"/>
                <w:sz w:val="24"/>
                <w:szCs w:val="24"/>
              </w:rPr>
              <w:t xml:space="preserve"> </w:t>
            </w:r>
            <w:r w:rsidR="008A02A9" w:rsidRPr="009F3C68">
              <w:rPr>
                <w:rFonts w:ascii="Times New Roman" w:hAnsi="Times New Roman" w:cs="Times New Roman"/>
                <w:sz w:val="24"/>
                <w:szCs w:val="24"/>
              </w:rPr>
              <w:t>тис. грн.</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7.1.</w:t>
            </w:r>
          </w:p>
        </w:tc>
        <w:tc>
          <w:tcPr>
            <w:tcW w:w="3686" w:type="dxa"/>
          </w:tcPr>
          <w:p w:rsidR="008A02A9" w:rsidRPr="009F3C68" w:rsidRDefault="008A02A9" w:rsidP="008C4CB4">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Кошти  </w:t>
            </w:r>
            <w:r w:rsidR="00E02273">
              <w:rPr>
                <w:rFonts w:ascii="Times New Roman" w:hAnsi="Times New Roman" w:cs="Times New Roman"/>
                <w:sz w:val="24"/>
                <w:szCs w:val="24"/>
              </w:rPr>
              <w:t xml:space="preserve"> </w:t>
            </w:r>
            <w:r w:rsidRPr="009F3C68">
              <w:rPr>
                <w:rFonts w:ascii="Times New Roman" w:hAnsi="Times New Roman" w:cs="Times New Roman"/>
                <w:sz w:val="24"/>
                <w:szCs w:val="24"/>
              </w:rPr>
              <w:t xml:space="preserve"> бюджету </w:t>
            </w:r>
            <w:r w:rsidR="00E02273">
              <w:rPr>
                <w:rFonts w:ascii="Times New Roman" w:hAnsi="Times New Roman" w:cs="Times New Roman"/>
                <w:sz w:val="24"/>
                <w:szCs w:val="24"/>
              </w:rPr>
              <w:t xml:space="preserve"> Ніжинської міської </w:t>
            </w:r>
            <w:r w:rsidR="008C4CB4">
              <w:rPr>
                <w:rFonts w:ascii="Times New Roman" w:hAnsi="Times New Roman" w:cs="Times New Roman"/>
                <w:sz w:val="24"/>
                <w:szCs w:val="24"/>
              </w:rPr>
              <w:t>територіальної громади</w:t>
            </w:r>
          </w:p>
        </w:tc>
        <w:tc>
          <w:tcPr>
            <w:tcW w:w="6095" w:type="dxa"/>
            <w:vAlign w:val="center"/>
          </w:tcPr>
          <w:p w:rsidR="008A02A9" w:rsidRPr="009F3C68" w:rsidRDefault="00427557"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18601,25</w:t>
            </w:r>
            <w:r w:rsidR="00DD716E" w:rsidRPr="009F3C68">
              <w:rPr>
                <w:rFonts w:ascii="Times New Roman" w:hAnsi="Times New Roman" w:cs="Times New Roman"/>
                <w:sz w:val="24"/>
                <w:szCs w:val="24"/>
              </w:rPr>
              <w:t xml:space="preserve"> </w:t>
            </w:r>
            <w:r w:rsidR="008A02A9" w:rsidRPr="009F3C68">
              <w:rPr>
                <w:rFonts w:ascii="Times New Roman" w:hAnsi="Times New Roman" w:cs="Times New Roman"/>
                <w:sz w:val="24"/>
                <w:szCs w:val="24"/>
              </w:rPr>
              <w:t>тис. грн.</w:t>
            </w:r>
          </w:p>
        </w:tc>
      </w:tr>
      <w:tr w:rsidR="008A02A9" w:rsidRPr="009F3C68" w:rsidTr="008B4103">
        <w:tc>
          <w:tcPr>
            <w:tcW w:w="675" w:type="dxa"/>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7.2.</w:t>
            </w:r>
          </w:p>
        </w:tc>
        <w:tc>
          <w:tcPr>
            <w:tcW w:w="3686" w:type="dxa"/>
          </w:tcPr>
          <w:p w:rsidR="008A02A9" w:rsidRPr="009F3C68" w:rsidRDefault="008A02A9" w:rsidP="00AD7CBC">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Кошти  інших джерел </w:t>
            </w:r>
          </w:p>
        </w:tc>
        <w:tc>
          <w:tcPr>
            <w:tcW w:w="6095" w:type="dxa"/>
            <w:vAlign w:val="center"/>
          </w:tcPr>
          <w:p w:rsidR="008A02A9" w:rsidRPr="009F3C68" w:rsidRDefault="008A02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r>
    </w:tbl>
    <w:p w:rsidR="004560E1" w:rsidRPr="009F3C68" w:rsidRDefault="004560E1" w:rsidP="00BA1CD3">
      <w:pPr>
        <w:spacing w:after="0" w:line="240" w:lineRule="auto"/>
        <w:jc w:val="center"/>
        <w:rPr>
          <w:rFonts w:ascii="Times New Roman" w:hAnsi="Times New Roman" w:cs="Times New Roman"/>
          <w:b/>
          <w:sz w:val="24"/>
          <w:szCs w:val="24"/>
        </w:rPr>
      </w:pPr>
      <w:r w:rsidRPr="009F3C68">
        <w:rPr>
          <w:rFonts w:ascii="Times New Roman" w:hAnsi="Times New Roman" w:cs="Times New Roman"/>
          <w:b/>
          <w:sz w:val="24"/>
          <w:szCs w:val="24"/>
        </w:rPr>
        <w:t xml:space="preserve">ІІ. </w:t>
      </w:r>
      <w:r w:rsidR="002177ED" w:rsidRPr="009F3C68">
        <w:rPr>
          <w:rFonts w:ascii="Times New Roman" w:hAnsi="Times New Roman" w:cs="Times New Roman"/>
          <w:b/>
          <w:sz w:val="24"/>
          <w:szCs w:val="24"/>
        </w:rPr>
        <w:t>Визначення п</w:t>
      </w:r>
      <w:r w:rsidRPr="009F3C68">
        <w:rPr>
          <w:rFonts w:ascii="Times New Roman" w:hAnsi="Times New Roman" w:cs="Times New Roman"/>
          <w:b/>
          <w:sz w:val="24"/>
          <w:szCs w:val="24"/>
        </w:rPr>
        <w:t>роблем</w:t>
      </w:r>
      <w:r w:rsidR="002177ED" w:rsidRPr="009F3C68">
        <w:rPr>
          <w:rFonts w:ascii="Times New Roman" w:hAnsi="Times New Roman" w:cs="Times New Roman"/>
          <w:b/>
          <w:sz w:val="24"/>
          <w:szCs w:val="24"/>
        </w:rPr>
        <w:t>и</w:t>
      </w:r>
      <w:r w:rsidRPr="009F3C68">
        <w:rPr>
          <w:rFonts w:ascii="Times New Roman" w:hAnsi="Times New Roman" w:cs="Times New Roman"/>
          <w:b/>
          <w:sz w:val="24"/>
          <w:szCs w:val="24"/>
        </w:rPr>
        <w:t>, на розв’язання якої спрямована програма</w:t>
      </w:r>
    </w:p>
    <w:p w:rsidR="00891CC0" w:rsidRPr="009F3C68" w:rsidRDefault="00891CC0" w:rsidP="00AD7CBC">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xml:space="preserve">Гострота проблеми забезпечення пожежної безпеки на території </w:t>
      </w:r>
      <w:r w:rsidR="003B4973" w:rsidRPr="009F3C68">
        <w:rPr>
          <w:rFonts w:ascii="Times New Roman" w:hAnsi="Times New Roman" w:cs="Times New Roman"/>
          <w:sz w:val="24"/>
          <w:szCs w:val="24"/>
        </w:rPr>
        <w:t>Ніжинської міської  територіальної громади</w:t>
      </w:r>
      <w:r w:rsidR="003B4973" w:rsidRPr="009F3C68">
        <w:rPr>
          <w:rFonts w:ascii="Times New Roman" w:hAnsi="Times New Roman" w:cs="Times New Roman"/>
          <w:b/>
          <w:sz w:val="24"/>
          <w:szCs w:val="24"/>
        </w:rPr>
        <w:t xml:space="preserve"> </w:t>
      </w:r>
      <w:r w:rsidRPr="009F3C68">
        <w:rPr>
          <w:rFonts w:ascii="Times New Roman" w:hAnsi="Times New Roman" w:cs="Times New Roman"/>
          <w:sz w:val="24"/>
          <w:szCs w:val="24"/>
        </w:rPr>
        <w:t xml:space="preserve">характеризується наступними аналітичними висновками. За останні десять років в м. Ніжині виникло </w:t>
      </w:r>
      <w:r w:rsidRPr="009F3C68">
        <w:rPr>
          <w:rFonts w:ascii="Times New Roman" w:hAnsi="Times New Roman" w:cs="Times New Roman"/>
          <w:sz w:val="24"/>
          <w:szCs w:val="24"/>
          <w:lang w:val="ru-RU"/>
        </w:rPr>
        <w:t>647</w:t>
      </w:r>
      <w:r w:rsidRPr="009F3C68">
        <w:rPr>
          <w:rFonts w:ascii="Times New Roman" w:hAnsi="Times New Roman" w:cs="Times New Roman"/>
          <w:sz w:val="24"/>
          <w:szCs w:val="24"/>
        </w:rPr>
        <w:t xml:space="preserve"> пожеж, на яких загинуло 22 чоловіка та 1</w:t>
      </w:r>
      <w:r w:rsidRPr="009F3C68">
        <w:rPr>
          <w:rFonts w:ascii="Times New Roman" w:hAnsi="Times New Roman" w:cs="Times New Roman"/>
          <w:sz w:val="24"/>
          <w:szCs w:val="24"/>
          <w:lang w:val="ru-RU"/>
        </w:rPr>
        <w:t>3</w:t>
      </w:r>
      <w:r w:rsidRPr="009F3C68">
        <w:rPr>
          <w:rFonts w:ascii="Times New Roman" w:hAnsi="Times New Roman" w:cs="Times New Roman"/>
          <w:sz w:val="24"/>
          <w:szCs w:val="24"/>
        </w:rPr>
        <w:t xml:space="preserve"> чоловік отримали травми.</w:t>
      </w:r>
    </w:p>
    <w:p w:rsidR="00891CC0" w:rsidRPr="009F3C68" w:rsidRDefault="00891CC0" w:rsidP="00AD7CBC">
      <w:pPr>
        <w:tabs>
          <w:tab w:val="left" w:pos="851"/>
        </w:tabs>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В житловому секторі виникло 4</w:t>
      </w:r>
      <w:r w:rsidRPr="009F3C68">
        <w:rPr>
          <w:rFonts w:ascii="Times New Roman" w:hAnsi="Times New Roman" w:cs="Times New Roman"/>
          <w:sz w:val="24"/>
          <w:szCs w:val="24"/>
          <w:lang w:val="ru-RU"/>
        </w:rPr>
        <w:t>55</w:t>
      </w:r>
      <w:r w:rsidRPr="009F3C68">
        <w:rPr>
          <w:rFonts w:ascii="Times New Roman" w:hAnsi="Times New Roman" w:cs="Times New Roman"/>
          <w:sz w:val="24"/>
          <w:szCs w:val="24"/>
        </w:rPr>
        <w:t xml:space="preserve"> пожежі (7</w:t>
      </w:r>
      <w:r w:rsidRPr="009F3C68">
        <w:rPr>
          <w:rFonts w:ascii="Times New Roman" w:hAnsi="Times New Roman" w:cs="Times New Roman"/>
          <w:sz w:val="24"/>
          <w:szCs w:val="24"/>
          <w:lang w:val="ru-RU"/>
        </w:rPr>
        <w:t>0,3</w:t>
      </w:r>
      <w:r w:rsidRPr="009F3C68">
        <w:rPr>
          <w:rFonts w:ascii="Times New Roman" w:hAnsi="Times New Roman" w:cs="Times New Roman"/>
          <w:sz w:val="24"/>
          <w:szCs w:val="24"/>
        </w:rPr>
        <w:t xml:space="preserve">% від загальної кількості пожеж). Вогнем знищено, пошкоджено </w:t>
      </w:r>
      <w:r w:rsidRPr="009F3C68">
        <w:rPr>
          <w:rFonts w:ascii="Times New Roman" w:hAnsi="Times New Roman" w:cs="Times New Roman"/>
          <w:sz w:val="24"/>
          <w:szCs w:val="24"/>
          <w:lang w:val="ru-RU"/>
        </w:rPr>
        <w:t>404</w:t>
      </w:r>
      <w:r w:rsidRPr="009F3C68">
        <w:rPr>
          <w:rFonts w:ascii="Times New Roman" w:hAnsi="Times New Roman" w:cs="Times New Roman"/>
          <w:sz w:val="24"/>
          <w:szCs w:val="24"/>
        </w:rPr>
        <w:t xml:space="preserve"> будівлі та споруди.</w:t>
      </w:r>
    </w:p>
    <w:p w:rsidR="00891CC0" w:rsidRPr="009F3C68" w:rsidRDefault="00891CC0" w:rsidP="00AD7CBC">
      <w:pPr>
        <w:tabs>
          <w:tab w:val="left" w:pos="851"/>
        </w:tabs>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Зведені відомості про пожежі та наслідки від них за період з 201</w:t>
      </w:r>
      <w:r w:rsidRPr="009F3C68">
        <w:rPr>
          <w:rFonts w:ascii="Times New Roman" w:hAnsi="Times New Roman" w:cs="Times New Roman"/>
          <w:sz w:val="24"/>
          <w:szCs w:val="24"/>
          <w:lang w:val="ru-RU"/>
        </w:rPr>
        <w:t>1</w:t>
      </w:r>
      <w:r w:rsidRPr="009F3C68">
        <w:rPr>
          <w:rFonts w:ascii="Times New Roman" w:hAnsi="Times New Roman" w:cs="Times New Roman"/>
          <w:sz w:val="24"/>
          <w:szCs w:val="24"/>
        </w:rPr>
        <w:t xml:space="preserve"> по </w:t>
      </w:r>
      <w:r w:rsidRPr="009F3C68">
        <w:rPr>
          <w:rFonts w:ascii="Times New Roman" w:hAnsi="Times New Roman" w:cs="Times New Roman"/>
          <w:sz w:val="24"/>
          <w:szCs w:val="24"/>
          <w:lang w:val="ru-RU"/>
        </w:rPr>
        <w:t>10</w:t>
      </w:r>
      <w:r w:rsidRPr="009F3C68">
        <w:rPr>
          <w:rFonts w:ascii="Times New Roman" w:hAnsi="Times New Roman" w:cs="Times New Roman"/>
          <w:sz w:val="24"/>
          <w:szCs w:val="24"/>
        </w:rPr>
        <w:t xml:space="preserve"> вересня 20</w:t>
      </w:r>
      <w:r w:rsidRPr="009F3C68">
        <w:rPr>
          <w:rFonts w:ascii="Times New Roman" w:hAnsi="Times New Roman" w:cs="Times New Roman"/>
          <w:sz w:val="24"/>
          <w:szCs w:val="24"/>
          <w:lang w:val="ru-RU"/>
        </w:rPr>
        <w:t>20</w:t>
      </w:r>
      <w:r w:rsidRPr="009F3C68">
        <w:rPr>
          <w:rFonts w:ascii="Times New Roman" w:hAnsi="Times New Roman" w:cs="Times New Roman"/>
          <w:sz w:val="24"/>
          <w:szCs w:val="24"/>
        </w:rPr>
        <w:t xml:space="preserve"> роки відображені в таблиці 1.</w:t>
      </w:r>
    </w:p>
    <w:p w:rsidR="00891CC0" w:rsidRPr="009F3C68" w:rsidRDefault="00891CC0" w:rsidP="00AD7CBC">
      <w:pPr>
        <w:tabs>
          <w:tab w:val="left" w:pos="851"/>
        </w:tabs>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xml:space="preserve">Економічні втрати від пожеж за останні 10 років складають </w:t>
      </w:r>
      <w:r w:rsidRPr="009F3C68">
        <w:rPr>
          <w:rFonts w:ascii="Times New Roman" w:hAnsi="Times New Roman" w:cs="Times New Roman"/>
          <w:sz w:val="24"/>
          <w:szCs w:val="24"/>
          <w:lang w:val="ru-RU"/>
        </w:rPr>
        <w:t>34052</w:t>
      </w:r>
      <w:r w:rsidRPr="009F3C68">
        <w:rPr>
          <w:rFonts w:ascii="Times New Roman" w:hAnsi="Times New Roman" w:cs="Times New Roman"/>
          <w:sz w:val="24"/>
          <w:szCs w:val="24"/>
        </w:rPr>
        <w:t xml:space="preserve"> тис </w:t>
      </w:r>
      <w:r w:rsidR="00AD7CBC" w:rsidRPr="009F3C68">
        <w:rPr>
          <w:rFonts w:ascii="Times New Roman" w:hAnsi="Times New Roman" w:cs="Times New Roman"/>
          <w:sz w:val="24"/>
          <w:szCs w:val="24"/>
        </w:rPr>
        <w:t>г</w:t>
      </w:r>
      <w:r w:rsidRPr="009F3C68">
        <w:rPr>
          <w:rFonts w:ascii="Times New Roman" w:hAnsi="Times New Roman" w:cs="Times New Roman"/>
          <w:sz w:val="24"/>
          <w:szCs w:val="24"/>
        </w:rPr>
        <w:t>ривень.</w:t>
      </w:r>
    </w:p>
    <w:p w:rsidR="00891CC0" w:rsidRPr="009F3C68" w:rsidRDefault="00891CC0" w:rsidP="00AD7CBC">
      <w:pPr>
        <w:tabs>
          <w:tab w:val="left" w:pos="709"/>
        </w:tabs>
        <w:spacing w:after="0" w:line="240" w:lineRule="auto"/>
        <w:ind w:firstLine="709"/>
        <w:rPr>
          <w:rFonts w:ascii="Times New Roman" w:hAnsi="Times New Roman" w:cs="Times New Roman"/>
          <w:snapToGrid w:val="0"/>
          <w:sz w:val="24"/>
          <w:szCs w:val="24"/>
        </w:rPr>
      </w:pPr>
      <w:r w:rsidRPr="009F3C68">
        <w:rPr>
          <w:rFonts w:ascii="Times New Roman" w:hAnsi="Times New Roman" w:cs="Times New Roman"/>
          <w:snapToGrid w:val="0"/>
          <w:sz w:val="24"/>
          <w:szCs w:val="24"/>
        </w:rPr>
        <w:t xml:space="preserve">На території міста в середньому щомісяця виникає 4 - 6 пожеж.  </w:t>
      </w:r>
      <w:r w:rsidRPr="009F3C68">
        <w:rPr>
          <w:rFonts w:ascii="Times New Roman" w:hAnsi="Times New Roman" w:cs="Times New Roman"/>
          <w:sz w:val="24"/>
          <w:szCs w:val="24"/>
        </w:rPr>
        <w:t xml:space="preserve"> </w:t>
      </w:r>
      <w:r w:rsidRPr="009F3C68">
        <w:rPr>
          <w:rFonts w:ascii="Times New Roman" w:hAnsi="Times New Roman" w:cs="Times New Roman"/>
          <w:snapToGrid w:val="0"/>
          <w:sz w:val="24"/>
          <w:szCs w:val="24"/>
        </w:rPr>
        <w:t xml:space="preserve"> </w:t>
      </w:r>
    </w:p>
    <w:p w:rsidR="00891CC0" w:rsidRPr="009F3C68" w:rsidRDefault="00891CC0" w:rsidP="00AD7CBC">
      <w:pPr>
        <w:tabs>
          <w:tab w:val="left" w:pos="709"/>
        </w:tabs>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xml:space="preserve">При збереженні існуючих тенденцій в найближчі роки можливо очікувати подальше зростання кількості пожеж, випадків загибелі і травмування людей на них.   </w:t>
      </w:r>
    </w:p>
    <w:p w:rsidR="00891CC0" w:rsidRPr="009F3C68" w:rsidRDefault="00891CC0" w:rsidP="00AD7CBC">
      <w:pPr>
        <w:spacing w:after="0" w:line="240" w:lineRule="auto"/>
        <w:rPr>
          <w:rFonts w:ascii="Times New Roman" w:hAnsi="Times New Roman" w:cs="Times New Roman"/>
          <w:b/>
          <w:sz w:val="24"/>
          <w:szCs w:val="24"/>
        </w:rPr>
      </w:pPr>
      <w:r w:rsidRPr="009F3C68">
        <w:rPr>
          <w:rFonts w:ascii="Times New Roman" w:hAnsi="Times New Roman" w:cs="Times New Roman"/>
          <w:sz w:val="24"/>
          <w:szCs w:val="24"/>
        </w:rPr>
        <w:t xml:space="preserve">Таблиця 1. </w:t>
      </w:r>
      <w:r w:rsidRPr="009F3C68">
        <w:rPr>
          <w:rFonts w:ascii="Times New Roman" w:hAnsi="Times New Roman" w:cs="Times New Roman"/>
          <w:b/>
          <w:sz w:val="24"/>
          <w:szCs w:val="24"/>
        </w:rPr>
        <w:t>Відомості про пожежі та наслідки від них</w:t>
      </w:r>
      <w:r w:rsidR="00AD7CBC" w:rsidRPr="009F3C68">
        <w:rPr>
          <w:rFonts w:ascii="Times New Roman" w:hAnsi="Times New Roman" w:cs="Times New Roman"/>
          <w:b/>
          <w:sz w:val="24"/>
          <w:szCs w:val="24"/>
        </w:rPr>
        <w:t xml:space="preserve"> </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976"/>
        <w:gridCol w:w="581"/>
        <w:gridCol w:w="581"/>
        <w:gridCol w:w="581"/>
        <w:gridCol w:w="581"/>
        <w:gridCol w:w="581"/>
        <w:gridCol w:w="581"/>
        <w:gridCol w:w="581"/>
        <w:gridCol w:w="753"/>
        <w:gridCol w:w="850"/>
        <w:gridCol w:w="743"/>
        <w:gridCol w:w="708"/>
      </w:tblGrid>
      <w:tr w:rsidR="003A06A9" w:rsidRPr="009F3C68" w:rsidTr="00615949">
        <w:trPr>
          <w:cantSplit/>
          <w:trHeight w:val="1134"/>
        </w:trPr>
        <w:tc>
          <w:tcPr>
            <w:tcW w:w="534" w:type="dxa"/>
            <w:vAlign w:val="center"/>
          </w:tcPr>
          <w:p w:rsidR="003A06A9" w:rsidRPr="009F3C68" w:rsidRDefault="003A06A9" w:rsidP="00615949">
            <w:pPr>
              <w:spacing w:after="0" w:line="240" w:lineRule="auto"/>
              <w:ind w:left="-142" w:right="-108" w:firstLine="142"/>
              <w:rPr>
                <w:rFonts w:ascii="Times New Roman" w:hAnsi="Times New Roman" w:cs="Times New Roman"/>
                <w:sz w:val="24"/>
                <w:szCs w:val="24"/>
              </w:rPr>
            </w:pPr>
            <w:r w:rsidRPr="009F3C68">
              <w:rPr>
                <w:rFonts w:ascii="Times New Roman" w:hAnsi="Times New Roman" w:cs="Times New Roman"/>
                <w:sz w:val="24"/>
                <w:szCs w:val="24"/>
              </w:rPr>
              <w:lastRenderedPageBreak/>
              <w:t>№</w:t>
            </w:r>
          </w:p>
          <w:p w:rsidR="003A06A9" w:rsidRPr="009F3C68" w:rsidRDefault="00615949" w:rsidP="00615949">
            <w:pPr>
              <w:spacing w:after="0" w:line="240" w:lineRule="auto"/>
              <w:ind w:left="-142" w:right="-108" w:firstLine="142"/>
              <w:rPr>
                <w:rFonts w:ascii="Times New Roman" w:hAnsi="Times New Roman" w:cs="Times New Roman"/>
                <w:sz w:val="24"/>
                <w:szCs w:val="24"/>
              </w:rPr>
            </w:pPr>
            <w:r w:rsidRPr="009F3C68">
              <w:rPr>
                <w:rFonts w:ascii="Times New Roman" w:hAnsi="Times New Roman" w:cs="Times New Roman"/>
                <w:sz w:val="24"/>
                <w:szCs w:val="24"/>
              </w:rPr>
              <w:t>з</w:t>
            </w:r>
            <w:r w:rsidR="003A06A9" w:rsidRPr="009F3C68">
              <w:rPr>
                <w:rFonts w:ascii="Times New Roman" w:hAnsi="Times New Roman" w:cs="Times New Roman"/>
                <w:sz w:val="24"/>
                <w:szCs w:val="24"/>
              </w:rPr>
              <w:t>\п</w:t>
            </w:r>
          </w:p>
        </w:tc>
        <w:tc>
          <w:tcPr>
            <w:tcW w:w="2976" w:type="dxa"/>
            <w:vAlign w:val="center"/>
          </w:tcPr>
          <w:p w:rsidR="003A06A9" w:rsidRPr="009F3C68" w:rsidRDefault="003A06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Назва показників</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2011</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2012</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2013</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2014</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2015</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2016</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2017</w:t>
            </w:r>
          </w:p>
        </w:tc>
        <w:tc>
          <w:tcPr>
            <w:tcW w:w="753"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2018</w:t>
            </w:r>
          </w:p>
        </w:tc>
        <w:tc>
          <w:tcPr>
            <w:tcW w:w="850" w:type="dxa"/>
            <w:textDirection w:val="btL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2019</w:t>
            </w:r>
          </w:p>
        </w:tc>
        <w:tc>
          <w:tcPr>
            <w:tcW w:w="743" w:type="dxa"/>
            <w:textDirection w:val="btLr"/>
            <w:vAlign w:val="center"/>
          </w:tcPr>
          <w:p w:rsidR="003A06A9" w:rsidRPr="009F3C68" w:rsidRDefault="003A06A9" w:rsidP="003A06A9">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2020 станом  10.09.20 року)</w:t>
            </w:r>
          </w:p>
        </w:tc>
        <w:tc>
          <w:tcPr>
            <w:tcW w:w="708"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Всього</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1</w:t>
            </w:r>
          </w:p>
        </w:tc>
        <w:tc>
          <w:tcPr>
            <w:tcW w:w="2976" w:type="dxa"/>
            <w:vAlign w:val="center"/>
          </w:tcPr>
          <w:p w:rsidR="003A06A9" w:rsidRPr="009F3C68" w:rsidRDefault="003A06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Загальна кількість пожеж </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45</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79</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62</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104</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76</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647</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на об’єктах</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9</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30</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в житловому секторі</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59</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56</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33</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63</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32</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455</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2</w:t>
            </w: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Кількість людей загиблих внаслідок пожеж</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2</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22</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в т.ч. - дітей</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3</w:t>
            </w: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Травмовано людей на пожежах</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1</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13</w:t>
            </w:r>
          </w:p>
        </w:tc>
      </w:tr>
      <w:tr w:rsidR="003A06A9" w:rsidRPr="009F3C68" w:rsidTr="00615949">
        <w:trPr>
          <w:cantSplit/>
          <w:trHeight w:val="756"/>
        </w:trPr>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4</w:t>
            </w:r>
          </w:p>
        </w:tc>
        <w:tc>
          <w:tcPr>
            <w:tcW w:w="2976" w:type="dxa"/>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Економічні втрати від пожеж, тис. грн.</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127,3</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176,7</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444,0</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1181,5</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6175.9</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3073.3</w:t>
            </w:r>
          </w:p>
        </w:tc>
        <w:tc>
          <w:tcPr>
            <w:tcW w:w="581"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6458</w:t>
            </w:r>
          </w:p>
        </w:tc>
        <w:tc>
          <w:tcPr>
            <w:tcW w:w="753"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5021</w:t>
            </w:r>
          </w:p>
        </w:tc>
        <w:tc>
          <w:tcPr>
            <w:tcW w:w="850" w:type="dxa"/>
            <w:textDirection w:val="btLr"/>
            <w:vAlign w:val="center"/>
          </w:tcPr>
          <w:p w:rsidR="003A06A9" w:rsidRPr="009F3C68" w:rsidRDefault="003A06A9" w:rsidP="00D462CA">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7945</w:t>
            </w:r>
          </w:p>
        </w:tc>
        <w:tc>
          <w:tcPr>
            <w:tcW w:w="743"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lang w:val="ru-RU"/>
              </w:rPr>
            </w:pPr>
            <w:r w:rsidRPr="009F3C68">
              <w:rPr>
                <w:rFonts w:ascii="Times New Roman" w:hAnsi="Times New Roman" w:cs="Times New Roman"/>
                <w:sz w:val="24"/>
                <w:szCs w:val="24"/>
                <w:lang w:val="ru-RU"/>
              </w:rPr>
              <w:t>3452</w:t>
            </w:r>
          </w:p>
        </w:tc>
        <w:tc>
          <w:tcPr>
            <w:tcW w:w="708" w:type="dxa"/>
            <w:textDirection w:val="btLr"/>
            <w:vAlign w:val="center"/>
          </w:tcPr>
          <w:p w:rsidR="003A06A9" w:rsidRPr="009F3C68" w:rsidRDefault="003A06A9" w:rsidP="00595F0E">
            <w:pPr>
              <w:spacing w:after="0" w:line="240" w:lineRule="auto"/>
              <w:jc w:val="center"/>
              <w:rPr>
                <w:rFonts w:ascii="Times New Roman" w:hAnsi="Times New Roman" w:cs="Times New Roman"/>
                <w:sz w:val="24"/>
                <w:szCs w:val="24"/>
                <w:lang w:val="ru-RU"/>
              </w:rPr>
            </w:pPr>
            <w:r w:rsidRPr="009F3C68">
              <w:rPr>
                <w:rFonts w:ascii="Times New Roman" w:hAnsi="Times New Roman" w:cs="Times New Roman"/>
                <w:sz w:val="24"/>
                <w:szCs w:val="24"/>
                <w:lang w:val="ru-RU"/>
              </w:rPr>
              <w:t>34052</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 xml:space="preserve">5 </w:t>
            </w: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Внаслідок пожеж:</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rPr>
            </w:pP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знищено, пошкоджено будівель та споруд</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37</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59</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47</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47</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14</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33</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68</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35</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404</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знищено, пошкоджено авто техніки</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12</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55</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загинуло тварин</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знищено грубих кормів, тонн</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r w:rsidRPr="009F3C68">
              <w:rPr>
                <w:rFonts w:ascii="Times New Roman" w:hAnsi="Times New Roman" w:cs="Times New Roman"/>
                <w:sz w:val="24"/>
                <w:szCs w:val="24"/>
              </w:rPr>
              <w:t>6</w:t>
            </w: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Основні причини пожеж:</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rPr>
            </w:pP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rPr>
            </w:pP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необережне поводження з вогнем</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20</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37</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26</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61</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45</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254</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порушення правил монтажу та експлуатації електрообладнання</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10</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10</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14</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18</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12</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20</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20</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155</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595F0E">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 порушення правил монтажу та експлуатації печей </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5</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10</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11</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9</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5</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59</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пустощі дітей з вогнем</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9</w:t>
            </w:r>
          </w:p>
        </w:tc>
      </w:tr>
      <w:tr w:rsidR="003A06A9" w:rsidRPr="009F3C68" w:rsidTr="00615949">
        <w:tc>
          <w:tcPr>
            <w:tcW w:w="534" w:type="dxa"/>
            <w:vAlign w:val="center"/>
          </w:tcPr>
          <w:p w:rsidR="003A06A9" w:rsidRPr="009F3C68" w:rsidRDefault="003A06A9" w:rsidP="005B2756">
            <w:pPr>
              <w:rPr>
                <w:rFonts w:ascii="Times New Roman" w:hAnsi="Times New Roman" w:cs="Times New Roman"/>
                <w:sz w:val="24"/>
                <w:szCs w:val="24"/>
              </w:rPr>
            </w:pPr>
          </w:p>
        </w:tc>
        <w:tc>
          <w:tcPr>
            <w:tcW w:w="2976"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підпали</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8</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4</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2</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9</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6</w:t>
            </w:r>
          </w:p>
        </w:tc>
        <w:tc>
          <w:tcPr>
            <w:tcW w:w="581"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7</w:t>
            </w:r>
          </w:p>
        </w:tc>
        <w:tc>
          <w:tcPr>
            <w:tcW w:w="753" w:type="dxa"/>
            <w:vAlign w:val="center"/>
          </w:tcPr>
          <w:p w:rsidR="003A06A9" w:rsidRPr="009F3C68" w:rsidRDefault="003A06A9" w:rsidP="00891CC0">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1</w:t>
            </w:r>
          </w:p>
        </w:tc>
        <w:tc>
          <w:tcPr>
            <w:tcW w:w="850" w:type="dxa"/>
            <w:vAlign w:val="center"/>
          </w:tcPr>
          <w:p w:rsidR="003A06A9" w:rsidRPr="009F3C68" w:rsidRDefault="003A06A9" w:rsidP="00D462CA">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3</w:t>
            </w:r>
          </w:p>
        </w:tc>
        <w:tc>
          <w:tcPr>
            <w:tcW w:w="743"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2</w:t>
            </w:r>
          </w:p>
        </w:tc>
        <w:tc>
          <w:tcPr>
            <w:tcW w:w="708" w:type="dxa"/>
            <w:vAlign w:val="center"/>
          </w:tcPr>
          <w:p w:rsidR="003A06A9" w:rsidRPr="009F3C68" w:rsidRDefault="003A06A9" w:rsidP="00891CC0">
            <w:pPr>
              <w:spacing w:after="0" w:line="240" w:lineRule="auto"/>
              <w:rPr>
                <w:rFonts w:ascii="Times New Roman" w:hAnsi="Times New Roman" w:cs="Times New Roman"/>
                <w:sz w:val="24"/>
                <w:szCs w:val="24"/>
                <w:lang w:val="ru-RU"/>
              </w:rPr>
            </w:pPr>
            <w:r w:rsidRPr="009F3C68">
              <w:rPr>
                <w:rFonts w:ascii="Times New Roman" w:hAnsi="Times New Roman" w:cs="Times New Roman"/>
                <w:sz w:val="24"/>
                <w:szCs w:val="24"/>
                <w:lang w:val="ru-RU"/>
              </w:rPr>
              <w:t>45</w:t>
            </w:r>
          </w:p>
        </w:tc>
      </w:tr>
    </w:tbl>
    <w:p w:rsidR="00891CC0" w:rsidRPr="009F3C68" w:rsidRDefault="00891CC0" w:rsidP="007A0F10">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 xml:space="preserve">Основними причинами пожеж за 2020 рік, є необережне поводження з вогнем – 45 випадків, </w:t>
      </w:r>
      <w:r w:rsidR="00AA3930" w:rsidRPr="009F3C68">
        <w:rPr>
          <w:rFonts w:ascii="Times New Roman" w:hAnsi="Times New Roman" w:cs="Times New Roman"/>
          <w:sz w:val="24"/>
          <w:szCs w:val="24"/>
        </w:rPr>
        <w:t xml:space="preserve">порушення правил монтажу та експлуатації електрообладнання – 20 випадків, </w:t>
      </w:r>
      <w:r w:rsidRPr="009F3C68">
        <w:rPr>
          <w:rFonts w:ascii="Times New Roman" w:hAnsi="Times New Roman" w:cs="Times New Roman"/>
          <w:sz w:val="24"/>
          <w:szCs w:val="24"/>
        </w:rPr>
        <w:t>порушення правил влаштування та експлуатації пічного опалення – 5 випадки.</w:t>
      </w:r>
    </w:p>
    <w:p w:rsidR="004560E1" w:rsidRPr="009F3C68" w:rsidRDefault="004560E1" w:rsidP="007A0F10">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Всього на території міста знаходиться один підрозділ державної пожежної охорони (16-Державна пожежно – рятувальна частина) на який  покладаються роботи щодо ліквідації пожеж та надзвичайних ситуацій.</w:t>
      </w:r>
    </w:p>
    <w:p w:rsidR="0056536D" w:rsidRPr="009F3C68" w:rsidRDefault="0056536D" w:rsidP="0056536D">
      <w:pPr>
        <w:spacing w:after="0" w:line="232" w:lineRule="auto"/>
        <w:ind w:firstLine="720"/>
        <w:jc w:val="both"/>
        <w:rPr>
          <w:rFonts w:ascii="Times New Roman" w:eastAsia="Times New Roman" w:hAnsi="Times New Roman" w:cs="Times New Roman"/>
          <w:sz w:val="24"/>
          <w:szCs w:val="24"/>
          <w:lang w:val="ru-RU" w:eastAsia="ru-RU"/>
        </w:rPr>
      </w:pPr>
      <w:r w:rsidRPr="009F3C68">
        <w:rPr>
          <w:rFonts w:ascii="Times New Roman" w:eastAsia="Times New Roman" w:hAnsi="Times New Roman" w:cs="Times New Roman"/>
          <w:color w:val="000000"/>
          <w:sz w:val="24"/>
          <w:szCs w:val="24"/>
          <w:lang w:val="ru-RU" w:eastAsia="ru-RU"/>
        </w:rPr>
        <w:t xml:space="preserve">Протягом  2020 року 16 ДПРЧ (м. Ніжин) було здійснено 482 виїзди за сигналом тривога. Станом на 08.09.2020 року в місті Ніжині трапилося 76 пожеж, які були ліквідовані підрозділом. На сьогоднішній день на території  Ніжинської міської  громади не має жодної діючої місцевої пожежної команди, яка б могла забезпечити гасіння пожеж на початкових етапах розвитку, що можуть виникнути у населених пунктах Кунашівка, Наумівське, Паливодин. Ліквідація більшості пожеж, які виникають на території </w:t>
      </w:r>
      <w:r w:rsidR="003B4973" w:rsidRPr="009F3C68">
        <w:rPr>
          <w:rFonts w:ascii="Times New Roman" w:hAnsi="Times New Roman" w:cs="Times New Roman"/>
          <w:sz w:val="24"/>
          <w:szCs w:val="24"/>
        </w:rPr>
        <w:t>Ніжинської міської об’єднаної     територіальної громади</w:t>
      </w:r>
      <w:r w:rsidR="003B4973" w:rsidRPr="009F3C68">
        <w:rPr>
          <w:rFonts w:ascii="Times New Roman" w:hAnsi="Times New Roman" w:cs="Times New Roman"/>
          <w:b/>
          <w:sz w:val="24"/>
          <w:szCs w:val="24"/>
        </w:rPr>
        <w:t xml:space="preserve"> </w:t>
      </w:r>
      <w:r w:rsidRPr="009F3C68">
        <w:rPr>
          <w:rFonts w:ascii="Times New Roman" w:eastAsia="Times New Roman" w:hAnsi="Times New Roman" w:cs="Times New Roman"/>
          <w:color w:val="000000"/>
          <w:sz w:val="24"/>
          <w:szCs w:val="24"/>
          <w:lang w:val="ru-RU" w:eastAsia="ru-RU"/>
        </w:rPr>
        <w:t xml:space="preserve">та населених пунктів Кунашівка, Наумівське, Паливодин забезпечується виключно силами 16 ДПРЧ (м. Ніжин). </w:t>
      </w:r>
    </w:p>
    <w:p w:rsidR="0056536D" w:rsidRPr="009F3C68" w:rsidRDefault="0056536D" w:rsidP="0056536D">
      <w:pPr>
        <w:spacing w:after="0" w:line="232" w:lineRule="auto"/>
        <w:ind w:firstLine="720"/>
        <w:jc w:val="both"/>
        <w:rPr>
          <w:rFonts w:ascii="Times New Roman" w:eastAsia="Times New Roman" w:hAnsi="Times New Roman" w:cs="Times New Roman"/>
          <w:sz w:val="24"/>
          <w:szCs w:val="24"/>
          <w:lang w:val="ru-RU" w:eastAsia="ru-RU"/>
        </w:rPr>
      </w:pPr>
      <w:r w:rsidRPr="009F3C68">
        <w:rPr>
          <w:rFonts w:ascii="Times New Roman" w:eastAsia="Times New Roman" w:hAnsi="Times New Roman" w:cs="Times New Roman"/>
          <w:color w:val="000000"/>
          <w:sz w:val="24"/>
          <w:szCs w:val="24"/>
          <w:lang w:val="ru-RU" w:eastAsia="ru-RU"/>
        </w:rPr>
        <w:t xml:space="preserve">В 16 ДПРЧ (м. Ніжин) в оперативному розрахунку знаходиться дві автоцистерни, які укомплектовані запасом рукавів діаметром 51 мм згідно тактико-технічних характеристик на 400 м (20-ть рукавів), 70% яких потребують заміни. Прослідковуючи статистику використання </w:t>
      </w:r>
      <w:r w:rsidRPr="009F3C68">
        <w:rPr>
          <w:rFonts w:ascii="Times New Roman" w:eastAsia="Times New Roman" w:hAnsi="Times New Roman" w:cs="Times New Roman"/>
          <w:color w:val="000000"/>
          <w:sz w:val="24"/>
          <w:szCs w:val="24"/>
          <w:lang w:val="ru-RU" w:eastAsia="ru-RU"/>
        </w:rPr>
        <w:lastRenderedPageBreak/>
        <w:t>пожежно-технічного обладнання під час ліквідації наслідків надзвичайних ситуацій та пожеж пожежно-рятувальним підрозділом використовується в середньому 7 пожежних рукавів діаметром 51 мм та 2 рукава діаметром 77 мм. У зв’язку з великою інтенсивністю виникнення пожеж та агресивній середі використання напірні пожежні рукава за короткий проміжок часу виходять з ладу. </w:t>
      </w:r>
    </w:p>
    <w:p w:rsidR="0056536D" w:rsidRPr="009F3C68" w:rsidRDefault="0056536D" w:rsidP="0056536D">
      <w:pPr>
        <w:spacing w:after="0" w:line="240" w:lineRule="auto"/>
        <w:ind w:firstLine="708"/>
        <w:jc w:val="both"/>
        <w:rPr>
          <w:rFonts w:ascii="Times New Roman" w:eastAsia="Times New Roman" w:hAnsi="Times New Roman" w:cs="Times New Roman"/>
          <w:color w:val="000000"/>
          <w:sz w:val="24"/>
          <w:szCs w:val="24"/>
          <w:lang w:val="ru-RU" w:eastAsia="ru-RU"/>
        </w:rPr>
      </w:pPr>
      <w:r w:rsidRPr="009F3C68">
        <w:rPr>
          <w:rFonts w:ascii="Times New Roman" w:eastAsia="Times New Roman" w:hAnsi="Times New Roman" w:cs="Times New Roman"/>
          <w:color w:val="000000"/>
          <w:sz w:val="24"/>
          <w:szCs w:val="24"/>
          <w:lang w:val="ru-RU" w:eastAsia="ru-RU"/>
        </w:rPr>
        <w:t>Для забезпечення високого рівня боєздатності підрозділу, швидкого реагування на пожежі та надзвичайної ситуації рятування людей та їх матеріальних цінностей необхідно забезпечити додаткову закупівлю напірних пожежних рукавів діаметром 51 мм (на суму 100000 гривень).</w:t>
      </w:r>
    </w:p>
    <w:p w:rsidR="0056536D" w:rsidRPr="009F3C68" w:rsidRDefault="0056536D" w:rsidP="0056536D">
      <w:pPr>
        <w:spacing w:after="0" w:line="240" w:lineRule="auto"/>
        <w:ind w:firstLine="708"/>
        <w:jc w:val="both"/>
        <w:rPr>
          <w:rFonts w:ascii="Times New Roman" w:hAnsi="Times New Roman" w:cs="Times New Roman"/>
          <w:sz w:val="24"/>
          <w:szCs w:val="24"/>
        </w:rPr>
      </w:pPr>
      <w:r w:rsidRPr="009F3C68">
        <w:rPr>
          <w:rFonts w:ascii="Times New Roman" w:hAnsi="Times New Roman" w:cs="Times New Roman"/>
          <w:sz w:val="24"/>
          <w:szCs w:val="24"/>
        </w:rPr>
        <w:t>На даний час паливно – мастильні матеріали, які виділяє держава на підрозділ можливо використовувати тільки на ліквідацію  наслідків надзвичайних ситуацій, пожеж та небезпечних подій. Однак підрозділ виконує також завдання пов’язані із попередження таких ситуацій, забезпечення пожежної та техногенної безпеки під час загальноміських заходів, тактико-спеціальні навчання, тощо. У зв’язку з викладеним вище постає питання про можливість часткового забезпечення паливом на дані потреби з інших джерел.</w:t>
      </w:r>
    </w:p>
    <w:p w:rsidR="004560E1" w:rsidRPr="009F3C68" w:rsidRDefault="004560E1" w:rsidP="007A0F10">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Стан протипожежного водопостачання в порівнянні з минулим роком покращився. Протягом року по місту Ніжину проводився періодичний ремонт та обслуговування наявних пожежних гідрантів та улаштування нових відповідно вимог керівних документів. Однак даний напрямок роботи потребує постійного нагляду  та проведення періодичних планових перевірок. В окремих випадках системи водозабезпечення влаштовані із заниженим діаметром трубопроводів, без встановлення на них пожежних гідрантів та відсутністю кільцювання мереж, що при виникненні пожежі не дає достатньої водовіддачі для проведення гасіння.</w:t>
      </w:r>
    </w:p>
    <w:p w:rsidR="004560E1" w:rsidRPr="009F3C68" w:rsidRDefault="004560E1" w:rsidP="007A0F10">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Соціальне значення проблеми, пов'язаної із забезпеченням</w:t>
      </w:r>
      <w:r w:rsidR="00A063C1" w:rsidRPr="009F3C68">
        <w:rPr>
          <w:rFonts w:ascii="Times New Roman" w:hAnsi="Times New Roman" w:cs="Times New Roman"/>
          <w:sz w:val="24"/>
          <w:szCs w:val="24"/>
        </w:rPr>
        <w:t xml:space="preserve"> пожежної та техногенної безпек</w:t>
      </w:r>
      <w:r w:rsidR="00E04B70" w:rsidRPr="009F3C68">
        <w:rPr>
          <w:rFonts w:ascii="Times New Roman" w:hAnsi="Times New Roman" w:cs="Times New Roman"/>
          <w:sz w:val="24"/>
          <w:szCs w:val="24"/>
        </w:rPr>
        <w:t>и</w:t>
      </w:r>
      <w:r w:rsidRPr="009F3C68">
        <w:rPr>
          <w:rFonts w:ascii="Times New Roman" w:hAnsi="Times New Roman" w:cs="Times New Roman"/>
          <w:sz w:val="24"/>
          <w:szCs w:val="24"/>
        </w:rPr>
        <w:t xml:space="preserve">, зумовлює необхідність як централізованого бюджетного фінансування, так і виділення коштів з бюджету </w:t>
      </w:r>
      <w:r w:rsidR="00E04B70" w:rsidRPr="009F3C68">
        <w:rPr>
          <w:rFonts w:ascii="Times New Roman" w:hAnsi="Times New Roman" w:cs="Times New Roman"/>
          <w:sz w:val="24"/>
          <w:szCs w:val="24"/>
        </w:rPr>
        <w:t>Ніжинської міської  територіальної громади</w:t>
      </w:r>
      <w:r w:rsidR="00E04B70" w:rsidRPr="009F3C68">
        <w:rPr>
          <w:rFonts w:ascii="Times New Roman" w:hAnsi="Times New Roman" w:cs="Times New Roman"/>
          <w:b/>
          <w:sz w:val="24"/>
          <w:szCs w:val="24"/>
        </w:rPr>
        <w:t xml:space="preserve"> </w:t>
      </w:r>
      <w:r w:rsidRPr="009F3C68">
        <w:rPr>
          <w:rFonts w:ascii="Times New Roman" w:hAnsi="Times New Roman" w:cs="Times New Roman"/>
          <w:sz w:val="24"/>
          <w:szCs w:val="24"/>
        </w:rPr>
        <w:t xml:space="preserve">на виконання цієї Програми. </w:t>
      </w:r>
    </w:p>
    <w:p w:rsidR="004560E1" w:rsidRPr="009F3C68" w:rsidRDefault="004560E1" w:rsidP="007A0F10">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В даних умовах проведення заходів, спрямованих на покращення протипожежного захисту  Ніжинської міської об’єднаної територіальної громади, набуває особливої актуальності.</w:t>
      </w:r>
    </w:p>
    <w:p w:rsidR="004560E1" w:rsidRPr="009F3C68" w:rsidRDefault="004560E1" w:rsidP="004560E1">
      <w:pPr>
        <w:pStyle w:val="21"/>
        <w:spacing w:after="0" w:line="240" w:lineRule="auto"/>
        <w:ind w:left="0"/>
        <w:jc w:val="center"/>
        <w:rPr>
          <w:b/>
        </w:rPr>
      </w:pPr>
      <w:r w:rsidRPr="009F3C68">
        <w:rPr>
          <w:b/>
        </w:rPr>
        <w:t xml:space="preserve">ІІІ. </w:t>
      </w:r>
      <w:r w:rsidR="002177ED" w:rsidRPr="009F3C68">
        <w:rPr>
          <w:b/>
        </w:rPr>
        <w:t>Визначення м</w:t>
      </w:r>
      <w:r w:rsidRPr="009F3C68">
        <w:rPr>
          <w:b/>
        </w:rPr>
        <w:t>ет</w:t>
      </w:r>
      <w:r w:rsidR="002177ED" w:rsidRPr="009F3C68">
        <w:rPr>
          <w:b/>
        </w:rPr>
        <w:t>и</w:t>
      </w:r>
      <w:r w:rsidRPr="009F3C68">
        <w:rPr>
          <w:b/>
        </w:rPr>
        <w:t xml:space="preserve"> Програми</w:t>
      </w:r>
    </w:p>
    <w:p w:rsidR="004560E1" w:rsidRPr="009F3C68" w:rsidRDefault="004560E1" w:rsidP="004560E1">
      <w:pPr>
        <w:pStyle w:val="21"/>
        <w:spacing w:after="0" w:line="240" w:lineRule="auto"/>
        <w:ind w:left="0"/>
      </w:pPr>
      <w:r w:rsidRPr="009F3C68">
        <w:tab/>
        <w:t xml:space="preserve">Метою Програми є забезпечення захисту населення, навколишнього природного середовища, об'єктів підвищеної небезпеки, об'єктів з масовим перебуванням людей та житлових будинків від пожеж, збереження здоров’я людей, підвищення рівня протипожежного захисту на території </w:t>
      </w:r>
      <w:r w:rsidR="00E04B70" w:rsidRPr="009F3C68">
        <w:t>Ніжинської міської  територіальної громади</w:t>
      </w:r>
      <w:r w:rsidRPr="009F3C68">
        <w:t xml:space="preserve"> та створення сприятливих умов для реалізації державної політики у сфері пожежної безпеки. </w:t>
      </w:r>
    </w:p>
    <w:p w:rsidR="004560E1" w:rsidRPr="009F3C68" w:rsidRDefault="004560E1" w:rsidP="000F40C3">
      <w:pPr>
        <w:pStyle w:val="21"/>
        <w:spacing w:after="0" w:line="240" w:lineRule="auto"/>
        <w:ind w:left="0"/>
        <w:jc w:val="center"/>
        <w:rPr>
          <w:b/>
        </w:rPr>
      </w:pPr>
      <w:r w:rsidRPr="009F3C68">
        <w:rPr>
          <w:b/>
        </w:rPr>
        <w:t>І</w:t>
      </w:r>
      <w:r w:rsidRPr="009F3C68">
        <w:rPr>
          <w:b/>
          <w:lang w:val="en-US"/>
        </w:rPr>
        <w:t>V</w:t>
      </w:r>
      <w:r w:rsidRPr="009F3C68">
        <w:rPr>
          <w:b/>
        </w:rPr>
        <w:t>. Обґрунтування шляхів і засобів розв’язання проблеми, обсягів та джерел</w:t>
      </w:r>
    </w:p>
    <w:p w:rsidR="004560E1" w:rsidRPr="009F3C68" w:rsidRDefault="004560E1" w:rsidP="000F40C3">
      <w:pPr>
        <w:pStyle w:val="21"/>
        <w:spacing w:after="0" w:line="240" w:lineRule="auto"/>
        <w:ind w:left="0"/>
        <w:jc w:val="center"/>
        <w:rPr>
          <w:b/>
        </w:rPr>
      </w:pPr>
      <w:r w:rsidRPr="009F3C68">
        <w:rPr>
          <w:b/>
        </w:rPr>
        <w:t xml:space="preserve">фінансування, строки </w:t>
      </w:r>
      <w:r w:rsidR="002177ED" w:rsidRPr="009F3C68">
        <w:rPr>
          <w:b/>
        </w:rPr>
        <w:t xml:space="preserve">та етапи </w:t>
      </w:r>
      <w:r w:rsidRPr="009F3C68">
        <w:rPr>
          <w:b/>
        </w:rPr>
        <w:t>виконання Програми</w:t>
      </w:r>
    </w:p>
    <w:p w:rsidR="004560E1" w:rsidRPr="009F3C68" w:rsidRDefault="004560E1" w:rsidP="004560E1">
      <w:pPr>
        <w:rPr>
          <w:rFonts w:ascii="Times New Roman" w:hAnsi="Times New Roman" w:cs="Times New Roman"/>
          <w:sz w:val="24"/>
          <w:szCs w:val="24"/>
        </w:rPr>
      </w:pPr>
      <w:r w:rsidRPr="009F3C68">
        <w:rPr>
          <w:rFonts w:ascii="Times New Roman" w:hAnsi="Times New Roman" w:cs="Times New Roman"/>
          <w:sz w:val="24"/>
          <w:szCs w:val="24"/>
        </w:rPr>
        <w:tab/>
        <w:t>Пріоритетними завданнями міської програми забезпечення пожежної безпеки  Ніжинської міської  територіальної громади  на 202</w:t>
      </w:r>
      <w:r w:rsidR="000F40C3" w:rsidRPr="009F3C68">
        <w:rPr>
          <w:rFonts w:ascii="Times New Roman" w:hAnsi="Times New Roman" w:cs="Times New Roman"/>
          <w:sz w:val="24"/>
          <w:szCs w:val="24"/>
        </w:rPr>
        <w:t xml:space="preserve">1 </w:t>
      </w:r>
      <w:r w:rsidRPr="009F3C68">
        <w:rPr>
          <w:rFonts w:ascii="Times New Roman" w:hAnsi="Times New Roman" w:cs="Times New Roman"/>
          <w:sz w:val="24"/>
          <w:szCs w:val="24"/>
        </w:rPr>
        <w:t>рік являються:</w:t>
      </w:r>
    </w:p>
    <w:p w:rsidR="004560E1" w:rsidRPr="009F3C68" w:rsidRDefault="004560E1" w:rsidP="000F40C3">
      <w:pPr>
        <w:rPr>
          <w:rFonts w:ascii="Times New Roman" w:hAnsi="Times New Roman" w:cs="Times New Roman"/>
          <w:sz w:val="24"/>
          <w:szCs w:val="24"/>
        </w:rPr>
      </w:pPr>
      <w:r w:rsidRPr="009F3C68">
        <w:rPr>
          <w:rFonts w:ascii="Times New Roman" w:hAnsi="Times New Roman" w:cs="Times New Roman"/>
          <w:sz w:val="24"/>
          <w:szCs w:val="24"/>
        </w:rPr>
        <w:tab/>
        <w:t>Посилення профілактичної роботи по попередженню виникнення пожеж, випадків загибелі та травмування людей на них.</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ab/>
        <w:t>Здійснення практичних заходів, в тому числі:</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обладнання будівель та споруд пристроями блискавкозахисту;</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проведення замірів опору ізоляції електричних мереж та ревізії блискавкозахисту;</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обладнання об’єктів з масовим перебуванням людей системами пожежної автоматики;</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забезпечення будівель, приміщень та споруд первинними засобами пожежогасіння;</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підвищення вогнестійкості будинків та споруд шляхом обробки конструкцій вогнетривкими сумішами;</w:t>
      </w:r>
    </w:p>
    <w:p w:rsidR="004560E1" w:rsidRPr="009F3C68" w:rsidRDefault="004560E1" w:rsidP="007A0F10">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w:t>
      </w:r>
      <w:bookmarkStart w:id="0" w:name="n21"/>
      <w:bookmarkStart w:id="1" w:name="n22"/>
      <w:bookmarkEnd w:id="0"/>
      <w:bookmarkEnd w:id="1"/>
      <w:r w:rsidRPr="009F3C68">
        <w:rPr>
          <w:rFonts w:ascii="Times New Roman" w:hAnsi="Times New Roman" w:cs="Times New Roman"/>
          <w:sz w:val="24"/>
          <w:szCs w:val="24"/>
        </w:rPr>
        <w:t xml:space="preserve"> приведення пожежних гідрантів, пожежних водоймищ в працездатний стан та у відповідність вимогам нормативно-правових актів;</w:t>
      </w:r>
    </w:p>
    <w:p w:rsidR="004560E1" w:rsidRPr="009F3C68" w:rsidRDefault="004560E1" w:rsidP="004F6A4E">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придбання та ремонт внутрішніх пожежних кранів, пожежних рукавів, пожежних стволів;</w:t>
      </w:r>
    </w:p>
    <w:p w:rsidR="004560E1" w:rsidRPr="009F3C68" w:rsidRDefault="004560E1" w:rsidP="004F6A4E">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придбання та встановлення протипожежних дверей, влаштування протипожежних перешкод;</w:t>
      </w:r>
    </w:p>
    <w:p w:rsidR="004560E1" w:rsidRPr="009F3C68" w:rsidRDefault="004560E1" w:rsidP="004F6A4E">
      <w:pPr>
        <w:spacing w:after="0" w:line="240" w:lineRule="auto"/>
        <w:ind w:firstLine="709"/>
        <w:rPr>
          <w:rFonts w:ascii="Times New Roman" w:hAnsi="Times New Roman" w:cs="Times New Roman"/>
          <w:sz w:val="24"/>
          <w:szCs w:val="24"/>
        </w:rPr>
      </w:pPr>
      <w:r w:rsidRPr="009F3C68">
        <w:rPr>
          <w:rFonts w:ascii="Times New Roman" w:hAnsi="Times New Roman" w:cs="Times New Roman"/>
          <w:sz w:val="24"/>
          <w:szCs w:val="24"/>
        </w:rPr>
        <w:t>- попередження пожеж в екосистемах, зокрема в міському лісі.</w:t>
      </w:r>
    </w:p>
    <w:p w:rsidR="004560E1" w:rsidRPr="009F3C68" w:rsidRDefault="004560E1" w:rsidP="003A06A9">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Ресурсне забезпечення Програми та обсяг коштів, які пропонується залучити на виконання заходів Програми по бюджетним установам визначено в додатку1.</w:t>
      </w:r>
    </w:p>
    <w:p w:rsidR="004560E1" w:rsidRPr="009F3C68" w:rsidRDefault="004560E1" w:rsidP="003A06A9">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 xml:space="preserve">У реалізації заходів беруть участь пожежно-рятувальні підрозділи, відділ з питань надзвичайних ситуацій цивільного захисту населення </w:t>
      </w:r>
      <w:r w:rsidR="000F40C3" w:rsidRPr="009F3C68">
        <w:rPr>
          <w:rFonts w:ascii="Times New Roman" w:hAnsi="Times New Roman" w:cs="Times New Roman"/>
          <w:sz w:val="24"/>
          <w:szCs w:val="24"/>
        </w:rPr>
        <w:t xml:space="preserve">оборонної та мобілізаційної роботи </w:t>
      </w:r>
      <w:r w:rsidRPr="009F3C68">
        <w:rPr>
          <w:rFonts w:ascii="Times New Roman" w:hAnsi="Times New Roman" w:cs="Times New Roman"/>
          <w:sz w:val="24"/>
          <w:szCs w:val="24"/>
        </w:rPr>
        <w:t xml:space="preserve">виконавчого комітету міської ради, управління культури і туризму, управління освіти, управління </w:t>
      </w:r>
      <w:r w:rsidRPr="009F3C68">
        <w:rPr>
          <w:rFonts w:ascii="Times New Roman" w:hAnsi="Times New Roman" w:cs="Times New Roman"/>
          <w:sz w:val="24"/>
          <w:szCs w:val="24"/>
        </w:rPr>
        <w:lastRenderedPageBreak/>
        <w:t>ЖКГ та будівництва, фінансове управління Ніжинської міської ради, медичні заклади, підприємства, установи, організації міста та громадськість.</w:t>
      </w:r>
    </w:p>
    <w:p w:rsidR="004560E1" w:rsidRPr="009F3C68" w:rsidRDefault="004560E1" w:rsidP="003A06A9">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Термін виконання заходів даної програми – 202</w:t>
      </w:r>
      <w:r w:rsidR="000F40C3" w:rsidRPr="009F3C68">
        <w:rPr>
          <w:rFonts w:ascii="Times New Roman" w:hAnsi="Times New Roman" w:cs="Times New Roman"/>
          <w:sz w:val="24"/>
          <w:szCs w:val="24"/>
        </w:rPr>
        <w:t xml:space="preserve">1 </w:t>
      </w:r>
      <w:r w:rsidRPr="009F3C68">
        <w:rPr>
          <w:rFonts w:ascii="Times New Roman" w:hAnsi="Times New Roman" w:cs="Times New Roman"/>
          <w:sz w:val="24"/>
          <w:szCs w:val="24"/>
        </w:rPr>
        <w:t>рік.</w:t>
      </w:r>
    </w:p>
    <w:p w:rsidR="002177ED" w:rsidRPr="009F3C68" w:rsidRDefault="004560E1" w:rsidP="002177ED">
      <w:pPr>
        <w:pStyle w:val="a3"/>
        <w:rPr>
          <w:sz w:val="24"/>
          <w:szCs w:val="24"/>
        </w:rPr>
      </w:pPr>
      <w:r w:rsidRPr="009F3C68">
        <w:rPr>
          <w:sz w:val="24"/>
          <w:szCs w:val="24"/>
          <w:lang w:val="en-US"/>
        </w:rPr>
        <w:t>V</w:t>
      </w:r>
      <w:r w:rsidRPr="009F3C68">
        <w:rPr>
          <w:sz w:val="24"/>
          <w:szCs w:val="24"/>
        </w:rPr>
        <w:t xml:space="preserve">. </w:t>
      </w:r>
      <w:r w:rsidR="002177ED" w:rsidRPr="009F3C68">
        <w:rPr>
          <w:sz w:val="24"/>
          <w:szCs w:val="24"/>
        </w:rPr>
        <w:t>Напрямки діяльності, перелік завдань і заходів програми та результативні показники</w:t>
      </w:r>
    </w:p>
    <w:p w:rsidR="002177ED" w:rsidRPr="009F3C68" w:rsidRDefault="002177ED" w:rsidP="002177ED">
      <w:pPr>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Реалізація Програми повинна забезпечити:</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підвищення пожежної безпеки, ефективне забезпечення протипожежного захисту населення та об'єктів незалежно від форм власності;</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підвищення рівня інформованості населення з питань пожежної безпеки;</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навчання населення вимогам правил пожежної безпеки;</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удосконалення організації гасіння пожеж та зменшення їх негативних наслідків;</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забезпечення надійного протипожежного захисту об'єктів нового будівництва;</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підтримання в робочому стані існуючих джерел протипожежного водопостачання в місті;</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забезпечення безпечного перебування людей в приміщеннях об'єктів з масовим перебуванням людей;</w:t>
      </w:r>
    </w:p>
    <w:p w:rsidR="002177ED" w:rsidRPr="009F3C68" w:rsidRDefault="002177ED" w:rsidP="003A06A9">
      <w:pPr>
        <w:tabs>
          <w:tab w:val="left" w:pos="851"/>
        </w:tabs>
        <w:spacing w:after="0" w:line="240" w:lineRule="auto"/>
        <w:ind w:firstLine="709"/>
        <w:jc w:val="both"/>
        <w:rPr>
          <w:rFonts w:ascii="Times New Roman" w:hAnsi="Times New Roman" w:cs="Times New Roman"/>
          <w:sz w:val="24"/>
          <w:szCs w:val="24"/>
        </w:rPr>
      </w:pPr>
      <w:r w:rsidRPr="009F3C68">
        <w:rPr>
          <w:rFonts w:ascii="Times New Roman" w:hAnsi="Times New Roman" w:cs="Times New Roman"/>
          <w:sz w:val="24"/>
          <w:szCs w:val="24"/>
        </w:rPr>
        <w:t>- запобігання пожеж в екосистемах</w:t>
      </w:r>
    </w:p>
    <w:p w:rsidR="002177ED" w:rsidRPr="009F3C68" w:rsidRDefault="004560E1" w:rsidP="002177ED">
      <w:pPr>
        <w:pStyle w:val="a3"/>
        <w:rPr>
          <w:sz w:val="24"/>
          <w:szCs w:val="24"/>
        </w:rPr>
      </w:pPr>
      <w:r w:rsidRPr="009F3C68">
        <w:rPr>
          <w:sz w:val="24"/>
          <w:szCs w:val="24"/>
          <w:lang w:val="en-US"/>
        </w:rPr>
        <w:t>VI</w:t>
      </w:r>
      <w:r w:rsidRPr="009F3C68">
        <w:rPr>
          <w:sz w:val="24"/>
          <w:szCs w:val="24"/>
        </w:rPr>
        <w:t xml:space="preserve">. </w:t>
      </w:r>
      <w:r w:rsidR="002177ED" w:rsidRPr="009F3C68">
        <w:rPr>
          <w:sz w:val="24"/>
          <w:szCs w:val="24"/>
        </w:rPr>
        <w:t>Координація та контроль за ходом виконання Програми:</w:t>
      </w:r>
    </w:p>
    <w:p w:rsidR="002177ED" w:rsidRPr="009F3C68" w:rsidRDefault="002177ED" w:rsidP="002177ED">
      <w:pPr>
        <w:pStyle w:val="a3"/>
        <w:rPr>
          <w:b w:val="0"/>
          <w:sz w:val="24"/>
          <w:szCs w:val="24"/>
        </w:rPr>
      </w:pPr>
      <w:r w:rsidRPr="009F3C68">
        <w:rPr>
          <w:b w:val="0"/>
          <w:sz w:val="24"/>
          <w:szCs w:val="24"/>
        </w:rPr>
        <w:t>Контроль  за  виконанням Програми покладено на відділ з питань надзвичайних ситуацій цивільного захисту населення оборонної та мобілізаційної роботи виконавчого комітету міської ради, який здійснює методичну координацію та підготовку пропозицій щодо виконання заходів Програми на засідання виконавчого комітету міської ради.</w:t>
      </w:r>
    </w:p>
    <w:p w:rsidR="002177ED" w:rsidRPr="009F3C68" w:rsidRDefault="002177ED" w:rsidP="002177ED">
      <w:pPr>
        <w:pStyle w:val="a3"/>
        <w:rPr>
          <w:b w:val="0"/>
          <w:sz w:val="24"/>
          <w:szCs w:val="24"/>
        </w:rPr>
      </w:pPr>
      <w:r w:rsidRPr="009F3C68">
        <w:rPr>
          <w:b w:val="0"/>
          <w:sz w:val="24"/>
          <w:szCs w:val="24"/>
        </w:rPr>
        <w:t>Виконання заходів Програми покладається на Ніжинський міськрайвідділ Управління ДСНС України у Чернігівській області, управління культури і туризму, управління освіти, управління житлово – комунального господарства та будівництва, фінансове управління Ніжинської міської ради, медичні заклади міста, підприємства, установи, організації міста.</w:t>
      </w:r>
    </w:p>
    <w:p w:rsidR="004560E1" w:rsidRPr="009F3C68" w:rsidRDefault="002177ED" w:rsidP="003A06A9">
      <w:pPr>
        <w:spacing w:after="0" w:line="240" w:lineRule="auto"/>
        <w:jc w:val="both"/>
        <w:rPr>
          <w:rFonts w:ascii="Times New Roman" w:hAnsi="Times New Roman" w:cs="Times New Roman"/>
          <w:sz w:val="24"/>
          <w:szCs w:val="24"/>
        </w:rPr>
      </w:pPr>
      <w:r w:rsidRPr="009F3C68">
        <w:rPr>
          <w:rFonts w:ascii="Times New Roman" w:hAnsi="Times New Roman" w:cs="Times New Roman"/>
          <w:sz w:val="24"/>
          <w:szCs w:val="24"/>
        </w:rPr>
        <w:tab/>
        <w:t>Головні розпорядники щоквартально, до 6-го числа місяця, наступного за звітним кварталом, надають інформацію про стан виконання Програми фінансовому управлінню міської ради яка звіт</w:t>
      </w:r>
      <w:r w:rsidR="005E3CD1" w:rsidRPr="009F3C68">
        <w:rPr>
          <w:rFonts w:ascii="Times New Roman" w:hAnsi="Times New Roman" w:cs="Times New Roman"/>
          <w:sz w:val="24"/>
          <w:szCs w:val="24"/>
        </w:rPr>
        <w:t>у</w:t>
      </w:r>
      <w:r w:rsidR="008B4103" w:rsidRPr="009F3C68">
        <w:rPr>
          <w:rFonts w:ascii="Times New Roman" w:hAnsi="Times New Roman" w:cs="Times New Roman"/>
          <w:sz w:val="24"/>
          <w:szCs w:val="24"/>
        </w:rPr>
        <w:t>ють</w:t>
      </w:r>
      <w:r w:rsidRPr="009F3C68">
        <w:rPr>
          <w:rFonts w:ascii="Times New Roman" w:hAnsi="Times New Roman" w:cs="Times New Roman"/>
          <w:sz w:val="24"/>
          <w:szCs w:val="24"/>
        </w:rPr>
        <w:t xml:space="preserve"> про виконання Програми на сесії міської ради за підсумками року.</w:t>
      </w:r>
    </w:p>
    <w:p w:rsidR="004560E1" w:rsidRPr="009F3C68" w:rsidRDefault="004560E1" w:rsidP="004560E1">
      <w:pPr>
        <w:rPr>
          <w:rFonts w:ascii="Times New Roman" w:hAnsi="Times New Roman" w:cs="Times New Roman"/>
          <w:sz w:val="24"/>
          <w:szCs w:val="24"/>
        </w:rPr>
      </w:pPr>
    </w:p>
    <w:p w:rsidR="004560E1" w:rsidRPr="009F3C68" w:rsidRDefault="00657FE0" w:rsidP="004560E1">
      <w:pPr>
        <w:pStyle w:val="21"/>
        <w:spacing w:after="0" w:line="240" w:lineRule="auto"/>
        <w:ind w:left="0"/>
        <w:rPr>
          <w:b/>
        </w:rPr>
      </w:pPr>
      <w:r>
        <w:rPr>
          <w:b/>
        </w:rPr>
        <w:t xml:space="preserve">      </w:t>
      </w:r>
      <w:r w:rsidR="004560E1" w:rsidRPr="009F3C68">
        <w:rPr>
          <w:b/>
        </w:rPr>
        <w:t xml:space="preserve">Міський голова                                     </w:t>
      </w:r>
      <w:r w:rsidR="00BA1CD3" w:rsidRPr="009F3C68">
        <w:rPr>
          <w:b/>
        </w:rPr>
        <w:tab/>
      </w:r>
      <w:r w:rsidR="00BA1CD3" w:rsidRPr="009F3C68">
        <w:rPr>
          <w:b/>
        </w:rPr>
        <w:tab/>
      </w:r>
      <w:r w:rsidR="004560E1" w:rsidRPr="009F3C68">
        <w:rPr>
          <w:b/>
        </w:rPr>
        <w:t xml:space="preserve">                            </w:t>
      </w:r>
      <w:r>
        <w:rPr>
          <w:b/>
        </w:rPr>
        <w:t xml:space="preserve">Олександр </w:t>
      </w:r>
      <w:r w:rsidR="005E3CD1" w:rsidRPr="009F3C68">
        <w:rPr>
          <w:b/>
        </w:rPr>
        <w:t>Кодола</w:t>
      </w:r>
    </w:p>
    <w:p w:rsidR="004560E1" w:rsidRPr="009F3C68" w:rsidRDefault="004560E1" w:rsidP="004560E1">
      <w:pPr>
        <w:rPr>
          <w:rFonts w:ascii="Times New Roman" w:hAnsi="Times New Roman" w:cs="Times New Roman"/>
          <w:sz w:val="24"/>
          <w:szCs w:val="24"/>
        </w:rPr>
      </w:pPr>
    </w:p>
    <w:p w:rsidR="00F440C6" w:rsidRPr="009F3C68" w:rsidRDefault="004560E1" w:rsidP="004560E1">
      <w:pPr>
        <w:rPr>
          <w:rFonts w:ascii="Times New Roman" w:hAnsi="Times New Roman" w:cs="Times New Roman"/>
          <w:sz w:val="24"/>
          <w:szCs w:val="24"/>
        </w:rPr>
      </w:pPr>
      <w:r w:rsidRPr="009F3C68">
        <w:rPr>
          <w:rFonts w:ascii="Times New Roman" w:hAnsi="Times New Roman" w:cs="Times New Roman"/>
          <w:sz w:val="24"/>
          <w:szCs w:val="24"/>
        </w:rPr>
        <w:t xml:space="preserve"> </w:t>
      </w:r>
      <w:r w:rsidRPr="009F3C68">
        <w:rPr>
          <w:rFonts w:ascii="Times New Roman" w:hAnsi="Times New Roman" w:cs="Times New Roman"/>
          <w:sz w:val="24"/>
          <w:szCs w:val="24"/>
        </w:rPr>
        <w:tab/>
      </w:r>
      <w:r w:rsidRPr="009F3C68">
        <w:rPr>
          <w:rFonts w:ascii="Times New Roman" w:hAnsi="Times New Roman" w:cs="Times New Roman"/>
          <w:sz w:val="24"/>
          <w:szCs w:val="24"/>
        </w:rPr>
        <w:tab/>
      </w:r>
      <w:r w:rsidRPr="009F3C68">
        <w:rPr>
          <w:rFonts w:ascii="Times New Roman" w:hAnsi="Times New Roman" w:cs="Times New Roman"/>
          <w:sz w:val="24"/>
          <w:szCs w:val="24"/>
        </w:rPr>
        <w:tab/>
      </w:r>
      <w:r w:rsidRPr="009F3C68">
        <w:rPr>
          <w:rFonts w:ascii="Times New Roman" w:hAnsi="Times New Roman" w:cs="Times New Roman"/>
          <w:sz w:val="24"/>
          <w:szCs w:val="24"/>
        </w:rPr>
        <w:tab/>
      </w:r>
      <w:r w:rsidRPr="009F3C68">
        <w:rPr>
          <w:rFonts w:ascii="Times New Roman" w:hAnsi="Times New Roman" w:cs="Times New Roman"/>
          <w:sz w:val="24"/>
          <w:szCs w:val="24"/>
        </w:rPr>
        <w:tab/>
      </w:r>
      <w:r w:rsidRPr="009F3C68">
        <w:rPr>
          <w:rFonts w:ascii="Times New Roman" w:hAnsi="Times New Roman" w:cs="Times New Roman"/>
          <w:sz w:val="24"/>
          <w:szCs w:val="24"/>
        </w:rPr>
        <w:tab/>
      </w:r>
      <w:r w:rsidRPr="009F3C68">
        <w:rPr>
          <w:rFonts w:ascii="Times New Roman" w:hAnsi="Times New Roman" w:cs="Times New Roman"/>
          <w:sz w:val="24"/>
          <w:szCs w:val="24"/>
        </w:rPr>
        <w:tab/>
      </w:r>
    </w:p>
    <w:p w:rsidR="008B4103" w:rsidRDefault="008B4103"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9F3C68" w:rsidRDefault="009F3C68" w:rsidP="00F440C6">
      <w:pPr>
        <w:ind w:left="4956" w:firstLine="708"/>
        <w:rPr>
          <w:rFonts w:ascii="Times New Roman" w:hAnsi="Times New Roman" w:cs="Times New Roman"/>
          <w:sz w:val="24"/>
          <w:szCs w:val="24"/>
        </w:rPr>
      </w:pPr>
    </w:p>
    <w:p w:rsidR="008C4CB4" w:rsidRDefault="008C4CB4" w:rsidP="00F440C6">
      <w:pPr>
        <w:ind w:left="4956" w:firstLine="708"/>
        <w:rPr>
          <w:rFonts w:ascii="Times New Roman" w:hAnsi="Times New Roman" w:cs="Times New Roman"/>
          <w:sz w:val="24"/>
          <w:szCs w:val="24"/>
        </w:rPr>
      </w:pPr>
    </w:p>
    <w:p w:rsidR="008C4CB4" w:rsidRDefault="008C4CB4" w:rsidP="00F440C6">
      <w:pPr>
        <w:ind w:left="4956" w:firstLine="708"/>
        <w:rPr>
          <w:rFonts w:ascii="Times New Roman" w:hAnsi="Times New Roman" w:cs="Times New Roman"/>
          <w:sz w:val="24"/>
          <w:szCs w:val="24"/>
        </w:rPr>
      </w:pPr>
    </w:p>
    <w:p w:rsidR="008C4CB4" w:rsidRDefault="008C4CB4" w:rsidP="00F440C6">
      <w:pPr>
        <w:ind w:left="4956" w:firstLine="708"/>
        <w:rPr>
          <w:rFonts w:ascii="Times New Roman" w:hAnsi="Times New Roman" w:cs="Times New Roman"/>
          <w:sz w:val="24"/>
          <w:szCs w:val="24"/>
        </w:rPr>
      </w:pPr>
    </w:p>
    <w:p w:rsidR="008C4CB4" w:rsidRDefault="008C4CB4" w:rsidP="00F440C6">
      <w:pPr>
        <w:ind w:left="4956" w:firstLine="708"/>
        <w:rPr>
          <w:rFonts w:ascii="Times New Roman" w:hAnsi="Times New Roman" w:cs="Times New Roman"/>
          <w:sz w:val="24"/>
          <w:szCs w:val="24"/>
        </w:rPr>
      </w:pPr>
    </w:p>
    <w:p w:rsidR="008C4CB4" w:rsidRDefault="008C4CB4" w:rsidP="00F440C6">
      <w:pPr>
        <w:ind w:left="4956" w:firstLine="708"/>
        <w:rPr>
          <w:rFonts w:ascii="Times New Roman" w:hAnsi="Times New Roman" w:cs="Times New Roman"/>
          <w:sz w:val="24"/>
          <w:szCs w:val="24"/>
        </w:rPr>
      </w:pPr>
    </w:p>
    <w:p w:rsidR="009F3C68" w:rsidRPr="009F3C68" w:rsidRDefault="009F3C68" w:rsidP="00F440C6">
      <w:pPr>
        <w:ind w:left="4956" w:firstLine="708"/>
        <w:rPr>
          <w:rFonts w:ascii="Times New Roman" w:hAnsi="Times New Roman" w:cs="Times New Roman"/>
          <w:sz w:val="24"/>
          <w:szCs w:val="24"/>
        </w:rPr>
      </w:pPr>
    </w:p>
    <w:p w:rsidR="008B4103" w:rsidRPr="009F3C68" w:rsidRDefault="008B4103" w:rsidP="00F440C6">
      <w:pPr>
        <w:ind w:left="4956" w:firstLine="708"/>
        <w:rPr>
          <w:rFonts w:ascii="Times New Roman" w:hAnsi="Times New Roman" w:cs="Times New Roman"/>
          <w:sz w:val="24"/>
          <w:szCs w:val="24"/>
        </w:rPr>
      </w:pPr>
    </w:p>
    <w:p w:rsidR="004560E1" w:rsidRPr="009F3C68" w:rsidRDefault="004560E1" w:rsidP="00F440C6">
      <w:pPr>
        <w:ind w:left="4956" w:firstLine="708"/>
        <w:rPr>
          <w:rFonts w:ascii="Times New Roman" w:hAnsi="Times New Roman" w:cs="Times New Roman"/>
          <w:sz w:val="24"/>
          <w:szCs w:val="24"/>
        </w:rPr>
      </w:pPr>
      <w:r w:rsidRPr="009F3C68">
        <w:rPr>
          <w:rFonts w:ascii="Times New Roman" w:hAnsi="Times New Roman" w:cs="Times New Roman"/>
          <w:sz w:val="24"/>
          <w:szCs w:val="24"/>
        </w:rPr>
        <w:lastRenderedPageBreak/>
        <w:t>Додаток 1</w:t>
      </w:r>
      <w:r w:rsidRPr="009F3C68">
        <w:rPr>
          <w:rFonts w:ascii="Times New Roman" w:hAnsi="Times New Roman" w:cs="Times New Roman"/>
          <w:sz w:val="24"/>
          <w:szCs w:val="24"/>
        </w:rPr>
        <w:tab/>
        <w:t xml:space="preserve">                </w:t>
      </w:r>
    </w:p>
    <w:p w:rsidR="004560E1" w:rsidRPr="009F3C68" w:rsidRDefault="004560E1" w:rsidP="009A3B67">
      <w:pPr>
        <w:tabs>
          <w:tab w:val="left" w:pos="5103"/>
        </w:tabs>
        <w:spacing w:after="240"/>
        <w:ind w:left="5670"/>
        <w:rPr>
          <w:rFonts w:ascii="Times New Roman" w:hAnsi="Times New Roman" w:cs="Times New Roman"/>
          <w:sz w:val="24"/>
          <w:szCs w:val="24"/>
        </w:rPr>
      </w:pPr>
      <w:r w:rsidRPr="009F3C68">
        <w:rPr>
          <w:rFonts w:ascii="Times New Roman" w:hAnsi="Times New Roman" w:cs="Times New Roman"/>
          <w:sz w:val="24"/>
          <w:szCs w:val="24"/>
        </w:rPr>
        <w:t>До</w:t>
      </w:r>
      <w:r w:rsidR="009A3B67" w:rsidRPr="009F3C68">
        <w:rPr>
          <w:rFonts w:ascii="Times New Roman" w:hAnsi="Times New Roman" w:cs="Times New Roman"/>
          <w:sz w:val="24"/>
          <w:szCs w:val="24"/>
        </w:rPr>
        <w:t xml:space="preserve"> міської </w:t>
      </w:r>
      <w:r w:rsidR="00DD716E" w:rsidRPr="009F3C68">
        <w:rPr>
          <w:rFonts w:ascii="Times New Roman" w:hAnsi="Times New Roman" w:cs="Times New Roman"/>
          <w:sz w:val="24"/>
          <w:szCs w:val="24"/>
        </w:rPr>
        <w:t>Програми забезпечення пожежної безпеки Ніжинської міської  територіальної громади на 2021 рік</w:t>
      </w:r>
    </w:p>
    <w:p w:rsidR="004560E1" w:rsidRPr="009F3C68" w:rsidRDefault="004560E1" w:rsidP="000F40C3">
      <w:pPr>
        <w:spacing w:after="120" w:line="240" w:lineRule="auto"/>
        <w:jc w:val="center"/>
        <w:rPr>
          <w:rFonts w:ascii="Times New Roman" w:hAnsi="Times New Roman" w:cs="Times New Roman"/>
          <w:b/>
          <w:sz w:val="24"/>
          <w:szCs w:val="24"/>
        </w:rPr>
      </w:pPr>
      <w:r w:rsidRPr="009F3C68">
        <w:rPr>
          <w:rFonts w:ascii="Times New Roman" w:hAnsi="Times New Roman" w:cs="Times New Roman"/>
          <w:b/>
          <w:sz w:val="24"/>
          <w:szCs w:val="24"/>
        </w:rPr>
        <w:t>Ресурсне забезпечення Програми</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1656"/>
      </w:tblGrid>
      <w:tr w:rsidR="008B4103" w:rsidRPr="009F3C68" w:rsidTr="008B4103">
        <w:tc>
          <w:tcPr>
            <w:tcW w:w="8330" w:type="dxa"/>
            <w:vAlign w:val="center"/>
          </w:tcPr>
          <w:p w:rsidR="008B4103" w:rsidRPr="009F3C68" w:rsidRDefault="008B4103"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Відповідальні виконавці</w:t>
            </w:r>
          </w:p>
        </w:tc>
        <w:tc>
          <w:tcPr>
            <w:tcW w:w="1656" w:type="dxa"/>
          </w:tcPr>
          <w:p w:rsidR="008B4103" w:rsidRPr="009F3C68" w:rsidRDefault="008B4103" w:rsidP="000F40C3">
            <w:pPr>
              <w:spacing w:after="0" w:line="240" w:lineRule="auto"/>
              <w:jc w:val="center"/>
              <w:rPr>
                <w:rFonts w:ascii="Times New Roman" w:hAnsi="Times New Roman" w:cs="Times New Roman"/>
                <w:b/>
                <w:sz w:val="24"/>
                <w:szCs w:val="24"/>
              </w:rPr>
            </w:pPr>
          </w:p>
          <w:p w:rsidR="008B4103" w:rsidRPr="009F3C68" w:rsidRDefault="008B4103"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2021 рік</w:t>
            </w:r>
          </w:p>
        </w:tc>
      </w:tr>
      <w:tr w:rsidR="008B4103" w:rsidRPr="009F3C68" w:rsidTr="008B4103">
        <w:tc>
          <w:tcPr>
            <w:tcW w:w="8330" w:type="dxa"/>
          </w:tcPr>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Обсяг ресурсів, всього</w:t>
            </w:r>
          </w:p>
          <w:p w:rsidR="008B4103" w:rsidRPr="009F3C68" w:rsidRDefault="008B4103" w:rsidP="000F40C3">
            <w:pPr>
              <w:spacing w:after="0" w:line="240" w:lineRule="auto"/>
              <w:rPr>
                <w:rFonts w:ascii="Times New Roman" w:hAnsi="Times New Roman" w:cs="Times New Roman"/>
                <w:b/>
                <w:sz w:val="24"/>
                <w:szCs w:val="24"/>
              </w:rPr>
            </w:pPr>
            <w:r w:rsidRPr="009F3C68">
              <w:rPr>
                <w:rFonts w:ascii="Times New Roman" w:hAnsi="Times New Roman" w:cs="Times New Roman"/>
                <w:sz w:val="24"/>
                <w:szCs w:val="24"/>
              </w:rPr>
              <w:t>у тому числі:</w:t>
            </w:r>
          </w:p>
        </w:tc>
        <w:tc>
          <w:tcPr>
            <w:tcW w:w="1656" w:type="dxa"/>
          </w:tcPr>
          <w:p w:rsidR="008B4103" w:rsidRPr="009F3C68" w:rsidRDefault="00DD716E" w:rsidP="000A4D1B">
            <w:pPr>
              <w:spacing w:after="0" w:line="240" w:lineRule="auto"/>
              <w:jc w:val="center"/>
              <w:rPr>
                <w:rFonts w:ascii="Times New Roman" w:hAnsi="Times New Roman" w:cs="Times New Roman"/>
                <w:sz w:val="24"/>
                <w:szCs w:val="24"/>
                <w:highlight w:val="yellow"/>
              </w:rPr>
            </w:pPr>
            <w:r w:rsidRPr="009F3C68">
              <w:rPr>
                <w:rFonts w:ascii="Times New Roman" w:hAnsi="Times New Roman" w:cs="Times New Roman"/>
                <w:sz w:val="24"/>
                <w:szCs w:val="24"/>
              </w:rPr>
              <w:t>18</w:t>
            </w:r>
            <w:r w:rsidR="000A4D1B" w:rsidRPr="009F3C68">
              <w:rPr>
                <w:rFonts w:ascii="Times New Roman" w:hAnsi="Times New Roman" w:cs="Times New Roman"/>
                <w:sz w:val="24"/>
                <w:szCs w:val="24"/>
              </w:rPr>
              <w:t>601</w:t>
            </w:r>
            <w:r w:rsidRPr="009F3C68">
              <w:rPr>
                <w:rFonts w:ascii="Times New Roman" w:hAnsi="Times New Roman" w:cs="Times New Roman"/>
                <w:sz w:val="24"/>
                <w:szCs w:val="24"/>
              </w:rPr>
              <w:t>,</w:t>
            </w:r>
            <w:r w:rsidR="000A4D1B" w:rsidRPr="009F3C68">
              <w:rPr>
                <w:rFonts w:ascii="Times New Roman" w:hAnsi="Times New Roman" w:cs="Times New Roman"/>
                <w:sz w:val="24"/>
                <w:szCs w:val="24"/>
              </w:rPr>
              <w:t>2</w:t>
            </w:r>
            <w:r w:rsidRPr="009F3C68">
              <w:rPr>
                <w:rFonts w:ascii="Times New Roman" w:hAnsi="Times New Roman" w:cs="Times New Roman"/>
                <w:sz w:val="24"/>
                <w:szCs w:val="24"/>
              </w:rPr>
              <w:t>5</w:t>
            </w:r>
          </w:p>
        </w:tc>
      </w:tr>
      <w:tr w:rsidR="008B4103" w:rsidRPr="009F3C68" w:rsidTr="008B4103">
        <w:tc>
          <w:tcPr>
            <w:tcW w:w="8330" w:type="dxa"/>
          </w:tcPr>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Бюджет Ніжинської міської  територіальної громади</w:t>
            </w:r>
          </w:p>
          <w:p w:rsidR="008B4103" w:rsidRPr="009F3C68" w:rsidRDefault="008B4103" w:rsidP="000F40C3">
            <w:pPr>
              <w:spacing w:after="0" w:line="240" w:lineRule="auto"/>
              <w:rPr>
                <w:rFonts w:ascii="Times New Roman" w:hAnsi="Times New Roman" w:cs="Times New Roman"/>
                <w:b/>
                <w:sz w:val="24"/>
                <w:szCs w:val="24"/>
              </w:rPr>
            </w:pPr>
            <w:r w:rsidRPr="009F3C68">
              <w:rPr>
                <w:rFonts w:ascii="Times New Roman" w:hAnsi="Times New Roman" w:cs="Times New Roman"/>
                <w:sz w:val="24"/>
                <w:szCs w:val="24"/>
              </w:rPr>
              <w:t>у тому числі по:</w:t>
            </w:r>
          </w:p>
        </w:tc>
        <w:tc>
          <w:tcPr>
            <w:tcW w:w="1656" w:type="dxa"/>
          </w:tcPr>
          <w:p w:rsidR="008B4103" w:rsidRPr="009F3C68" w:rsidRDefault="000A4D1B"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18601,25</w:t>
            </w:r>
          </w:p>
        </w:tc>
      </w:tr>
      <w:tr w:rsidR="008B4103" w:rsidRPr="009F3C68" w:rsidTr="008B4103">
        <w:tc>
          <w:tcPr>
            <w:tcW w:w="8330" w:type="dxa"/>
          </w:tcPr>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Управлінню освіти, установи освіти</w:t>
            </w:r>
          </w:p>
        </w:tc>
        <w:tc>
          <w:tcPr>
            <w:tcW w:w="1656" w:type="dxa"/>
          </w:tcPr>
          <w:p w:rsidR="008B4103" w:rsidRPr="009F3C68" w:rsidRDefault="008B4103"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6587</w:t>
            </w:r>
          </w:p>
        </w:tc>
      </w:tr>
      <w:tr w:rsidR="008B4103" w:rsidRPr="009F3C68" w:rsidTr="008B4103">
        <w:tc>
          <w:tcPr>
            <w:tcW w:w="8330" w:type="dxa"/>
          </w:tcPr>
          <w:p w:rsidR="008B4103" w:rsidRPr="009F3C68" w:rsidRDefault="008B4103" w:rsidP="008B410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Управлінню культури і туризму установи </w:t>
            </w:r>
            <w:r w:rsidR="007736BF" w:rsidRPr="009F3C68">
              <w:rPr>
                <w:rFonts w:ascii="Times New Roman" w:hAnsi="Times New Roman" w:cs="Times New Roman"/>
                <w:sz w:val="24"/>
                <w:szCs w:val="24"/>
              </w:rPr>
              <w:t>культури</w:t>
            </w:r>
          </w:p>
        </w:tc>
        <w:tc>
          <w:tcPr>
            <w:tcW w:w="1656" w:type="dxa"/>
          </w:tcPr>
          <w:p w:rsidR="008B4103" w:rsidRPr="009F3C68" w:rsidRDefault="008B4103" w:rsidP="00DD716E">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1871,2</w:t>
            </w:r>
          </w:p>
        </w:tc>
      </w:tr>
      <w:tr w:rsidR="008B4103" w:rsidRPr="009F3C68" w:rsidTr="008B4103">
        <w:tc>
          <w:tcPr>
            <w:tcW w:w="8330" w:type="dxa"/>
          </w:tcPr>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 xml:space="preserve">-Управлінню соціального захисту населення; </w:t>
            </w:r>
          </w:p>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-Територіальний центр СОП</w:t>
            </w:r>
          </w:p>
        </w:tc>
        <w:tc>
          <w:tcPr>
            <w:tcW w:w="1656" w:type="dxa"/>
          </w:tcPr>
          <w:p w:rsidR="008B4103" w:rsidRPr="009F3C68" w:rsidRDefault="008B4103"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104,3</w:t>
            </w:r>
          </w:p>
          <w:p w:rsidR="008B4103" w:rsidRPr="009F3C68" w:rsidRDefault="008B4103" w:rsidP="009F7B38">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122,5</w:t>
            </w:r>
          </w:p>
        </w:tc>
      </w:tr>
      <w:tr w:rsidR="008B4103" w:rsidRPr="009F3C68" w:rsidTr="00DD716E">
        <w:trPr>
          <w:trHeight w:val="365"/>
        </w:trPr>
        <w:tc>
          <w:tcPr>
            <w:tcW w:w="8330" w:type="dxa"/>
          </w:tcPr>
          <w:p w:rsidR="008B4103" w:rsidRPr="009F3C68" w:rsidRDefault="008B4103" w:rsidP="00DD716E">
            <w:pPr>
              <w:spacing w:after="0" w:line="240" w:lineRule="auto"/>
              <w:ind w:right="-108"/>
              <w:rPr>
                <w:rFonts w:ascii="Times New Roman" w:hAnsi="Times New Roman" w:cs="Times New Roman"/>
                <w:sz w:val="24"/>
                <w:szCs w:val="24"/>
              </w:rPr>
            </w:pPr>
            <w:r w:rsidRPr="009F3C68">
              <w:rPr>
                <w:rFonts w:ascii="Times New Roman" w:hAnsi="Times New Roman" w:cs="Times New Roman"/>
                <w:sz w:val="24"/>
                <w:szCs w:val="24"/>
              </w:rPr>
              <w:t>Управлінню ЖКГ та Б</w:t>
            </w:r>
          </w:p>
        </w:tc>
        <w:tc>
          <w:tcPr>
            <w:tcW w:w="1656" w:type="dxa"/>
            <w:tcBorders>
              <w:bottom w:val="single" w:sz="4" w:space="0" w:color="auto"/>
            </w:tcBorders>
          </w:tcPr>
          <w:p w:rsidR="008B4103" w:rsidRPr="009F3C68" w:rsidRDefault="00DD716E"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3700</w:t>
            </w:r>
          </w:p>
        </w:tc>
      </w:tr>
      <w:tr w:rsidR="008B4103" w:rsidRPr="009F3C68" w:rsidTr="008B4103">
        <w:trPr>
          <w:trHeight w:val="371"/>
        </w:trPr>
        <w:tc>
          <w:tcPr>
            <w:tcW w:w="8330" w:type="dxa"/>
            <w:tcBorders>
              <w:bottom w:val="single" w:sz="4" w:space="0" w:color="auto"/>
            </w:tcBorders>
          </w:tcPr>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КНП Ніжинська  ЦМЛ ім.М.Галицького</w:t>
            </w:r>
          </w:p>
        </w:tc>
        <w:tc>
          <w:tcPr>
            <w:tcW w:w="1656" w:type="dxa"/>
            <w:tcBorders>
              <w:bottom w:val="single" w:sz="4" w:space="0" w:color="auto"/>
            </w:tcBorders>
          </w:tcPr>
          <w:p w:rsidR="008B4103" w:rsidRPr="009F3C68" w:rsidRDefault="008B4103" w:rsidP="00AA3930">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5283</w:t>
            </w:r>
          </w:p>
        </w:tc>
      </w:tr>
      <w:tr w:rsidR="008B4103" w:rsidRPr="009F3C68" w:rsidTr="008B4103">
        <w:trPr>
          <w:trHeight w:val="371"/>
        </w:trPr>
        <w:tc>
          <w:tcPr>
            <w:tcW w:w="8330" w:type="dxa"/>
            <w:tcBorders>
              <w:bottom w:val="single" w:sz="4" w:space="0" w:color="auto"/>
            </w:tcBorders>
          </w:tcPr>
          <w:p w:rsidR="008B4103" w:rsidRPr="009F3C68" w:rsidRDefault="008B4103" w:rsidP="00A6205E">
            <w:pPr>
              <w:spacing w:after="0" w:line="240" w:lineRule="auto"/>
              <w:rPr>
                <w:rFonts w:ascii="Times New Roman" w:hAnsi="Times New Roman" w:cs="Times New Roman"/>
                <w:sz w:val="24"/>
                <w:szCs w:val="24"/>
              </w:rPr>
            </w:pPr>
            <w:r w:rsidRPr="009F3C68">
              <w:rPr>
                <w:rStyle w:val="a6"/>
                <w:rFonts w:ascii="Times New Roman" w:hAnsi="Times New Roman" w:cs="Times New Roman"/>
                <w:b w:val="0"/>
                <w:sz w:val="24"/>
                <w:szCs w:val="24"/>
                <w:shd w:val="clear" w:color="auto" w:fill="FFFFFF"/>
              </w:rPr>
              <w:t>КНП «Ніжинський міський пологовий будинок» </w:t>
            </w:r>
          </w:p>
        </w:tc>
        <w:tc>
          <w:tcPr>
            <w:tcW w:w="1656" w:type="dxa"/>
            <w:tcBorders>
              <w:bottom w:val="single" w:sz="4" w:space="0" w:color="auto"/>
            </w:tcBorders>
          </w:tcPr>
          <w:p w:rsidR="008B4103" w:rsidRPr="009F3C68" w:rsidRDefault="008B4103" w:rsidP="00AA3930">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645</w:t>
            </w:r>
          </w:p>
        </w:tc>
      </w:tr>
      <w:tr w:rsidR="008B4103" w:rsidRPr="009F3C68" w:rsidTr="008B4103">
        <w:trPr>
          <w:trHeight w:val="371"/>
        </w:trPr>
        <w:tc>
          <w:tcPr>
            <w:tcW w:w="8330" w:type="dxa"/>
            <w:tcBorders>
              <w:bottom w:val="single" w:sz="4" w:space="0" w:color="auto"/>
            </w:tcBorders>
          </w:tcPr>
          <w:p w:rsidR="008B4103" w:rsidRPr="009F3C68" w:rsidRDefault="008B4103" w:rsidP="000F40C3">
            <w:pPr>
              <w:spacing w:after="0" w:line="240" w:lineRule="auto"/>
              <w:rPr>
                <w:rFonts w:ascii="Times New Roman" w:hAnsi="Times New Roman" w:cs="Times New Roman"/>
                <w:sz w:val="24"/>
                <w:szCs w:val="24"/>
              </w:rPr>
            </w:pPr>
            <w:r w:rsidRPr="009F3C68">
              <w:rPr>
                <w:rStyle w:val="a6"/>
                <w:rFonts w:ascii="Times New Roman" w:hAnsi="Times New Roman" w:cs="Times New Roman"/>
                <w:b w:val="0"/>
                <w:sz w:val="24"/>
                <w:szCs w:val="24"/>
                <w:shd w:val="clear" w:color="auto" w:fill="FFFFFF"/>
              </w:rPr>
              <w:t>КНП «Ніжинський міський центр первинної медико-санітарної допомоги» </w:t>
            </w:r>
          </w:p>
        </w:tc>
        <w:tc>
          <w:tcPr>
            <w:tcW w:w="1656" w:type="dxa"/>
            <w:tcBorders>
              <w:bottom w:val="single" w:sz="4" w:space="0" w:color="auto"/>
            </w:tcBorders>
          </w:tcPr>
          <w:p w:rsidR="008B4103" w:rsidRPr="009F3C68" w:rsidRDefault="00DD716E"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93,05</w:t>
            </w:r>
          </w:p>
        </w:tc>
      </w:tr>
      <w:tr w:rsidR="008B4103" w:rsidRPr="009F3C68" w:rsidTr="008B4103">
        <w:trPr>
          <w:trHeight w:val="371"/>
        </w:trPr>
        <w:tc>
          <w:tcPr>
            <w:tcW w:w="8330" w:type="dxa"/>
            <w:tcBorders>
              <w:bottom w:val="single" w:sz="4" w:space="0" w:color="auto"/>
            </w:tcBorders>
          </w:tcPr>
          <w:p w:rsidR="008B4103" w:rsidRPr="009F3C68" w:rsidRDefault="008B4103" w:rsidP="00AA3930">
            <w:pPr>
              <w:spacing w:after="0" w:line="240" w:lineRule="auto"/>
              <w:rPr>
                <w:rFonts w:ascii="Times New Roman" w:hAnsi="Times New Roman" w:cs="Times New Roman"/>
                <w:sz w:val="24"/>
                <w:szCs w:val="24"/>
              </w:rPr>
            </w:pPr>
            <w:r w:rsidRPr="009F3C68">
              <w:rPr>
                <w:rStyle w:val="a7"/>
                <w:rFonts w:ascii="Times New Roman" w:hAnsi="Times New Roman" w:cs="Times New Roman"/>
                <w:bCs/>
                <w:i w:val="0"/>
                <w:iCs w:val="0"/>
                <w:sz w:val="24"/>
                <w:szCs w:val="24"/>
                <w:shd w:val="clear" w:color="auto" w:fill="FFFFFF"/>
              </w:rPr>
              <w:t>КЛПМЗ</w:t>
            </w:r>
            <w:r w:rsidRPr="009F3C68">
              <w:rPr>
                <w:rFonts w:ascii="Times New Roman" w:hAnsi="Times New Roman" w:cs="Times New Roman"/>
                <w:sz w:val="24"/>
                <w:szCs w:val="24"/>
                <w:shd w:val="clear" w:color="auto" w:fill="FFFFFF"/>
              </w:rPr>
              <w:t> «</w:t>
            </w:r>
            <w:r w:rsidRPr="009F3C68">
              <w:rPr>
                <w:rStyle w:val="a7"/>
                <w:rFonts w:ascii="Times New Roman" w:hAnsi="Times New Roman" w:cs="Times New Roman"/>
                <w:bCs/>
                <w:i w:val="0"/>
                <w:iCs w:val="0"/>
                <w:sz w:val="24"/>
                <w:szCs w:val="24"/>
                <w:shd w:val="clear" w:color="auto" w:fill="FFFFFF"/>
              </w:rPr>
              <w:t>Ніжинська міська стоматологічна</w:t>
            </w:r>
            <w:r w:rsidRPr="009F3C68">
              <w:rPr>
                <w:rFonts w:ascii="Times New Roman" w:hAnsi="Times New Roman" w:cs="Times New Roman"/>
                <w:sz w:val="24"/>
                <w:szCs w:val="24"/>
              </w:rPr>
              <w:br/>
            </w:r>
            <w:r w:rsidRPr="009F3C68">
              <w:rPr>
                <w:rStyle w:val="a7"/>
                <w:rFonts w:ascii="Times New Roman" w:hAnsi="Times New Roman" w:cs="Times New Roman"/>
                <w:bCs/>
                <w:i w:val="0"/>
                <w:iCs w:val="0"/>
                <w:sz w:val="24"/>
                <w:szCs w:val="24"/>
                <w:shd w:val="clear" w:color="auto" w:fill="FFFFFF"/>
              </w:rPr>
              <w:t>поліклініка</w:t>
            </w:r>
            <w:r w:rsidRPr="009F3C68">
              <w:rPr>
                <w:rFonts w:ascii="Times New Roman" w:hAnsi="Times New Roman" w:cs="Times New Roman"/>
                <w:sz w:val="24"/>
                <w:szCs w:val="24"/>
                <w:shd w:val="clear" w:color="auto" w:fill="FFFFFF"/>
              </w:rPr>
              <w:t>»</w:t>
            </w:r>
          </w:p>
        </w:tc>
        <w:tc>
          <w:tcPr>
            <w:tcW w:w="1656" w:type="dxa"/>
            <w:tcBorders>
              <w:bottom w:val="single" w:sz="4" w:space="0" w:color="auto"/>
            </w:tcBorders>
          </w:tcPr>
          <w:p w:rsidR="008B4103" w:rsidRPr="009F3C68" w:rsidRDefault="000A4D1B"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89,2</w:t>
            </w:r>
          </w:p>
        </w:tc>
      </w:tr>
      <w:tr w:rsidR="008B4103" w:rsidRPr="009F3C68" w:rsidTr="008B4103">
        <w:trPr>
          <w:trHeight w:val="263"/>
        </w:trPr>
        <w:tc>
          <w:tcPr>
            <w:tcW w:w="8330" w:type="dxa"/>
            <w:tcBorders>
              <w:top w:val="single" w:sz="4" w:space="0" w:color="auto"/>
              <w:bottom w:val="single" w:sz="4" w:space="0" w:color="auto"/>
            </w:tcBorders>
          </w:tcPr>
          <w:p w:rsidR="00E16F7B" w:rsidRPr="009F3C68" w:rsidRDefault="00E16F7B"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Відділ з питань фізичної культури та спорту,</w:t>
            </w:r>
          </w:p>
          <w:p w:rsidR="008B4103" w:rsidRPr="009F3C68" w:rsidRDefault="008B4103" w:rsidP="000F40C3">
            <w:pPr>
              <w:spacing w:after="0" w:line="240" w:lineRule="auto"/>
              <w:rPr>
                <w:rFonts w:ascii="Times New Roman" w:hAnsi="Times New Roman" w:cs="Times New Roman"/>
                <w:sz w:val="24"/>
                <w:szCs w:val="24"/>
              </w:rPr>
            </w:pPr>
            <w:r w:rsidRPr="009F3C68">
              <w:rPr>
                <w:rFonts w:ascii="Times New Roman" w:hAnsi="Times New Roman" w:cs="Times New Roman"/>
                <w:sz w:val="24"/>
                <w:szCs w:val="24"/>
              </w:rPr>
              <w:t>МЦФЗ «Спорт для всіх»</w:t>
            </w:r>
          </w:p>
        </w:tc>
        <w:tc>
          <w:tcPr>
            <w:tcW w:w="1656" w:type="dxa"/>
            <w:tcBorders>
              <w:top w:val="single" w:sz="4" w:space="0" w:color="auto"/>
              <w:bottom w:val="single" w:sz="4" w:space="0" w:color="auto"/>
            </w:tcBorders>
          </w:tcPr>
          <w:p w:rsidR="008B4103" w:rsidRPr="009F3C68" w:rsidRDefault="008B4103" w:rsidP="006F2939">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103</w:t>
            </w:r>
          </w:p>
        </w:tc>
      </w:tr>
      <w:tr w:rsidR="008B4103" w:rsidRPr="009F3C68" w:rsidTr="008B4103">
        <w:trPr>
          <w:trHeight w:val="550"/>
        </w:trPr>
        <w:tc>
          <w:tcPr>
            <w:tcW w:w="8330" w:type="dxa"/>
            <w:tcBorders>
              <w:top w:val="single" w:sz="4" w:space="0" w:color="auto"/>
            </w:tcBorders>
          </w:tcPr>
          <w:p w:rsidR="008B4103" w:rsidRPr="009F3C68" w:rsidRDefault="008B4103" w:rsidP="00753E81">
            <w:pPr>
              <w:pStyle w:val="2"/>
              <w:rPr>
                <w:rFonts w:ascii="Times New Roman" w:hAnsi="Times New Roman" w:cs="Times New Roman"/>
                <w:b w:val="0"/>
                <w:color w:val="auto"/>
                <w:sz w:val="24"/>
                <w:szCs w:val="24"/>
              </w:rPr>
            </w:pPr>
            <w:r w:rsidRPr="009F3C68">
              <w:rPr>
                <w:rFonts w:ascii="Times New Roman" w:hAnsi="Times New Roman" w:cs="Times New Roman"/>
                <w:b w:val="0"/>
                <w:color w:val="auto"/>
                <w:sz w:val="24"/>
                <w:szCs w:val="24"/>
              </w:rPr>
              <w:t>Фінансове управління</w:t>
            </w:r>
          </w:p>
        </w:tc>
        <w:tc>
          <w:tcPr>
            <w:tcW w:w="1656" w:type="dxa"/>
            <w:tcBorders>
              <w:top w:val="single" w:sz="4" w:space="0" w:color="auto"/>
            </w:tcBorders>
          </w:tcPr>
          <w:p w:rsidR="008B4103" w:rsidRPr="009F3C68" w:rsidRDefault="008B4103" w:rsidP="000F40C3">
            <w:pPr>
              <w:spacing w:after="0" w:line="240" w:lineRule="auto"/>
              <w:jc w:val="center"/>
              <w:rPr>
                <w:rFonts w:ascii="Times New Roman" w:hAnsi="Times New Roman" w:cs="Times New Roman"/>
                <w:sz w:val="24"/>
                <w:szCs w:val="24"/>
              </w:rPr>
            </w:pPr>
            <w:r w:rsidRPr="009F3C68">
              <w:rPr>
                <w:rFonts w:ascii="Times New Roman" w:hAnsi="Times New Roman" w:cs="Times New Roman"/>
                <w:sz w:val="24"/>
                <w:szCs w:val="24"/>
              </w:rPr>
              <w:t>3</w:t>
            </w:r>
          </w:p>
        </w:tc>
      </w:tr>
    </w:tbl>
    <w:p w:rsidR="004560E1" w:rsidRPr="009F3C68" w:rsidRDefault="004560E1" w:rsidP="004560E1">
      <w:pPr>
        <w:rPr>
          <w:rFonts w:ascii="Times New Roman" w:hAnsi="Times New Roman" w:cs="Times New Roman"/>
          <w:b/>
          <w:sz w:val="24"/>
          <w:szCs w:val="24"/>
        </w:rPr>
      </w:pPr>
    </w:p>
    <w:p w:rsidR="004560E1" w:rsidRPr="009F3C68" w:rsidRDefault="004560E1" w:rsidP="004560E1">
      <w:pPr>
        <w:rPr>
          <w:rFonts w:ascii="Times New Roman" w:hAnsi="Times New Roman" w:cs="Times New Roman"/>
          <w:sz w:val="24"/>
          <w:szCs w:val="24"/>
        </w:rPr>
      </w:pPr>
    </w:p>
    <w:p w:rsidR="004560E1" w:rsidRPr="009F3C68" w:rsidRDefault="004560E1" w:rsidP="004560E1">
      <w:pPr>
        <w:rPr>
          <w:rFonts w:ascii="Times New Roman" w:hAnsi="Times New Roman" w:cs="Times New Roman"/>
          <w:sz w:val="24"/>
          <w:szCs w:val="24"/>
        </w:rPr>
      </w:pPr>
      <w:r w:rsidRPr="009F3C68">
        <w:rPr>
          <w:rFonts w:ascii="Times New Roman" w:hAnsi="Times New Roman" w:cs="Times New Roman"/>
          <w:sz w:val="24"/>
          <w:szCs w:val="24"/>
        </w:rPr>
        <w:t xml:space="preserve">  </w:t>
      </w:r>
    </w:p>
    <w:p w:rsidR="004560E1" w:rsidRPr="009F3C68" w:rsidRDefault="004560E1" w:rsidP="004560E1">
      <w:pPr>
        <w:rPr>
          <w:rFonts w:ascii="Times New Roman" w:hAnsi="Times New Roman" w:cs="Times New Roman"/>
          <w:sz w:val="24"/>
          <w:szCs w:val="24"/>
        </w:rPr>
      </w:pPr>
    </w:p>
    <w:p w:rsidR="0040095C" w:rsidRPr="009F3C68" w:rsidRDefault="0040095C" w:rsidP="004560E1">
      <w:pPr>
        <w:spacing w:after="0" w:line="240" w:lineRule="auto"/>
        <w:jc w:val="center"/>
        <w:rPr>
          <w:rFonts w:ascii="Times New Roman" w:hAnsi="Times New Roman" w:cs="Times New Roman"/>
          <w:sz w:val="24"/>
          <w:szCs w:val="24"/>
        </w:rPr>
      </w:pPr>
    </w:p>
    <w:sectPr w:rsidR="0040095C" w:rsidRPr="009F3C68" w:rsidSect="00AD7CBC">
      <w:pgSz w:w="11906" w:h="16838"/>
      <w:pgMar w:top="426"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6D47"/>
    <w:rsid w:val="0001660A"/>
    <w:rsid w:val="0005582F"/>
    <w:rsid w:val="000A4D1B"/>
    <w:rsid w:val="000F40C3"/>
    <w:rsid w:val="0018268F"/>
    <w:rsid w:val="00194A5F"/>
    <w:rsid w:val="002177ED"/>
    <w:rsid w:val="00251857"/>
    <w:rsid w:val="002A6066"/>
    <w:rsid w:val="002E3DEC"/>
    <w:rsid w:val="00302CF1"/>
    <w:rsid w:val="003256EB"/>
    <w:rsid w:val="00327F3E"/>
    <w:rsid w:val="003A06A9"/>
    <w:rsid w:val="003A38D8"/>
    <w:rsid w:val="003B4973"/>
    <w:rsid w:val="0040095C"/>
    <w:rsid w:val="00406D4B"/>
    <w:rsid w:val="00427557"/>
    <w:rsid w:val="004560E1"/>
    <w:rsid w:val="004842AF"/>
    <w:rsid w:val="004F6A4E"/>
    <w:rsid w:val="00527B0C"/>
    <w:rsid w:val="0056536D"/>
    <w:rsid w:val="00595F0E"/>
    <w:rsid w:val="005B59C6"/>
    <w:rsid w:val="005E1113"/>
    <w:rsid w:val="005E3CD1"/>
    <w:rsid w:val="0060626A"/>
    <w:rsid w:val="00615949"/>
    <w:rsid w:val="00657FE0"/>
    <w:rsid w:val="006B5322"/>
    <w:rsid w:val="006F2939"/>
    <w:rsid w:val="0072594E"/>
    <w:rsid w:val="00747A64"/>
    <w:rsid w:val="00753E81"/>
    <w:rsid w:val="0075453D"/>
    <w:rsid w:val="007736BF"/>
    <w:rsid w:val="00786C8C"/>
    <w:rsid w:val="00794885"/>
    <w:rsid w:val="007A0F10"/>
    <w:rsid w:val="00874A65"/>
    <w:rsid w:val="00891CC0"/>
    <w:rsid w:val="008A02A9"/>
    <w:rsid w:val="008B4103"/>
    <w:rsid w:val="008C25C4"/>
    <w:rsid w:val="008C4CB4"/>
    <w:rsid w:val="008D313F"/>
    <w:rsid w:val="008F4E11"/>
    <w:rsid w:val="009A3B67"/>
    <w:rsid w:val="009A7668"/>
    <w:rsid w:val="009D3723"/>
    <w:rsid w:val="009F3C68"/>
    <w:rsid w:val="009F7B38"/>
    <w:rsid w:val="00A063C1"/>
    <w:rsid w:val="00A06B61"/>
    <w:rsid w:val="00A1109E"/>
    <w:rsid w:val="00A6205E"/>
    <w:rsid w:val="00A65559"/>
    <w:rsid w:val="00A77319"/>
    <w:rsid w:val="00A90039"/>
    <w:rsid w:val="00AA3930"/>
    <w:rsid w:val="00AA7FE6"/>
    <w:rsid w:val="00AD7CBC"/>
    <w:rsid w:val="00B0360E"/>
    <w:rsid w:val="00B67DE8"/>
    <w:rsid w:val="00B71EFC"/>
    <w:rsid w:val="00BA1CD3"/>
    <w:rsid w:val="00BB0419"/>
    <w:rsid w:val="00C07F87"/>
    <w:rsid w:val="00C43B3F"/>
    <w:rsid w:val="00C765F4"/>
    <w:rsid w:val="00CA57E3"/>
    <w:rsid w:val="00CB0CAD"/>
    <w:rsid w:val="00D07E80"/>
    <w:rsid w:val="00D46D47"/>
    <w:rsid w:val="00D64CCD"/>
    <w:rsid w:val="00DA1886"/>
    <w:rsid w:val="00DB7D4C"/>
    <w:rsid w:val="00DD716E"/>
    <w:rsid w:val="00E02273"/>
    <w:rsid w:val="00E04B70"/>
    <w:rsid w:val="00E106F4"/>
    <w:rsid w:val="00E16F7B"/>
    <w:rsid w:val="00EE2A8B"/>
    <w:rsid w:val="00F440C6"/>
    <w:rsid w:val="00F81E11"/>
    <w:rsid w:val="00FA357F"/>
    <w:rsid w:val="00FF35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65"/>
  </w:style>
  <w:style w:type="paragraph" w:styleId="2">
    <w:name w:val="heading 2"/>
    <w:basedOn w:val="a"/>
    <w:next w:val="a"/>
    <w:link w:val="20"/>
    <w:uiPriority w:val="9"/>
    <w:unhideWhenUsed/>
    <w:qFormat/>
    <w:rsid w:val="00753E8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60E1"/>
    <w:pPr>
      <w:spacing w:after="0" w:line="240" w:lineRule="auto"/>
      <w:ind w:firstLine="720"/>
      <w:jc w:val="both"/>
    </w:pPr>
    <w:rPr>
      <w:rFonts w:ascii="Times New Roman" w:eastAsia="Times New Roman" w:hAnsi="Times New Roman" w:cs="Times New Roman"/>
      <w:b/>
      <w:bCs/>
      <w:iCs/>
      <w:sz w:val="28"/>
      <w:szCs w:val="28"/>
      <w:lang w:eastAsia="ru-RU"/>
    </w:rPr>
  </w:style>
  <w:style w:type="character" w:customStyle="1" w:styleId="a4">
    <w:name w:val="Основной текст с отступом Знак"/>
    <w:basedOn w:val="a0"/>
    <w:link w:val="a3"/>
    <w:rsid w:val="004560E1"/>
    <w:rPr>
      <w:rFonts w:ascii="Times New Roman" w:eastAsia="Times New Roman" w:hAnsi="Times New Roman" w:cs="Times New Roman"/>
      <w:b/>
      <w:bCs/>
      <w:iCs/>
      <w:sz w:val="28"/>
      <w:szCs w:val="28"/>
      <w:lang w:eastAsia="ru-RU"/>
    </w:rPr>
  </w:style>
  <w:style w:type="paragraph" w:styleId="21">
    <w:name w:val="Body Text Indent 2"/>
    <w:basedOn w:val="a"/>
    <w:link w:val="22"/>
    <w:rsid w:val="004560E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60E1"/>
    <w:rPr>
      <w:rFonts w:ascii="Times New Roman" w:eastAsia="Times New Roman" w:hAnsi="Times New Roman" w:cs="Times New Roman"/>
      <w:sz w:val="24"/>
      <w:szCs w:val="24"/>
      <w:lang w:eastAsia="ru-RU"/>
    </w:rPr>
  </w:style>
  <w:style w:type="paragraph" w:customStyle="1" w:styleId="docdata">
    <w:name w:val="docdata"/>
    <w:aliases w:val="docy,v5,7060,baiaagaaboqcaaadarcaaav3fwaaaaaaaaaaaaaaaaaaaaaaaaaaaaaaaaaaaaaaaaaaaaaaaaaaaaaaaaaaaaaaaaaaaaaaaaaaaaaaaaaaaaaaaaaaaaaaaaaaaaaaaaaaaaaaaaaaaaaaaaaaaaaaaaaaaaaaaaaaaaaaaaaaaaaaaaaaaaaaaaaaaaaaaaaaaaaaaaaaaaaaaaaaaaaaaaaaaaaaaaaaaaaa"/>
    <w:basedOn w:val="a"/>
    <w:rsid w:val="005653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Normal (Web)"/>
    <w:basedOn w:val="a"/>
    <w:uiPriority w:val="99"/>
    <w:semiHidden/>
    <w:unhideWhenUsed/>
    <w:rsid w:val="005653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Strong"/>
    <w:basedOn w:val="a0"/>
    <w:uiPriority w:val="22"/>
    <w:qFormat/>
    <w:rsid w:val="00CB0CAD"/>
    <w:rPr>
      <w:b/>
      <w:bCs/>
    </w:rPr>
  </w:style>
  <w:style w:type="character" w:styleId="a7">
    <w:name w:val="Emphasis"/>
    <w:basedOn w:val="a0"/>
    <w:uiPriority w:val="20"/>
    <w:qFormat/>
    <w:rsid w:val="00CB0CAD"/>
    <w:rPr>
      <w:i/>
      <w:iCs/>
    </w:rPr>
  </w:style>
  <w:style w:type="character" w:customStyle="1" w:styleId="20">
    <w:name w:val="Заголовок 2 Знак"/>
    <w:basedOn w:val="a0"/>
    <w:link w:val="2"/>
    <w:uiPriority w:val="9"/>
    <w:rsid w:val="00753E81"/>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divs>
    <w:div w:id="13379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1861</Words>
  <Characters>10613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VNMR-65-02</dc:creator>
  <cp:lastModifiedBy>Finvid12</cp:lastModifiedBy>
  <cp:revision>9</cp:revision>
  <cp:lastPrinted>2020-12-07T09:47:00Z</cp:lastPrinted>
  <dcterms:created xsi:type="dcterms:W3CDTF">2020-11-27T07:13:00Z</dcterms:created>
  <dcterms:modified xsi:type="dcterms:W3CDTF">2021-01-04T09:00:00Z</dcterms:modified>
</cp:coreProperties>
</file>