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F8" w:rsidRPr="000B76F8" w:rsidRDefault="000B76F8" w:rsidP="000B76F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B76F8">
        <w:rPr>
          <w:rFonts w:ascii="Times New Roman" w:hAnsi="Times New Roman" w:cs="Times New Roman"/>
          <w:b/>
          <w:i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B76F8" w:rsidRPr="000B76F8" w:rsidRDefault="000B76F8" w:rsidP="000B76F8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76F8">
        <w:rPr>
          <w:rFonts w:ascii="Times New Roman" w:hAnsi="Times New Roman" w:cs="Times New Roman"/>
          <w:i/>
          <w:sz w:val="28"/>
          <w:szCs w:val="28"/>
          <w:lang w:val="uk-UA"/>
        </w:rPr>
        <w:t>(відповідно до пункту 4</w:t>
      </w:r>
      <w:r w:rsidRPr="000B76F8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 xml:space="preserve">1 </w:t>
      </w:r>
      <w:r w:rsidRPr="000B76F8">
        <w:rPr>
          <w:rFonts w:ascii="Times New Roman" w:hAnsi="Times New Roman" w:cs="Times New Roman"/>
          <w:i/>
          <w:sz w:val="28"/>
          <w:szCs w:val="28"/>
          <w:lang w:val="uk-UA"/>
        </w:rPr>
        <w:t>постанови КМУ від 11.10.2016 № 710 «Про ефективне використання державних коштів» (зі змінами))</w:t>
      </w:r>
    </w:p>
    <w:tbl>
      <w:tblPr>
        <w:tblStyle w:val="a3"/>
        <w:tblpPr w:leftFromText="180" w:rightFromText="180" w:vertAnchor="text" w:horzAnchor="margin" w:tblpY="27"/>
        <w:tblW w:w="9717" w:type="dxa"/>
        <w:tblLook w:val="04A0"/>
      </w:tblPr>
      <w:tblGrid>
        <w:gridCol w:w="1846"/>
        <w:gridCol w:w="1906"/>
        <w:gridCol w:w="1371"/>
        <w:gridCol w:w="2087"/>
        <w:gridCol w:w="2507"/>
      </w:tblGrid>
      <w:tr w:rsidR="000B76F8" w:rsidTr="000B76F8">
        <w:tc>
          <w:tcPr>
            <w:tcW w:w="1709" w:type="dxa"/>
            <w:vMerge w:val="restart"/>
          </w:tcPr>
          <w:p w:rsidR="000B76F8" w:rsidRPr="000B76F8" w:rsidRDefault="000B76F8" w:rsidP="000B76F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76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предмету закупівлі  із зазначенням коду ЄЗС</w:t>
            </w:r>
          </w:p>
        </w:tc>
        <w:tc>
          <w:tcPr>
            <w:tcW w:w="1651" w:type="dxa"/>
            <w:vMerge w:val="restart"/>
          </w:tcPr>
          <w:p w:rsidR="000B76F8" w:rsidRPr="000B76F8" w:rsidRDefault="000B76F8" w:rsidP="000B76F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76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Вид та </w:t>
            </w:r>
            <w:proofErr w:type="spellStart"/>
            <w:r w:rsidRPr="000B76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індентифікатор</w:t>
            </w:r>
            <w:proofErr w:type="spellEnd"/>
            <w:r w:rsidRPr="000B76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процедури закупівлі</w:t>
            </w:r>
          </w:p>
        </w:tc>
        <w:tc>
          <w:tcPr>
            <w:tcW w:w="1284" w:type="dxa"/>
            <w:vMerge w:val="restart"/>
          </w:tcPr>
          <w:p w:rsidR="000B76F8" w:rsidRPr="000B76F8" w:rsidRDefault="000B76F8" w:rsidP="000B76F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76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Очікувана вартість предмету закупівлі</w:t>
            </w:r>
          </w:p>
        </w:tc>
        <w:tc>
          <w:tcPr>
            <w:tcW w:w="5073" w:type="dxa"/>
            <w:gridSpan w:val="2"/>
          </w:tcPr>
          <w:p w:rsidR="000B76F8" w:rsidRPr="000B76F8" w:rsidRDefault="000B76F8" w:rsidP="000B76F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B76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Обгрунтування</w:t>
            </w:r>
            <w:proofErr w:type="spellEnd"/>
          </w:p>
        </w:tc>
      </w:tr>
      <w:tr w:rsidR="000B76F8" w:rsidTr="000B76F8">
        <w:tc>
          <w:tcPr>
            <w:tcW w:w="1709" w:type="dxa"/>
            <w:vMerge/>
          </w:tcPr>
          <w:p w:rsidR="000B76F8" w:rsidRPr="000B76F8" w:rsidRDefault="000B76F8" w:rsidP="000B7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B76F8" w:rsidRPr="000B76F8" w:rsidRDefault="000B76F8" w:rsidP="000B7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B76F8" w:rsidRPr="000B76F8" w:rsidRDefault="000B76F8" w:rsidP="000B7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76F8" w:rsidRPr="000B76F8" w:rsidRDefault="000B76F8" w:rsidP="000B76F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76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2805" w:type="dxa"/>
          </w:tcPr>
          <w:p w:rsidR="000B76F8" w:rsidRPr="000B76F8" w:rsidRDefault="000B76F8" w:rsidP="000B76F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76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Очікуваної вартості предмета закупівлі</w:t>
            </w:r>
          </w:p>
        </w:tc>
      </w:tr>
      <w:tr w:rsidR="000B76F8" w:rsidTr="000B76F8">
        <w:tc>
          <w:tcPr>
            <w:tcW w:w="1709" w:type="dxa"/>
          </w:tcPr>
          <w:p w:rsidR="000B76F8" w:rsidRPr="000B76F8" w:rsidRDefault="000B76F8" w:rsidP="000B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F8">
              <w:rPr>
                <w:rFonts w:ascii="Times New Roman" w:hAnsi="Times New Roman" w:cs="Times New Roman"/>
                <w:sz w:val="24"/>
                <w:szCs w:val="24"/>
              </w:rPr>
              <w:t xml:space="preserve">33600000-6 </w:t>
            </w:r>
            <w:proofErr w:type="spellStart"/>
            <w:r w:rsidRPr="000B76F8">
              <w:rPr>
                <w:rFonts w:ascii="Times New Roman" w:hAnsi="Times New Roman" w:cs="Times New Roman"/>
                <w:sz w:val="24"/>
                <w:szCs w:val="24"/>
              </w:rPr>
              <w:t>Фармацевтична</w:t>
            </w:r>
            <w:proofErr w:type="spellEnd"/>
            <w:r w:rsidRPr="000B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6F8">
              <w:rPr>
                <w:rFonts w:ascii="Times New Roman" w:hAnsi="Times New Roman" w:cs="Times New Roman"/>
                <w:sz w:val="24"/>
                <w:szCs w:val="24"/>
              </w:rPr>
              <w:t>продукція</w:t>
            </w:r>
            <w:proofErr w:type="spellEnd"/>
            <w:r w:rsidRPr="000B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Вакцина </w:t>
            </w:r>
            <w:proofErr w:type="spellStart"/>
            <w:r w:rsidRPr="000B76F8">
              <w:rPr>
                <w:rFonts w:ascii="Times New Roman" w:hAnsi="Times New Roman" w:cs="Times New Roman"/>
                <w:b/>
                <w:sz w:val="24"/>
                <w:szCs w:val="24"/>
              </w:rPr>
              <w:t>антирабічна</w:t>
            </w:r>
            <w:proofErr w:type="spellEnd"/>
            <w:r w:rsidRPr="000B7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B76F8">
              <w:rPr>
                <w:rFonts w:ascii="Times New Roman" w:hAnsi="Times New Roman" w:cs="Times New Roman"/>
                <w:b/>
                <w:sz w:val="24"/>
                <w:szCs w:val="24"/>
              </w:rPr>
              <w:t>антирабічний</w:t>
            </w:r>
            <w:proofErr w:type="spellEnd"/>
            <w:r w:rsidRPr="000B7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76F8">
              <w:rPr>
                <w:rFonts w:ascii="Times New Roman" w:hAnsi="Times New Roman" w:cs="Times New Roman"/>
                <w:b/>
                <w:sz w:val="24"/>
                <w:szCs w:val="24"/>
              </w:rPr>
              <w:t>імуноглобулін</w:t>
            </w:r>
            <w:proofErr w:type="spellEnd"/>
          </w:p>
        </w:tc>
        <w:tc>
          <w:tcPr>
            <w:tcW w:w="1651" w:type="dxa"/>
          </w:tcPr>
          <w:p w:rsidR="000B76F8" w:rsidRPr="000B76F8" w:rsidRDefault="000B76F8" w:rsidP="000B76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</w:p>
          <w:p w:rsidR="000B76F8" w:rsidRPr="000B76F8" w:rsidRDefault="000B76F8" w:rsidP="000B76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76F8" w:rsidRPr="000B76F8" w:rsidRDefault="000B76F8" w:rsidP="000B76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F8">
              <w:rPr>
                <w:rFonts w:ascii="Times New Roman" w:hAnsi="Times New Roman" w:cs="Times New Roman"/>
                <w:sz w:val="24"/>
                <w:szCs w:val="24"/>
              </w:rPr>
              <w:t>UA-2021-01-13-002448-a</w:t>
            </w:r>
          </w:p>
        </w:tc>
        <w:tc>
          <w:tcPr>
            <w:tcW w:w="1284" w:type="dxa"/>
          </w:tcPr>
          <w:p w:rsidR="000B76F8" w:rsidRPr="000B76F8" w:rsidRDefault="000B76F8" w:rsidP="000B76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50000,00 </w:t>
            </w:r>
            <w:proofErr w:type="spellStart"/>
            <w:r w:rsidRPr="000B7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2268" w:type="dxa"/>
          </w:tcPr>
          <w:p w:rsidR="000B76F8" w:rsidRPr="000B76F8" w:rsidRDefault="000B76F8" w:rsidP="000B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визначені відповідно до потреб замовника та з урахуванням вимог до лікарських засобів які закуповуються закладами охорони здоров'я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05" w:type="dxa"/>
          </w:tcPr>
          <w:p w:rsidR="000B76F8" w:rsidRPr="000B76F8" w:rsidRDefault="000B76F8" w:rsidP="000B76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F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Очікувана вартість </w:t>
            </w:r>
            <w:proofErr w:type="spellStart"/>
            <w:r w:rsidRPr="000B76F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пере</w:t>
            </w:r>
            <w:r w:rsidRPr="000B76F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дбачена</w:t>
            </w:r>
            <w:proofErr w:type="spellEnd"/>
            <w:r w:rsidRPr="000B76F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B76F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кошторисом</w:t>
            </w:r>
            <w:proofErr w:type="spellEnd"/>
            <w:r w:rsidRPr="000B76F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підприємства </w:t>
            </w:r>
            <w:r w:rsidRPr="000B76F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та </w:t>
            </w:r>
            <w:proofErr w:type="spellStart"/>
            <w:r w:rsidRPr="000B76F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річним</w:t>
            </w:r>
            <w:proofErr w:type="spellEnd"/>
            <w:r w:rsidRPr="000B76F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планом </w:t>
            </w:r>
            <w:proofErr w:type="spellStart"/>
            <w:r w:rsidRPr="000B76F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закупівель</w:t>
            </w:r>
            <w:proofErr w:type="spellEnd"/>
            <w:r w:rsidRPr="000B76F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2021 </w:t>
            </w:r>
            <w:proofErr w:type="spellStart"/>
            <w:r w:rsidRPr="000B76F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рік</w:t>
            </w:r>
            <w:proofErr w:type="spellEnd"/>
            <w:r w:rsidRPr="000B76F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,</w:t>
            </w:r>
            <w:r w:rsidRPr="000B76F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0B76F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формувалася</w:t>
            </w:r>
            <w:proofErr w:type="spellEnd"/>
            <w:r w:rsidRPr="000B76F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шляхом </w:t>
            </w:r>
            <w:proofErr w:type="spellStart"/>
            <w:r w:rsidRPr="000B76F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моніторингу</w:t>
            </w:r>
            <w:proofErr w:type="spellEnd"/>
            <w:r w:rsidRPr="000B76F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B76F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середньоринкових</w:t>
            </w:r>
            <w:proofErr w:type="spellEnd"/>
            <w:r w:rsidRPr="000B76F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B76F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цін</w:t>
            </w:r>
            <w:proofErr w:type="spellEnd"/>
            <w:r w:rsidRPr="000B76F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0B76F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продукцію</w:t>
            </w:r>
            <w:proofErr w:type="spellEnd"/>
            <w:r w:rsidRPr="000B76F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0B76F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, та отриманих від потенційних постачальників  комерційних пропозицій із зазначенням діючих цін на дані лікарські засоби</w:t>
            </w:r>
          </w:p>
        </w:tc>
      </w:tr>
    </w:tbl>
    <w:p w:rsidR="003F04B5" w:rsidRPr="000B76F8" w:rsidRDefault="003F04B5">
      <w:pPr>
        <w:rPr>
          <w:lang w:val="uk-UA"/>
        </w:rPr>
      </w:pPr>
    </w:p>
    <w:sectPr w:rsidR="003F04B5" w:rsidRPr="000B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474A7"/>
    <w:rsid w:val="000B76F8"/>
    <w:rsid w:val="001474A7"/>
    <w:rsid w:val="003F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474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2021-01-19T06:58:00Z</dcterms:created>
  <dcterms:modified xsi:type="dcterms:W3CDTF">2021-01-19T07:17:00Z</dcterms:modified>
</cp:coreProperties>
</file>