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CE" w:rsidRPr="00C80066" w:rsidRDefault="00413ECE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Default="00413ECE" w:rsidP="00CE62AB">
      <w:pPr>
        <w:tabs>
          <w:tab w:val="left" w:pos="3975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Default="00413ECE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Pr="009969B8" w:rsidRDefault="000D2E98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2E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05pt;margin-top:-39.6pt;width:38.05pt;height:46.3pt;z-index:251658240;visibility:visible">
            <v:imagedata r:id="rId5" o:title="" gain="112993f" blacklevel="-1966f"/>
            <w10:wrap type="square" side="right"/>
          </v:shape>
        </w:pic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13ECE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6 </w:t>
      </w: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сесія VIІI скликання</w:t>
      </w:r>
    </w:p>
    <w:p w:rsidR="00413ECE" w:rsidRPr="00980FCA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Pr="001A1587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1A1587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413ECE" w:rsidRPr="00931971" w:rsidRDefault="00413ECE" w:rsidP="00CE62AB">
      <w:pPr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413ECE" w:rsidRPr="000D2C99" w:rsidRDefault="00413ECE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від 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04 лютого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21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м. Ніжин                                № 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3- 6</w:t>
      </w:r>
      <w:r w:rsidRPr="000D2C99">
        <w:rPr>
          <w:rFonts w:ascii="Times New Roman" w:hAnsi="Times New Roman" w:cs="Times New Roman"/>
          <w:noProof/>
          <w:sz w:val="24"/>
          <w:szCs w:val="24"/>
          <w:lang w:eastAsia="ru-RU"/>
        </w:rPr>
        <w:t>/20</w:t>
      </w:r>
      <w:r w:rsidRPr="000D2C9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21</w:t>
      </w:r>
    </w:p>
    <w:p w:rsidR="00413ECE" w:rsidRPr="000D2C99" w:rsidRDefault="00413ECE" w:rsidP="008C7F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413ECE" w:rsidRPr="000D2C99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Про затвердження Програми розвитку</w:t>
      </w:r>
    </w:p>
    <w:p w:rsidR="00413ECE" w:rsidRPr="000D2C99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та функціонування української мови </w:t>
      </w:r>
    </w:p>
    <w:p w:rsidR="00413ECE" w:rsidRPr="000D2C99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 закладах освіти  у 2021 році</w:t>
      </w:r>
    </w:p>
    <w:p w:rsidR="00413ECE" w:rsidRPr="000D2C99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«Сильна мова - успішна держава »</w:t>
      </w:r>
    </w:p>
    <w:p w:rsidR="00413ECE" w:rsidRPr="000D2C99" w:rsidRDefault="00413ECE" w:rsidP="00AB562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413ECE" w:rsidRPr="000D2C99" w:rsidRDefault="00413ECE" w:rsidP="00F54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статей 26, 42, 59, 73 Закону України «Про місцеве самоврядування в Україні», </w:t>
      </w:r>
      <w:r w:rsidRPr="000D2C99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від 17 липня 2019 року № 596-р «</w:t>
      </w: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Про схвалення Стратегії популяризації української мови до 2030 року "Сильна мова - успішна держава”»,</w:t>
      </w:r>
      <w:r w:rsidRPr="000D2C99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Регламенту Ніжинської міської ради </w:t>
      </w:r>
      <w:r w:rsidRPr="000D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>ІІІ скликання, затвердженого рішенням Ніжинської міської ради від 27.11.2020 року №3-2/2020, з метою створення належних умов для зміцнення державотворчої функції української мови, розвитку поширення сфери її функціонування,  міська рада вирішила:</w:t>
      </w:r>
    </w:p>
    <w:p w:rsidR="00413ECE" w:rsidRPr="000D2C99" w:rsidRDefault="00413ECE" w:rsidP="00AB56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413ECE" w:rsidRPr="000D2C99" w:rsidRDefault="00413ECE" w:rsidP="00F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1. Затвердити Програму розвитку та функціонування української мови в закладах освіти  у 2021 році «Сильна мова - успішна держава», що додається.</w:t>
      </w:r>
    </w:p>
    <w:p w:rsidR="00413ECE" w:rsidRPr="000D2C99" w:rsidRDefault="00413ECE" w:rsidP="00F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FB79D1">
      <w:pPr>
        <w:pStyle w:val="10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color w:val="008000"/>
          <w:sz w:val="24"/>
          <w:szCs w:val="24"/>
          <w:lang w:val="uk-UA"/>
        </w:rPr>
        <w:t xml:space="preserve">         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2. Фінансовому  управлінню  Ніжинської міської  ради Чернігівської області  (Писаренко  Л.В.)  у  бюджеті  Ніжинської міської територіальної громади на 2021 рік передбачити  кошти  на  фінансування   зазначеної  Програми. </w:t>
      </w:r>
    </w:p>
    <w:p w:rsidR="00413ECE" w:rsidRPr="000D2C99" w:rsidRDefault="00413ECE" w:rsidP="00FB79D1">
      <w:pPr>
        <w:pStyle w:val="10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3. Управлінню освіти Ніжинської міської ради Чернігівської області (Пономаренко Н.О.):</w:t>
      </w: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3.1. Аналізувати   протягом  року  стан    виконання  Програми,   ініціювати    внесення  змін   з  метою   більш  ефективного   використання  бюджетних  коштів.</w:t>
      </w: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3.2. 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  <w:r w:rsidRPr="000D2C9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</w:t>
      </w: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4. Організацію виконання цього рішення покласти на заступника міського голови з питань діяльності виконавчих органів міської ради Смагу С.С. </w:t>
      </w:r>
    </w:p>
    <w:p w:rsidR="00413ECE" w:rsidRPr="000D2C99" w:rsidRDefault="00413ECE" w:rsidP="008C7FCF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</w:t>
      </w:r>
    </w:p>
    <w:p w:rsidR="00413ECE" w:rsidRPr="000D2C99" w:rsidRDefault="00413ECE" w:rsidP="00E1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5. Контроль за виконанням даного рішення, покласти на постійну комісію Ніжинської міської ради з питань соціально-економічного розвитку, підприємництва, інвестиційної діяльності, комунальної власності, бюджету та фінансів (голова комісії Мамедов В.Х.).</w:t>
      </w:r>
    </w:p>
    <w:p w:rsidR="00413ECE" w:rsidRPr="000D2C99" w:rsidRDefault="00413ECE" w:rsidP="00E1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413ECE" w:rsidRPr="000D2C99" w:rsidRDefault="00413ECE" w:rsidP="00E12B6C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Міський голова                                                      Олександр КОДОЛА    </w:t>
      </w:r>
    </w:p>
    <w:p w:rsidR="00413ECE" w:rsidRPr="000D2C99" w:rsidRDefault="00413ECE" w:rsidP="00E12B6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2C99" w:rsidRDefault="000D2C99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Додаток </w:t>
      </w:r>
    </w:p>
    <w:p w:rsidR="00413ECE" w:rsidRPr="000D2C99" w:rsidRDefault="00413ECE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>Ніжинської міської ради</w:t>
      </w:r>
    </w:p>
    <w:p w:rsidR="00413ECE" w:rsidRPr="000D2C99" w:rsidRDefault="00413ECE" w:rsidP="004C3A7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ab/>
        <w:t>від  04 лютого 2021 року № 3-6/2021</w:t>
      </w: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Програма</w:t>
      </w: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розвитку та функціонування української мови</w:t>
      </w: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в закладах освіти у  2021 році</w:t>
      </w:r>
      <w:r w:rsidRPr="000D2C9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</w:p>
    <w:p w:rsidR="00413ECE" w:rsidRPr="000D2C99" w:rsidRDefault="00413ECE" w:rsidP="004C3A7F">
      <w:pPr>
        <w:spacing w:after="0" w:line="240" w:lineRule="auto"/>
        <w:ind w:firstLine="142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«Сильна мова – успішна держава»</w:t>
      </w: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Ніжинська  міська територіальна  громада</w:t>
      </w: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2021</w:t>
      </w:r>
    </w:p>
    <w:p w:rsidR="00413ECE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2C99" w:rsidRDefault="000D2C99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2C99" w:rsidRDefault="000D2C99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2C99" w:rsidRDefault="000D2C99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D2C99" w:rsidRPr="000D2C99" w:rsidRDefault="000D2C99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0D2C99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0D2C99" w:rsidRDefault="00413ECE" w:rsidP="000D2C99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1. Паспорт Програми  розвитку та функціонування української мови в закладах освіти у   2021 році</w:t>
      </w:r>
      <w:r w:rsidRPr="000D2C9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«Сильна мова – успішна держава»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763"/>
      </w:tblGrid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Управління освіти Ніжинської міської ради  </w:t>
            </w: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Чернігівської області</w:t>
            </w: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13ECE" w:rsidRPr="000D2C99" w:rsidTr="000D2C99">
        <w:trPr>
          <w:trHeight w:val="4216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vAlign w:val="center"/>
          </w:tcPr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ст.ст. 10, 11, 53, 144 Конституції України, 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розділів І, </w:t>
            </w:r>
            <w:r w:rsidRPr="000D2C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«Декларації про державний суверенітет України»;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України: 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«Про забезпечення функціонування української мови як державної» від 19 вересня 2019 року N 113-IX»,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«Про освіту», 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«Про повну загальну середню освіту»;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Розпорядження Кабінету Міністрів України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17 липня 2019 р. № 596-р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bookmarkStart w:id="0" w:name="n3"/>
            <w:bookmarkEnd w:id="0"/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схвалення Стратегії популяризації української мови до 2030 року “Сильна мова - успішна держава”</w:t>
            </w:r>
          </w:p>
          <w:p w:rsidR="00413ECE" w:rsidRPr="000D2C99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- Розпорядження  Кабінету Міністрів України від 16 грудня 2020 року № 1585-р «Про затвердження плану заходів з реалізації першого етапу (до 2022 року)  Стратегії популяризації української мови до 2030 року «Сильна мова – успішна держава»</w:t>
            </w: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Відповідальні виконавці програми (учасники програми)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 Ніжинської міської ради Чернігівської області, заклади освіти підпорядковані Управлінню освіти, Міський Центр професійного розвитку педагогічних працівників</w:t>
            </w:r>
          </w:p>
        </w:tc>
      </w:tr>
      <w:tr w:rsidR="00413ECE" w:rsidRPr="000D2C99" w:rsidTr="000D2C99">
        <w:trPr>
          <w:trHeight w:val="25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2021 рік</w:t>
            </w:r>
          </w:p>
          <w:p w:rsidR="00413ECE" w:rsidRPr="000D2C99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Загальний обсяг фінансових ресурсів,      в т.ч. кредиторська заборгованість минулих періодів, необхідних для реалізації програми, всього у тому числі: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92 600 грн.</w:t>
            </w: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7.1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92 600 грн.</w:t>
            </w:r>
          </w:p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3ECE" w:rsidRPr="000D2C99">
        <w:trPr>
          <w:trHeight w:val="20"/>
        </w:trPr>
        <w:tc>
          <w:tcPr>
            <w:tcW w:w="709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7.2.</w:t>
            </w:r>
          </w:p>
        </w:tc>
        <w:tc>
          <w:tcPr>
            <w:tcW w:w="4536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інших джерел</w:t>
            </w:r>
          </w:p>
        </w:tc>
        <w:tc>
          <w:tcPr>
            <w:tcW w:w="4763" w:type="dxa"/>
          </w:tcPr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413ECE" w:rsidRPr="000D2C99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13ECE" w:rsidRPr="000D2C99" w:rsidRDefault="00413ECE" w:rsidP="000D2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 Сьогодні для нашої країни важливим є розвиток людського капіталу як підґрунтя для росту економіки та добробуту населення. Інвестиції в людський капітал дають значний за обсягом, тривалий за часом та інтегральний за характером економічний і соціальний результат. До основних напрямів “людських інвестицій” належать освіта та професійна підготовка, культура, охорона здоров’я, виховання дітей, доступ до інформації, мобільність робочої сили. Реалізувати зазначені напрями можливо через комунікативну складову - мову - інструмент соціальної згуртованості, зростання та процвітання. Від того, наскільки розвинутою, функціональною і поширеною є мова, залежить ефективність такого інвестування.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 Станом на січень 2021 року мережа закладів освіти, підпорядкованих Управлінню освіти Ніжинської міської ради,  включає 15 закладів дошкільної освіти, 17  закладів загальної середньої освіти, 3 заклади позашкільної освіти.</w:t>
      </w:r>
    </w:p>
    <w:p w:rsidR="00413ECE" w:rsidRPr="000D2C99" w:rsidRDefault="00413ECE" w:rsidP="004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Державна мова є мовою освітнього процесу для 2129 вихованців закладів дошкільної освіти, 7184 здобувачів повної загальної середньої освіти, 2258 вихованців закладів позашкільної освіти на виконання ст. 7 ЗУ «Про освіту».  На поглибленому рівні українську мову вивчають 473(13%) учнів, як профільний предмет українську мову та літературу - 288 (46%) старшокласників. </w:t>
      </w:r>
    </w:p>
    <w:p w:rsidR="00413ECE" w:rsidRPr="000D2C99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lastRenderedPageBreak/>
        <w:t>Щороку учні Ніжинських закладів загальної середньої освіти на різних етапах Всеукраїнської учнівської олімпіади з української мови і літератури, Всеукраїнському конкурсі-захисті науково-дослідницьких робіт учнів-членів Малої академії наук України з української мови і літератури, українського  мовознавства та літературознавства, у Міжнародному конкурсі з української мови імені Петра Яцика та Міжнародному мовно-літературному конкурсі учнівської та студентської молоді імені Тараса Шевченка, у Всеукраїнському конкурсі учнівської творчості демонструють високий рівень знань державної мови. У 2019/2020 навчальному році випускниця міського ліцею Кошова Анастасія отримала 200 балів як результат ЗНО з української мови та літератури.</w:t>
      </w:r>
    </w:p>
    <w:p w:rsidR="00413ECE" w:rsidRPr="000D2C99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>Досягнення учнів – результат високого професійного рівня учителів української мови та літератури. У закладах загальної середньої освіти викладають українську мову та літературу 67 вчителів з вищою освітою.  Серед них вищу категорію мають 57 вчителів, І кваліфікаційну категорію - 5, ІІ категорію -2 та кваліфікаційну категорію «спеціаліст»- 4 вчителя; звання «Старший вчитель»  - 27, звання «Вчитель - методист»  -13, кандидат філологічних наук -1.</w:t>
      </w:r>
    </w:p>
    <w:p w:rsidR="00413ECE" w:rsidRPr="000D2C99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>Учителі української мови та літератури, навчаючи учнів нормативним складовим мови, демонструють їм взаємозв’язки мови з духовним життям народу, історією, традицією, менталітетом, формують  в учнів зацікавленість до своєрідності українських традицій та культури.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Документація в закладах освіти ведеться державною мовою, оформлені куточки з державною символікою.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Слід відмітити, що останніми роками молодь міста в переважній кількості демонструє володіння українською мовою, свою повагу до державної мови. Є випадки, коли деякі учні сприймають мову формально, не використовують її у повсякденному житті. 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48"/>
      <w:bookmarkStart w:id="2" w:name="n51"/>
      <w:bookmarkEnd w:id="1"/>
      <w:bookmarkEnd w:id="2"/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 Можливо цьому сприяє і інформаційний вплив на громадян усіх вікових категорій, у тому числі й дітей.   Реклама, яка сьогодні на кожному кроці зустрічає і супроводжує людину, де б вона не була і з якою метою вона б не розповсюджувалася, українською мовою подається лише у 40% випадків, російською у 35% , і 25% – оформлена латиною. 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 Тому, незважаючи  на певні здобутки у розвитку і функціонуванні української мови в різних сферах, а</w:t>
      </w:r>
      <w:r w:rsidRPr="000D2C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ктуальною залишається потреба в подальшій активізації цілеспрямованої роботи щодо забезпечення належного використання державної мови в різних сферах життя, а особливо в освіті.  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D2C9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Реалізація заходів Програми, які передбачають популяризацію української мови, </w:t>
      </w:r>
      <w:r w:rsidRPr="000D2C9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культури та історичної свідомості української нації через найширший спектр </w:t>
      </w:r>
      <w:r w:rsidRPr="000D2C99">
        <w:rPr>
          <w:rFonts w:ascii="Times New Roman" w:hAnsi="Times New Roman" w:cs="Times New Roman"/>
          <w:spacing w:val="-7"/>
          <w:sz w:val="24"/>
          <w:szCs w:val="24"/>
          <w:lang w:val="uk-UA"/>
        </w:rPr>
        <w:t>культурних, наукових, науково-практичних та інформаційних заходів</w:t>
      </w:r>
      <w:r w:rsidRPr="000D2C9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закладах освіти</w:t>
      </w:r>
      <w:r w:rsidRPr="000D2C99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, сприятиме </w:t>
      </w: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розвитку та функціонуванню української мови.</w:t>
      </w:r>
    </w:p>
    <w:p w:rsidR="00413ECE" w:rsidRPr="000D2C99" w:rsidRDefault="00413ECE" w:rsidP="004C3A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413ECE" w:rsidRPr="000D2C99" w:rsidRDefault="00413ECE" w:rsidP="004C3A7F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0D2C99">
        <w:rPr>
          <w:lang w:val="uk-UA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 України; створення оптимальних умов для реалізації конституційних гарантій на вільне функціонування української мови в закладах освіти, підпорядкованих Управлінню освіти Ніжинської міської ради, розширення сфери вживання державної мови, виховання любові, поваги до неї у всіх учасників освітнього процесу. 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413ECE" w:rsidRPr="000D2C99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- зміцнення статусу української мови як державної;</w:t>
      </w:r>
    </w:p>
    <w:p w:rsidR="00413ECE" w:rsidRPr="000D2C99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>- забезпечення неухильного дотримання закладами освіти законодавства України в частині провадження освітнього процесу українською мовою на всіх рівнях здобуття освіти;</w:t>
      </w:r>
    </w:p>
    <w:p w:rsidR="00413ECE" w:rsidRPr="000D2C99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- всебічний розвиток і розширення функціонування української мови в усіх сферах суспільного життя;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13ECE" w:rsidRPr="000D2C99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визначення та здійснення заходів для стимулювання глибокого вивчення української мови; </w:t>
      </w:r>
    </w:p>
    <w:p w:rsidR="00413ECE" w:rsidRPr="000D2C99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>- забезпечення закладів освіти підручниками та посібниками, іншою навчальною, пізнавальною і художньою літературою українською мовою;</w:t>
      </w:r>
    </w:p>
    <w:p w:rsidR="00413ECE" w:rsidRPr="000D2C99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72"/>
      <w:bookmarkEnd w:id="3"/>
      <w:r w:rsidRPr="000D2C99">
        <w:rPr>
          <w:rFonts w:ascii="Times New Roman" w:hAnsi="Times New Roman" w:cs="Times New Roman"/>
          <w:sz w:val="24"/>
          <w:szCs w:val="24"/>
          <w:lang w:val="uk-UA"/>
        </w:rPr>
        <w:t>- підвищення рівня володіння українською мовою педагогічних та науково-педагогічних працівників для покращення якості викладання предметів та дисциплін в усіх закладах освіти;</w:t>
      </w:r>
    </w:p>
    <w:p w:rsidR="00413ECE" w:rsidRPr="000D2C99" w:rsidRDefault="00413ECE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0D2C99">
        <w:rPr>
          <w:lang w:val="uk-UA"/>
        </w:rPr>
        <w:lastRenderedPageBreak/>
        <w:t xml:space="preserve">     - створення належних умов для вивчення української мови громадянами України з числа національних меншин; </w:t>
      </w:r>
    </w:p>
    <w:p w:rsidR="00413ECE" w:rsidRPr="000D2C99" w:rsidRDefault="00413ECE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0D2C99">
        <w:rPr>
          <w:lang w:val="uk-UA"/>
        </w:rPr>
        <w:t xml:space="preserve">     - стимулювання читацьких інтересів молоді, зацікавлення її класичною та сучасною українською літературою;</w:t>
      </w:r>
    </w:p>
    <w:p w:rsidR="00413ECE" w:rsidRPr="000D2C99" w:rsidRDefault="00413ECE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0D2C99">
        <w:rPr>
          <w:lang w:val="uk-UA"/>
        </w:rPr>
        <w:t xml:space="preserve">     - розробка методичних основ викладання української мови в системі дошкільної, загальної середньої та позашкільної освіти;</w:t>
      </w:r>
    </w:p>
    <w:p w:rsidR="00413ECE" w:rsidRPr="000D2C99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- сприяння національно-культурному розвиткові здобувачів освіти та вихованців освітніх закладів.</w:t>
      </w:r>
    </w:p>
    <w:p w:rsidR="00413ECE" w:rsidRPr="000D2C99" w:rsidRDefault="00413ECE" w:rsidP="004C3A7F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4" w:name="n71"/>
      <w:bookmarkEnd w:id="4"/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Обґрунтування шляхів і засобів розв’язання проблеми, обсягів та джерел фінансування</w:t>
      </w:r>
    </w:p>
    <w:p w:rsidR="00413ECE" w:rsidRPr="000D2C99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>Виконання Програми забезпечить:</w:t>
      </w:r>
    </w:p>
    <w:p w:rsidR="00413ECE" w:rsidRPr="000D2C99" w:rsidRDefault="00413ECE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0D2C99">
        <w:rPr>
          <w:lang w:val="uk-UA"/>
        </w:rPr>
        <w:t>практичну реалізацію у закладах освіти статті 10 Конституції України щодо всебічного розвитку і функціонування української мови;</w:t>
      </w:r>
    </w:p>
    <w:p w:rsidR="00413ECE" w:rsidRPr="000D2C99" w:rsidRDefault="00413ECE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0D2C99">
        <w:rPr>
          <w:lang w:val="uk-UA"/>
        </w:rPr>
        <w:t>створення умов для стимулювання вивчення української мови учнями, вихованцями та педагогами закладів Ніжинської МТГ</w:t>
      </w:r>
      <w:r w:rsidRPr="000D2C99">
        <w:rPr>
          <w:rStyle w:val="ae"/>
          <w:lang w:val="uk-UA"/>
        </w:rPr>
        <w:t>;</w:t>
      </w:r>
    </w:p>
    <w:p w:rsidR="00413ECE" w:rsidRPr="000D2C99" w:rsidRDefault="00413ECE" w:rsidP="004C3A7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ind w:left="480" w:hanging="333"/>
        <w:jc w:val="both"/>
        <w:rPr>
          <w:lang w:val="uk-UA"/>
        </w:rPr>
      </w:pPr>
      <w:r w:rsidRPr="000D2C99">
        <w:rPr>
          <w:lang w:val="uk-UA"/>
        </w:rPr>
        <w:t>доступ учнівської  молоді до якісної мовної освіти;</w:t>
      </w:r>
    </w:p>
    <w:p w:rsidR="00413ECE" w:rsidRPr="000D2C99" w:rsidRDefault="00413ECE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480"/>
        </w:tabs>
        <w:spacing w:before="0" w:beforeAutospacing="0" w:after="0" w:afterAutospacing="0" w:line="351" w:lineRule="atLeast"/>
        <w:ind w:left="0" w:firstLine="147"/>
        <w:jc w:val="both"/>
        <w:rPr>
          <w:lang w:val="uk-UA"/>
        </w:rPr>
      </w:pPr>
      <w:r w:rsidRPr="000D2C99">
        <w:rPr>
          <w:lang w:val="uk-UA"/>
        </w:rPr>
        <w:t>співпраця з представниками освітніх, мистецьких колективів, громадських об’єднань, талановитих місцевих літераторів, які сприяють розвитку української мови, культури, історичної свідомості;</w:t>
      </w:r>
    </w:p>
    <w:p w:rsidR="00413ECE" w:rsidRPr="000D2C99" w:rsidRDefault="00413ECE" w:rsidP="004C3A7F">
      <w:pPr>
        <w:pStyle w:val="af"/>
        <w:numPr>
          <w:ilvl w:val="0"/>
          <w:numId w:val="2"/>
        </w:numPr>
        <w:tabs>
          <w:tab w:val="left" w:pos="480"/>
        </w:tabs>
        <w:spacing w:after="0" w:line="240" w:lineRule="auto"/>
        <w:ind w:left="0" w:firstLine="147"/>
        <w:rPr>
          <w:rFonts w:ascii="Times New Roman" w:hAnsi="Times New Roman" w:cs="Times New Roman"/>
          <w:color w:val="333333"/>
          <w:sz w:val="24"/>
          <w:szCs w:val="24"/>
          <w:u w:val="single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поліпшення навчально-методичного забезпечення закладів освіти  різних типів </w:t>
      </w:r>
      <w:r w:rsidRPr="000D2C99">
        <w:rPr>
          <w:rFonts w:ascii="Times New Roman" w:hAnsi="Times New Roman" w:cs="Times New Roman"/>
          <w:sz w:val="24"/>
          <w:szCs w:val="24"/>
          <w:lang w:val="uk-UA"/>
        </w:rPr>
        <w:t>з метою вивчення державної мови;</w:t>
      </w:r>
    </w:p>
    <w:p w:rsidR="00413ECE" w:rsidRPr="000D2C99" w:rsidRDefault="00413ECE" w:rsidP="004C3A7F">
      <w:pPr>
        <w:pStyle w:val="af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147"/>
        <w:rPr>
          <w:rFonts w:ascii="Times New Roman" w:hAnsi="Times New Roman" w:cs="Times New Roman"/>
          <w:color w:val="333333"/>
          <w:sz w:val="24"/>
          <w:szCs w:val="24"/>
          <w:u w:val="single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підтримку науково-популярних розробок, предметом дослідження яких є українська мова, література і культура. </w:t>
      </w:r>
    </w:p>
    <w:p w:rsidR="00413ECE" w:rsidRPr="000D2C99" w:rsidRDefault="00413ECE" w:rsidP="004C3A7F">
      <w:pPr>
        <w:pStyle w:val="ad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  <w:r w:rsidRPr="000D2C99">
        <w:rPr>
          <w:rStyle w:val="ab"/>
          <w:lang w:val="uk-UA"/>
        </w:rPr>
        <w:t>         </w:t>
      </w:r>
      <w:r w:rsidRPr="000D2C99">
        <w:rPr>
          <w:lang w:val="uk-UA"/>
        </w:rPr>
        <w:t>Фінансове забезпечення Програми здійснюватиметься за рахунок коштів бюджету Ніжинської міської територіальної громади, а також за рахунок інших, не заборонених чинним законодавством джерел фінансування.</w:t>
      </w:r>
    </w:p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0D2C9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0D2C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452"/>
        <w:gridCol w:w="1141"/>
        <w:gridCol w:w="1334"/>
        <w:gridCol w:w="1583"/>
      </w:tblGrid>
      <w:tr w:rsidR="00413ECE" w:rsidRPr="000D2C99">
        <w:trPr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Сума коштів, грн.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Строки виконання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Виконавці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3ECE" w:rsidRPr="000D2C99" w:rsidTr="000D2C99">
        <w:trPr>
          <w:trHeight w:val="204"/>
          <w:jc w:val="center"/>
        </w:trPr>
        <w:tc>
          <w:tcPr>
            <w:tcW w:w="9183" w:type="dxa"/>
            <w:gridSpan w:val="5"/>
          </w:tcPr>
          <w:p w:rsidR="00413ECE" w:rsidRPr="000D2C99" w:rsidRDefault="00413ECE" w:rsidP="00E202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Впровадження стандартів української мови та вимог до рівня володіння нею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неухильного дотримання закладами освіти законодавства в частині провадження освітнього процесу українською мовою на всіх рівнях здобуття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 заклади освіти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Здійснювати моніторинг дотримання норм законодавства  щодо мови освітнього процесу в закладах освіти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 керівники закладів освіти</w:t>
            </w:r>
          </w:p>
        </w:tc>
      </w:tr>
      <w:tr w:rsidR="00413ECE" w:rsidRPr="000D2C99" w:rsidTr="000D2C99">
        <w:trPr>
          <w:trHeight w:val="658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Придбання художніх творів  українських поетів та письменників,  КЕКВ  2210,</w:t>
            </w:r>
          </w:p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20 000</w:t>
            </w: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Червень - серпень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 заклади освіти</w:t>
            </w:r>
          </w:p>
        </w:tc>
      </w:tr>
      <w:tr w:rsidR="00413ECE" w:rsidRPr="000D2C99" w:rsidTr="000D2C99">
        <w:trPr>
          <w:trHeight w:val="373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 заклади загальної середньої освіти, в </w:t>
            </w:r>
          </w:p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 ч. гімназія № 2 – 1000 грн.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11 000 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3ECE" w:rsidRPr="000D2C99" w:rsidTr="000D2C99">
        <w:trPr>
          <w:trHeight w:val="182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володіння українською мовою педагогічних працівників, учасників</w:t>
            </w:r>
            <w:r w:rsidRPr="000D2C9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конкурсу на посади керівників закладів освіти</w:t>
            </w:r>
            <w:r w:rsidRPr="000D2C9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покращення якості викладання предметів та дисциплін в усіх закладах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Березень,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МЦПРПП, заклади освіти</w:t>
            </w:r>
          </w:p>
        </w:tc>
      </w:tr>
      <w:tr w:rsidR="00413ECE" w:rsidRPr="000D2C99" w:rsidTr="000D2C99">
        <w:trPr>
          <w:trHeight w:val="1126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майстерня для вчителів української літератури «Про письменницьку робітню» (зустріч із письменницею Тетяною Сидоренко в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закладах загальної середньої освіти, КЕКВ 2210, в т ч гімназія №2 – 100 грн.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1 000 </w:t>
            </w: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МЦПРПП, заклади освіти</w:t>
            </w:r>
          </w:p>
        </w:tc>
      </w:tr>
      <w:tr w:rsidR="00413ECE" w:rsidRPr="000D2C99" w:rsidTr="000D2C99">
        <w:trPr>
          <w:trHeight w:val="843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623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підвищенню кваліфікації педагогічних працівників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закладів загальної середньої освіти, КЕКВ 2240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8 600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МЦПРПП, заклади освіти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646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Впроваджувати теми з українознавства в освітній процес закладів дошкільної освіти.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>
        <w:trPr>
          <w:trHeight w:val="352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Семінар-практикум для вихователів  з проблеми: 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«Формування соціально-комунікативної  компетентності дошкільників»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583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 Керівники ЗДО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Консультації з батьками засобами цифрових технологій: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«Чистота рідної Мови»,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«Мова з материнської колиски»,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«Казки дитинства», «Сучасний світ – сучасне спілкування» та ін.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Тематичні тижні рідної мови в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дошкільної освіти  з використанням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прийому занурення дітей у тему.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Жовтень, лютий</w:t>
            </w:r>
          </w:p>
        </w:tc>
        <w:tc>
          <w:tcPr>
            <w:tcW w:w="1583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Залучення музейних працівників, науковців, викладачів НДУ ім. М.Гоголя до поновлення інформаційно - </w:t>
            </w: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довідкового матеріалу з  тем: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- «Мова калинова – диво барвінкове»  ; 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«Доки є Герої – буде і держава,</w:t>
            </w:r>
          </w:p>
          <w:p w:rsidR="00413ECE" w:rsidRPr="000D2C99" w:rsidRDefault="00413ECE" w:rsidP="00E202C6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- Буде Україна – синьо-жовтий стяг!»;</w:t>
            </w:r>
          </w:p>
          <w:p w:rsidR="00413ECE" w:rsidRPr="000D2C99" w:rsidRDefault="00413ECE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«Наш Центр національний – то острівок   </w:t>
            </w:r>
          </w:p>
          <w:p w:rsidR="00413ECE" w:rsidRPr="000D2C99" w:rsidRDefault="00413ECE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Соборної Святої України»;</w:t>
            </w:r>
          </w:p>
          <w:p w:rsidR="00413ECE" w:rsidRPr="000D2C99" w:rsidRDefault="00413ECE" w:rsidP="004C3A7F">
            <w:pPr>
              <w:numPr>
                <w:ilvl w:val="0"/>
                <w:numId w:val="4"/>
              </w:numPr>
              <w:spacing w:after="0" w:line="240" w:lineRule="auto"/>
              <w:ind w:left="312"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«Мистецтво зіткане з любові»;</w:t>
            </w:r>
          </w:p>
          <w:p w:rsidR="00413ECE" w:rsidRPr="000D2C99" w:rsidRDefault="00413ECE" w:rsidP="004C3A7F">
            <w:pPr>
              <w:numPr>
                <w:ilvl w:val="0"/>
                <w:numId w:val="4"/>
              </w:numPr>
              <w:tabs>
                <w:tab w:val="left" w:pos="297"/>
              </w:tabs>
              <w:spacing w:after="0" w:line="240" w:lineRule="auto"/>
              <w:ind w:left="0" w:right="-2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«Чотири пори року крокують Ніжином»</w:t>
            </w:r>
          </w:p>
          <w:p w:rsidR="00413ECE" w:rsidRPr="000D2C99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«Сьогодні слово ляльці даємо»;</w:t>
            </w:r>
          </w:p>
          <w:p w:rsidR="00413ECE" w:rsidRPr="000D2C99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«Лялька - мотанка  - Бабусин оберіг»</w:t>
            </w:r>
          </w:p>
          <w:p w:rsidR="00413ECE" w:rsidRPr="000D2C99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«О, Ніжине! Розкрий свої віки…»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>
        <w:trPr>
          <w:trHeight w:val="369"/>
          <w:jc w:val="center"/>
        </w:trPr>
        <w:tc>
          <w:tcPr>
            <w:tcW w:w="9183" w:type="dxa"/>
            <w:gridSpan w:val="5"/>
          </w:tcPr>
          <w:p w:rsidR="00413ECE" w:rsidRPr="000D2C99" w:rsidRDefault="00413ECE" w:rsidP="00E202C6">
            <w:pPr>
              <w:spacing w:after="0" w:line="240" w:lineRule="auto"/>
              <w:ind w:hanging="83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Мотивування вивчення української мови</w:t>
            </w:r>
          </w:p>
        </w:tc>
      </w:tr>
      <w:tr w:rsidR="00413ECE" w:rsidRPr="000D2C99" w:rsidTr="000D2C99">
        <w:trPr>
          <w:trHeight w:val="1842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 у  Всеукраїнському конкурсі-захисті науково-дослідницьких робіт учнів-членів МАН  у відділеннях «Мовознавство, фольклористика та мистецтвознавство», «Журналістика»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заклади загальної середньої та позашкільної освіти, МЦПРПП</w:t>
            </w:r>
          </w:p>
        </w:tc>
      </w:tr>
      <w:tr w:rsidR="00413ECE" w:rsidRPr="000D2C99" w:rsidTr="000D2C99">
        <w:trPr>
          <w:trHeight w:val="908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Єдиний день писемної грамотності. Участь у Всеукраїнському радіо диктанті національної єдності-2021 до Дня української писемності і мови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413ECE" w:rsidRPr="000D2C99" w:rsidRDefault="00413ECE" w:rsidP="00980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заклади освіти, МЦПРПП</w:t>
            </w:r>
          </w:p>
        </w:tc>
      </w:tr>
      <w:tr w:rsidR="00413ECE" w:rsidRPr="000D2C99">
        <w:trPr>
          <w:trHeight w:val="705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серед здобувачів освіти та вихованців закладів освіти засідань за круглим столом, форумів, інших інтерактивних заходів, КЕКВ 2210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3 000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заклади освіти, МЦПРПП</w:t>
            </w:r>
          </w:p>
        </w:tc>
      </w:tr>
      <w:tr w:rsidR="00413ECE" w:rsidRPr="000D2C99">
        <w:trPr>
          <w:trHeight w:val="525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495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14.2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дитячо - юнацької військово - патріотич</w:t>
            </w:r>
            <w:r w:rsidRPr="000D2C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гри «Сокіл «Джура»,       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30 000</w:t>
            </w: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Квітень-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травень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освіти, заклади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освіти, МЦПРПП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загальної середньої освіти, КЕКВ 2240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Участь у  всеукраїнських заходах у сфері національно-патріотичного виховання, спрямованих на популяризацію української мови, КЕКВ 2210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3 000</w:t>
            </w: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заклади освіти, МЦПРПП</w:t>
            </w:r>
          </w:p>
        </w:tc>
      </w:tr>
      <w:tr w:rsidR="00413ECE" w:rsidRPr="000D2C99">
        <w:trPr>
          <w:trHeight w:val="240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 w:rsidTr="000D2C99">
        <w:trPr>
          <w:trHeight w:val="265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16.2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науково-практичної конференції із залученням провідних науковців, членів спілки письменників України «Вчора, сьогодні, завтра » в т.ч.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23 000</w:t>
            </w: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ІІІ кв.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</w:t>
            </w:r>
          </w:p>
        </w:tc>
      </w:tr>
      <w:tr w:rsidR="00413ECE" w:rsidRPr="000D2C99">
        <w:trPr>
          <w:trHeight w:val="806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центр професійного розвитку педагогічних працівників,  КЕКВ 2210-5 000, КЕКВ 2240 - 18 000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XI 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</w:t>
            </w: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МЦПРПП, заклади освіти</w:t>
            </w:r>
          </w:p>
        </w:tc>
      </w:tr>
      <w:tr w:rsidR="00413ECE" w:rsidRPr="000D2C99">
        <w:trPr>
          <w:trHeight w:val="846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відкритий  марафон з української мови імені Петра цикЯа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Лютий-березень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МЦПРПП,</w:t>
            </w: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освіти</w:t>
            </w:r>
          </w:p>
        </w:tc>
      </w:tr>
      <w:tr w:rsidR="00413ECE" w:rsidRPr="000D2C99">
        <w:trPr>
          <w:trHeight w:val="416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V міський заочний фестиваль патріотичної пісні </w:t>
            </w: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 піснях мого народу – доля України» КЕКВ 2210, 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3 500</w:t>
            </w: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2021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освіти, МЦПРПП, заклади освіти</w:t>
            </w:r>
          </w:p>
        </w:tc>
      </w:tr>
      <w:tr w:rsidR="00413ECE" w:rsidRPr="000D2C99">
        <w:trPr>
          <w:trHeight w:val="360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360" w:hanging="723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360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20.2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1 300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382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20.3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позашкільної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200 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літературних виставок-експозицій до дня 150-річчя з дня народження української поетеси Л. Українки «Рядки, що зачепили душу!»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Бібліотеки ЗЗСО, МЦПРПП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XII Всеукраїнська українознавча гра «Соняшник»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МЦПРПП,</w:t>
            </w: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освіти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розгорнутих книжкових полиць до 165-річчя з дня народження І. Франка «Світоч національного відродження України»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27.08.2021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Бібліотеки ЗЗСО, МЦПРПП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Мовознавча гра-батл «Українська мова – це модно!»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ЗЗСО, МЦПРПП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учнівський літературно-мистецький конкурс «Стежками Каменяра»,  КЕКВ 2210 в т.ч.: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334" w:type="dxa"/>
            <w:vMerge w:val="restart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583" w:type="dxa"/>
            <w:vMerge w:val="restart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ЗЗСО, МЦПРПП</w:t>
            </w:r>
          </w:p>
        </w:tc>
      </w:tr>
      <w:tr w:rsidR="00413ECE" w:rsidRPr="000D2C99">
        <w:trPr>
          <w:trHeight w:val="417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ind w:left="720"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334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День занурення в українське мовне середовище: </w:t>
            </w:r>
          </w:p>
          <w:p w:rsidR="00413ECE" w:rsidRPr="000D2C99" w:rsidRDefault="00413ECE" w:rsidP="00E202C6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 «Читаємо українською!»;</w:t>
            </w:r>
          </w:p>
          <w:p w:rsidR="00413ECE" w:rsidRPr="000D2C99" w:rsidRDefault="00413ECE" w:rsidP="00E202C6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бліц-опитування читачів «Чому я обираю українську?»</w:t>
            </w:r>
          </w:p>
        </w:tc>
        <w:tc>
          <w:tcPr>
            <w:tcW w:w="1141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Бібліотеки ЗЗСО, МЦПРПП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Продовжити протягом 2021-2023 р.р. тісну співпрацю   з українсько-канадською діаспорою, професором Орестом Цапом, з представниками української діаспори  НДУ ім. Миколи Гоголя  Н. Онищенко, з метою популяризації  української мови, духовності, національно-патріотичного  виховання, культури педагогів, батьківської родини, дошкільників.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Провести літературне свято  читців поезії Т.Г. Шевченка «Величне слово Кобзаря» для вихованців закладів дошкільної освіти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МЦПРПП,</w:t>
            </w:r>
          </w:p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ЗДО</w:t>
            </w:r>
          </w:p>
        </w:tc>
      </w:tr>
      <w:tr w:rsidR="00413ECE" w:rsidRPr="000D2C99" w:rsidTr="000D2C99">
        <w:trPr>
          <w:trHeight w:val="265"/>
          <w:jc w:val="center"/>
        </w:trPr>
        <w:tc>
          <w:tcPr>
            <w:tcW w:w="673" w:type="dxa"/>
            <w:vMerge w:val="restart"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Фінансове забезпечення,  всього по закладам освіти підпорядковані управлінням освіти, (КЕКВ)  в т.ч. :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92 600</w:t>
            </w:r>
          </w:p>
        </w:tc>
      </w:tr>
      <w:tr w:rsidR="00413ECE" w:rsidRPr="000D2C99" w:rsidTr="000D2C99">
        <w:trPr>
          <w:trHeight w:val="356"/>
          <w:jc w:val="center"/>
        </w:trPr>
        <w:tc>
          <w:tcPr>
            <w:tcW w:w="673" w:type="dxa"/>
            <w:vMerge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36 000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  <w:vMerge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56 600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29.1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заклади дошкільної освіти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413ECE" w:rsidRPr="000D2C99">
        <w:trPr>
          <w:trHeight w:val="569"/>
          <w:jc w:val="center"/>
        </w:trPr>
        <w:tc>
          <w:tcPr>
            <w:tcW w:w="67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29.2</w:t>
            </w:r>
          </w:p>
        </w:tc>
        <w:tc>
          <w:tcPr>
            <w:tcW w:w="4452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заклади загальної середньої освіти,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 т ч гімназія №2 </w:t>
            </w: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1 100 грн., КЕКВ 2210                             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57 100</w:t>
            </w:r>
          </w:p>
        </w:tc>
      </w:tr>
      <w:tr w:rsidR="00413ECE" w:rsidRPr="000D2C99">
        <w:trPr>
          <w:trHeight w:val="615"/>
          <w:jc w:val="center"/>
        </w:trPr>
        <w:tc>
          <w:tcPr>
            <w:tcW w:w="673" w:type="dxa"/>
            <w:vMerge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18 500</w:t>
            </w:r>
          </w:p>
        </w:tc>
      </w:tr>
      <w:tr w:rsidR="00413ECE" w:rsidRPr="000D2C99" w:rsidTr="000D2C99">
        <w:trPr>
          <w:trHeight w:val="362"/>
          <w:jc w:val="center"/>
        </w:trPr>
        <w:tc>
          <w:tcPr>
            <w:tcW w:w="673" w:type="dxa"/>
            <w:vMerge/>
          </w:tcPr>
          <w:p w:rsidR="00413ECE" w:rsidRPr="000D2C99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29.3</w:t>
            </w:r>
          </w:p>
        </w:tc>
        <w:tc>
          <w:tcPr>
            <w:tcW w:w="4452" w:type="dxa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позашкільної освіти</w:t>
            </w: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413ECE" w:rsidRPr="000D2C99" w:rsidTr="000D2C99">
        <w:trPr>
          <w:trHeight w:val="439"/>
          <w:jc w:val="center"/>
        </w:trPr>
        <w:tc>
          <w:tcPr>
            <w:tcW w:w="673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29.4</w:t>
            </w:r>
          </w:p>
        </w:tc>
        <w:tc>
          <w:tcPr>
            <w:tcW w:w="4452" w:type="dxa"/>
            <w:vMerge w:val="restart"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 центр професійного розвитку педагогічних працівників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23 000</w:t>
            </w:r>
          </w:p>
        </w:tc>
      </w:tr>
      <w:tr w:rsidR="00413ECE" w:rsidRPr="000D2C99">
        <w:trPr>
          <w:trHeight w:val="854"/>
          <w:jc w:val="center"/>
        </w:trPr>
        <w:tc>
          <w:tcPr>
            <w:tcW w:w="67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5 000</w:t>
            </w:r>
          </w:p>
        </w:tc>
      </w:tr>
      <w:tr w:rsidR="00413ECE" w:rsidRPr="000D2C99" w:rsidTr="000D2C99">
        <w:trPr>
          <w:trHeight w:val="157"/>
          <w:jc w:val="center"/>
        </w:trPr>
        <w:tc>
          <w:tcPr>
            <w:tcW w:w="673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0D2C99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0D2C99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Pr="000D2C99" w:rsidRDefault="00413ECE" w:rsidP="00E20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2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18 000</w:t>
            </w:r>
          </w:p>
        </w:tc>
      </w:tr>
    </w:tbl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Координація та контроль за ходом виконання  Програми</w:t>
      </w:r>
    </w:p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освіти Ніжинської міської ради Чернігівської області як головний розпорядник бюджетних коштів. </w:t>
      </w:r>
    </w:p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підвищення ефективності використання бюджетних коштів Управління освіти Ніжинської міської ради Чернігівської області  ініціює внесення змін до програми на підставі даних аналізу щодо стану її виконання.</w:t>
      </w:r>
    </w:p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 xml:space="preserve">       Управління освіти щоквартально до 6-го числа місяця, наступного за звітним кварталом, готує звіт про виконання програми та за підсумками року звітує про виконання програми на сесії міської ради.              </w:t>
      </w:r>
    </w:p>
    <w:p w:rsidR="00413ECE" w:rsidRPr="000D2C99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ECE" w:rsidRPr="000D2C99" w:rsidRDefault="00413ECE" w:rsidP="000D2C99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9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Олександр   КОДОЛА</w:t>
      </w:r>
    </w:p>
    <w:sectPr w:rsidR="00413ECE" w:rsidRPr="000D2C99" w:rsidSect="00775C0E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A4D"/>
    <w:multiLevelType w:val="hybridMultilevel"/>
    <w:tmpl w:val="F4A05CCE"/>
    <w:lvl w:ilvl="0" w:tplc="39B89B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8F1"/>
    <w:multiLevelType w:val="hybridMultilevel"/>
    <w:tmpl w:val="D11A9198"/>
    <w:lvl w:ilvl="0" w:tplc="64A48794">
      <w:start w:val="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cs="Wingdings" w:hint="default"/>
      </w:rPr>
    </w:lvl>
  </w:abstractNum>
  <w:abstractNum w:abstractNumId="2">
    <w:nsid w:val="309D2A93"/>
    <w:multiLevelType w:val="hybridMultilevel"/>
    <w:tmpl w:val="B090F3A2"/>
    <w:lvl w:ilvl="0" w:tplc="3B5EF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26B0"/>
    <w:multiLevelType w:val="hybridMultilevel"/>
    <w:tmpl w:val="C64029F0"/>
    <w:lvl w:ilvl="0" w:tplc="0B286E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312507"/>
    <w:multiLevelType w:val="hybridMultilevel"/>
    <w:tmpl w:val="C720CA6A"/>
    <w:lvl w:ilvl="0" w:tplc="92DA46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1601F26"/>
    <w:multiLevelType w:val="hybridMultilevel"/>
    <w:tmpl w:val="FECA4810"/>
    <w:lvl w:ilvl="0" w:tplc="A170DB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2501"/>
    <w:multiLevelType w:val="hybridMultilevel"/>
    <w:tmpl w:val="1D48D6CC"/>
    <w:lvl w:ilvl="0" w:tplc="9034C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02196"/>
    <w:rsid w:val="000236BE"/>
    <w:rsid w:val="00024473"/>
    <w:rsid w:val="00025E73"/>
    <w:rsid w:val="00033E2E"/>
    <w:rsid w:val="00040062"/>
    <w:rsid w:val="00086611"/>
    <w:rsid w:val="000B4A3C"/>
    <w:rsid w:val="000B5DB1"/>
    <w:rsid w:val="000C1E23"/>
    <w:rsid w:val="000D2C99"/>
    <w:rsid w:val="000D2E98"/>
    <w:rsid w:val="000E476B"/>
    <w:rsid w:val="000E6C37"/>
    <w:rsid w:val="000F3B06"/>
    <w:rsid w:val="000F5806"/>
    <w:rsid w:val="00103B20"/>
    <w:rsid w:val="0010447F"/>
    <w:rsid w:val="00114358"/>
    <w:rsid w:val="00114568"/>
    <w:rsid w:val="00115C8E"/>
    <w:rsid w:val="0014131E"/>
    <w:rsid w:val="00161BDD"/>
    <w:rsid w:val="001A1587"/>
    <w:rsid w:val="001C59AE"/>
    <w:rsid w:val="001C5DFE"/>
    <w:rsid w:val="001D1E66"/>
    <w:rsid w:val="001E126E"/>
    <w:rsid w:val="001E7FF6"/>
    <w:rsid w:val="001F3C85"/>
    <w:rsid w:val="001F661A"/>
    <w:rsid w:val="00220CD5"/>
    <w:rsid w:val="00225C54"/>
    <w:rsid w:val="00231298"/>
    <w:rsid w:val="00245913"/>
    <w:rsid w:val="0026232B"/>
    <w:rsid w:val="00271A9A"/>
    <w:rsid w:val="002742E6"/>
    <w:rsid w:val="002B042E"/>
    <w:rsid w:val="002C5DD5"/>
    <w:rsid w:val="002D33E9"/>
    <w:rsid w:val="002E1F59"/>
    <w:rsid w:val="002F43B2"/>
    <w:rsid w:val="003021A1"/>
    <w:rsid w:val="003068B9"/>
    <w:rsid w:val="003156ED"/>
    <w:rsid w:val="00322385"/>
    <w:rsid w:val="00340D7E"/>
    <w:rsid w:val="003436E2"/>
    <w:rsid w:val="00350099"/>
    <w:rsid w:val="003A272E"/>
    <w:rsid w:val="003D4E0C"/>
    <w:rsid w:val="00413ECE"/>
    <w:rsid w:val="004166D4"/>
    <w:rsid w:val="0046756F"/>
    <w:rsid w:val="004863DB"/>
    <w:rsid w:val="00486AB0"/>
    <w:rsid w:val="004A2297"/>
    <w:rsid w:val="004B3BAD"/>
    <w:rsid w:val="004C19A7"/>
    <w:rsid w:val="004C3A7F"/>
    <w:rsid w:val="004C6039"/>
    <w:rsid w:val="004E3807"/>
    <w:rsid w:val="004E446C"/>
    <w:rsid w:val="004F4DE5"/>
    <w:rsid w:val="00500C16"/>
    <w:rsid w:val="00502326"/>
    <w:rsid w:val="005076ED"/>
    <w:rsid w:val="00524883"/>
    <w:rsid w:val="00543DA0"/>
    <w:rsid w:val="00545EBA"/>
    <w:rsid w:val="00557167"/>
    <w:rsid w:val="00557797"/>
    <w:rsid w:val="005619FC"/>
    <w:rsid w:val="00586252"/>
    <w:rsid w:val="00586323"/>
    <w:rsid w:val="00597CBD"/>
    <w:rsid w:val="005B3185"/>
    <w:rsid w:val="005C1774"/>
    <w:rsid w:val="005C7F4D"/>
    <w:rsid w:val="005D5CDD"/>
    <w:rsid w:val="005F5590"/>
    <w:rsid w:val="005F5770"/>
    <w:rsid w:val="00625885"/>
    <w:rsid w:val="0063021D"/>
    <w:rsid w:val="00635746"/>
    <w:rsid w:val="00635BC5"/>
    <w:rsid w:val="006370A4"/>
    <w:rsid w:val="00644522"/>
    <w:rsid w:val="006504AE"/>
    <w:rsid w:val="006510FB"/>
    <w:rsid w:val="00654C49"/>
    <w:rsid w:val="00686D9E"/>
    <w:rsid w:val="006916C0"/>
    <w:rsid w:val="00693CE7"/>
    <w:rsid w:val="006B32FD"/>
    <w:rsid w:val="006D5816"/>
    <w:rsid w:val="006D7BA1"/>
    <w:rsid w:val="006E7FAB"/>
    <w:rsid w:val="006F3955"/>
    <w:rsid w:val="006F7073"/>
    <w:rsid w:val="006F731F"/>
    <w:rsid w:val="00705B18"/>
    <w:rsid w:val="00710A0C"/>
    <w:rsid w:val="00713A57"/>
    <w:rsid w:val="00727C98"/>
    <w:rsid w:val="007366FC"/>
    <w:rsid w:val="0074007E"/>
    <w:rsid w:val="00750699"/>
    <w:rsid w:val="0076215D"/>
    <w:rsid w:val="00775C0E"/>
    <w:rsid w:val="00776FC8"/>
    <w:rsid w:val="00780ED1"/>
    <w:rsid w:val="0078105B"/>
    <w:rsid w:val="007872F3"/>
    <w:rsid w:val="00791C2B"/>
    <w:rsid w:val="007955E0"/>
    <w:rsid w:val="00796E0C"/>
    <w:rsid w:val="007B2EFC"/>
    <w:rsid w:val="007C59F7"/>
    <w:rsid w:val="007E070E"/>
    <w:rsid w:val="00805E2B"/>
    <w:rsid w:val="00816892"/>
    <w:rsid w:val="00824919"/>
    <w:rsid w:val="00830D45"/>
    <w:rsid w:val="00837AEC"/>
    <w:rsid w:val="00850100"/>
    <w:rsid w:val="008542E9"/>
    <w:rsid w:val="00870EF5"/>
    <w:rsid w:val="00876963"/>
    <w:rsid w:val="00876D03"/>
    <w:rsid w:val="008A7C7F"/>
    <w:rsid w:val="008B31DE"/>
    <w:rsid w:val="008C6172"/>
    <w:rsid w:val="008C7FCF"/>
    <w:rsid w:val="008D17EB"/>
    <w:rsid w:val="008E12C3"/>
    <w:rsid w:val="008E2A0E"/>
    <w:rsid w:val="008E2F7A"/>
    <w:rsid w:val="008F155E"/>
    <w:rsid w:val="008F7DDF"/>
    <w:rsid w:val="00900C13"/>
    <w:rsid w:val="00911660"/>
    <w:rsid w:val="00917612"/>
    <w:rsid w:val="009201C1"/>
    <w:rsid w:val="00931971"/>
    <w:rsid w:val="009368B5"/>
    <w:rsid w:val="00950146"/>
    <w:rsid w:val="009608AD"/>
    <w:rsid w:val="0097108C"/>
    <w:rsid w:val="00980FCA"/>
    <w:rsid w:val="009905FF"/>
    <w:rsid w:val="009969B8"/>
    <w:rsid w:val="009A2BD7"/>
    <w:rsid w:val="009B2B69"/>
    <w:rsid w:val="009B2EBF"/>
    <w:rsid w:val="009B3F64"/>
    <w:rsid w:val="009B7140"/>
    <w:rsid w:val="009C3FC9"/>
    <w:rsid w:val="009E201C"/>
    <w:rsid w:val="009E5C18"/>
    <w:rsid w:val="00A0249A"/>
    <w:rsid w:val="00A07B0C"/>
    <w:rsid w:val="00A2762A"/>
    <w:rsid w:val="00A30D6E"/>
    <w:rsid w:val="00A50F80"/>
    <w:rsid w:val="00A57459"/>
    <w:rsid w:val="00A62FBB"/>
    <w:rsid w:val="00AB05E0"/>
    <w:rsid w:val="00AB5628"/>
    <w:rsid w:val="00AC4ECB"/>
    <w:rsid w:val="00AC6D88"/>
    <w:rsid w:val="00AD1322"/>
    <w:rsid w:val="00AD6688"/>
    <w:rsid w:val="00AE1C94"/>
    <w:rsid w:val="00B05E90"/>
    <w:rsid w:val="00B178E0"/>
    <w:rsid w:val="00B22A23"/>
    <w:rsid w:val="00B42087"/>
    <w:rsid w:val="00B47BE1"/>
    <w:rsid w:val="00B50DD0"/>
    <w:rsid w:val="00B57279"/>
    <w:rsid w:val="00B86C7C"/>
    <w:rsid w:val="00B9730A"/>
    <w:rsid w:val="00BC10E4"/>
    <w:rsid w:val="00BD422A"/>
    <w:rsid w:val="00BD75AE"/>
    <w:rsid w:val="00BE5A4E"/>
    <w:rsid w:val="00C01211"/>
    <w:rsid w:val="00C053A0"/>
    <w:rsid w:val="00C117D6"/>
    <w:rsid w:val="00C13414"/>
    <w:rsid w:val="00C277E4"/>
    <w:rsid w:val="00C31070"/>
    <w:rsid w:val="00C47187"/>
    <w:rsid w:val="00C61CE6"/>
    <w:rsid w:val="00C63EC0"/>
    <w:rsid w:val="00C80066"/>
    <w:rsid w:val="00C8082E"/>
    <w:rsid w:val="00C84894"/>
    <w:rsid w:val="00CB2126"/>
    <w:rsid w:val="00CD1D00"/>
    <w:rsid w:val="00CD2474"/>
    <w:rsid w:val="00CE62AB"/>
    <w:rsid w:val="00D12000"/>
    <w:rsid w:val="00D274D5"/>
    <w:rsid w:val="00D65240"/>
    <w:rsid w:val="00D74B4E"/>
    <w:rsid w:val="00D75372"/>
    <w:rsid w:val="00D83799"/>
    <w:rsid w:val="00DA0828"/>
    <w:rsid w:val="00DB2803"/>
    <w:rsid w:val="00DE01EB"/>
    <w:rsid w:val="00DE1EEF"/>
    <w:rsid w:val="00DF02E1"/>
    <w:rsid w:val="00DF096A"/>
    <w:rsid w:val="00E0776F"/>
    <w:rsid w:val="00E12B6C"/>
    <w:rsid w:val="00E15312"/>
    <w:rsid w:val="00E16B7A"/>
    <w:rsid w:val="00E202C6"/>
    <w:rsid w:val="00E2051F"/>
    <w:rsid w:val="00E21631"/>
    <w:rsid w:val="00E22B1A"/>
    <w:rsid w:val="00E23739"/>
    <w:rsid w:val="00E2413A"/>
    <w:rsid w:val="00E260FB"/>
    <w:rsid w:val="00E43B14"/>
    <w:rsid w:val="00E43BBD"/>
    <w:rsid w:val="00E47258"/>
    <w:rsid w:val="00E55847"/>
    <w:rsid w:val="00E57FF5"/>
    <w:rsid w:val="00E70142"/>
    <w:rsid w:val="00E85FB8"/>
    <w:rsid w:val="00E86F00"/>
    <w:rsid w:val="00EB15ED"/>
    <w:rsid w:val="00EF11E4"/>
    <w:rsid w:val="00EF6DB1"/>
    <w:rsid w:val="00EF75A7"/>
    <w:rsid w:val="00F058C4"/>
    <w:rsid w:val="00F14F1D"/>
    <w:rsid w:val="00F25819"/>
    <w:rsid w:val="00F270A6"/>
    <w:rsid w:val="00F379FB"/>
    <w:rsid w:val="00F42AB2"/>
    <w:rsid w:val="00F54D20"/>
    <w:rsid w:val="00F63591"/>
    <w:rsid w:val="00F85946"/>
    <w:rsid w:val="00F8787E"/>
    <w:rsid w:val="00F96382"/>
    <w:rsid w:val="00FB4DEE"/>
    <w:rsid w:val="00FB79D1"/>
    <w:rsid w:val="00FC03D7"/>
    <w:rsid w:val="00FC05B8"/>
    <w:rsid w:val="00FE172A"/>
    <w:rsid w:val="00FE2678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1,Знак Знак1,Знак Знак Знак Знак Знак,Знак Знак Знак Знак1,Знак Знак Знак Знак Знак1"/>
    <w:basedOn w:val="a"/>
    <w:link w:val="1"/>
    <w:uiPriority w:val="99"/>
    <w:rsid w:val="00CE62AB"/>
    <w:pPr>
      <w:spacing w:after="0" w:line="240" w:lineRule="auto"/>
    </w:pPr>
    <w:rPr>
      <w:sz w:val="20"/>
      <w:szCs w:val="20"/>
    </w:rPr>
  </w:style>
  <w:style w:type="character" w:customStyle="1" w:styleId="1">
    <w:name w:val="Нижний колонтитул Знак1"/>
    <w:aliases w:val="Знак Знак Знак1 Знак,Знак Знак1 Знак,Знак Знак Знак Знак Знак Знак,Знак Знак Знак Знак1 Знак,Знак Знак Знак Знак Знак1 Знак"/>
    <w:basedOn w:val="a0"/>
    <w:link w:val="a3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4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rsid w:val="00CE6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rsid w:val="009E201C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a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a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a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a9">
    <w:name w:val="No Spacing"/>
    <w:uiPriority w:val="99"/>
    <w:qFormat/>
    <w:rsid w:val="00FE172A"/>
    <w:rPr>
      <w:rFonts w:cs="Calibri"/>
    </w:rPr>
  </w:style>
  <w:style w:type="table" w:styleId="aa">
    <w:name w:val="Table Grid"/>
    <w:basedOn w:val="a1"/>
    <w:uiPriority w:val="99"/>
    <w:locked/>
    <w:rsid w:val="0091166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8C7FCF"/>
    <w:rPr>
      <w:b/>
      <w:bCs/>
    </w:rPr>
  </w:style>
  <w:style w:type="paragraph" w:customStyle="1" w:styleId="10">
    <w:name w:val="Без интервала1"/>
    <w:uiPriority w:val="99"/>
    <w:rsid w:val="008C7FCF"/>
    <w:rPr>
      <w:rFonts w:cs="Calibri"/>
    </w:rPr>
  </w:style>
  <w:style w:type="paragraph" w:customStyle="1" w:styleId="ac">
    <w:name w:val="Знак"/>
    <w:basedOn w:val="a"/>
    <w:uiPriority w:val="99"/>
    <w:rsid w:val="008C7FC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semiHidden/>
    <w:rsid w:val="004C3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locked/>
    <w:rsid w:val="004C3A7F"/>
    <w:rPr>
      <w:i/>
      <w:iCs/>
    </w:rPr>
  </w:style>
  <w:style w:type="paragraph" w:styleId="af">
    <w:name w:val="List Paragraph"/>
    <w:basedOn w:val="a"/>
    <w:uiPriority w:val="99"/>
    <w:qFormat/>
    <w:rsid w:val="004C3A7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2424</Words>
  <Characters>16561</Characters>
  <Application>Microsoft Office Word</Application>
  <DocSecurity>0</DocSecurity>
  <Lines>138</Lines>
  <Paragraphs>37</Paragraphs>
  <ScaleCrop>false</ScaleCrop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Finvid12</cp:lastModifiedBy>
  <cp:revision>10</cp:revision>
  <cp:lastPrinted>2021-02-18T13:47:00Z</cp:lastPrinted>
  <dcterms:created xsi:type="dcterms:W3CDTF">2021-02-05T08:46:00Z</dcterms:created>
  <dcterms:modified xsi:type="dcterms:W3CDTF">2021-02-18T13:48:00Z</dcterms:modified>
</cp:coreProperties>
</file>