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366" w14:textId="77777777" w:rsidR="00367A9E" w:rsidRDefault="003A3751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 w14:paraId="7E31D7C2" w14:textId="77777777" w:rsidR="00367A9E" w:rsidRDefault="003A375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Тринадцятої 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592F2729" w14:textId="77777777" w:rsidR="00367A9E" w:rsidRDefault="003A375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16 вересня 2021 року</w:t>
      </w:r>
    </w:p>
    <w:p w14:paraId="00FE2923" w14:textId="77777777" w:rsidR="00367A9E" w:rsidRDefault="00367A9E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167" w:type="pct"/>
        <w:tblLayout w:type="fixed"/>
        <w:tblLook w:val="04A0" w:firstRow="1" w:lastRow="0" w:firstColumn="1" w:lastColumn="0" w:noHBand="0" w:noVBand="1"/>
      </w:tblPr>
      <w:tblGrid>
        <w:gridCol w:w="7443"/>
        <w:gridCol w:w="2213"/>
      </w:tblGrid>
      <w:tr w:rsidR="00367A9E" w14:paraId="07507628" w14:textId="77777777">
        <w:trPr>
          <w:trHeight w:val="294"/>
        </w:trPr>
        <w:tc>
          <w:tcPr>
            <w:tcW w:w="3853" w:type="pct"/>
          </w:tcPr>
          <w:p w14:paraId="317CE401" w14:textId="77777777" w:rsidR="00367A9E" w:rsidRDefault="003A375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 або питання</w:t>
            </w:r>
          </w:p>
        </w:tc>
        <w:tc>
          <w:tcPr>
            <w:tcW w:w="1146" w:type="pct"/>
            <w:vAlign w:val="center"/>
          </w:tcPr>
          <w:p w14:paraId="1F43CE5D" w14:textId="77777777" w:rsidR="00367A9E" w:rsidRDefault="003A375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Номер рішення</w:t>
            </w:r>
          </w:p>
        </w:tc>
      </w:tr>
      <w:tr w:rsidR="00367A9E" w14:paraId="26D5F17F" w14:textId="77777777">
        <w:trPr>
          <w:trHeight w:val="139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661" w14:textId="77777777" w:rsidR="00367A9E" w:rsidRDefault="003A3751">
            <w:pPr>
              <w:pStyle w:val="ac"/>
              <w:tabs>
                <w:tab w:val="left" w:pos="35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 Додатку № 1 рішення Н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іжинської  міської  ради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30  вересня 2020 року № 3-79/2020 «Про  затвердження     структури    КНП    Ніжинська     ЦМЛ   ім. М. Галицького» (ПР №550 від 06.09.2021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0F04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C4A5E65" w14:textId="77777777">
        <w:trPr>
          <w:trHeight w:val="135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99E" w14:textId="77777777" w:rsidR="00367A9E" w:rsidRDefault="003A3751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«Програми інформатизації діяльності фінансового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 на 2020-2022 роки» (ПР №551 від 06.09.2021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10359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21316828" w14:textId="77777777">
        <w:trPr>
          <w:trHeight w:val="55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CA3" w14:textId="77777777" w:rsidR="00367A9E" w:rsidRDefault="003A3751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 змін до  рішення Ніжинської міської ради                       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>ІІІ  скликання  від 24 грудня 2020 року № 4-4/2020 «Про бюджет Ніжи</w:t>
            </w:r>
            <w:r>
              <w:rPr>
                <w:rFonts w:ascii="Times New Roman" w:hAnsi="Times New Roman"/>
                <w:sz w:val="28"/>
                <w:lang w:val="uk-UA"/>
              </w:rPr>
              <w:t>нської міської територіальної громади  на 2021 рік» код  бюджету 25538000000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D0479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0037D5FB" w14:textId="77777777">
        <w:trPr>
          <w:trHeight w:val="105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3F8" w14:textId="77777777" w:rsidR="00367A9E" w:rsidRDefault="003A3751">
            <w:pPr>
              <w:widowControl w:val="0"/>
              <w:shd w:val="clear" w:color="auto" w:fill="FFFFFF"/>
              <w:spacing w:after="0" w:line="240" w:lineRule="auto"/>
              <w:ind w:right="-55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договору оренди нерухомого майна, що належить до комунальної власності територіальної громади міста Ніжина № 5, розташованого за  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Чернігівська область, місто Ніжин, вулиця Прилуцька, будинок 126, без проведення аукціону(ПР №545 від 01.09.2021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4BF32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2808214" w14:textId="77777777">
        <w:trPr>
          <w:trHeight w:val="84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87A" w14:textId="77777777" w:rsidR="00367A9E" w:rsidRDefault="003A3751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Ніжинської територіальної громади, що підлягають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у 2021 році, нежитлової будівлі, що розташована за адресою: місто Ніжин, вулиця Кушакевичів, будинок 8 (ПР №546 від 01.09.2021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A064D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E70CA14" w14:textId="77777777">
        <w:trPr>
          <w:trHeight w:val="108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566" w14:textId="77777777" w:rsidR="00367A9E" w:rsidRDefault="003A3751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передачу в оперативне управління нерухомого майна Управлінню комунального майна та </w:t>
            </w:r>
            <w:r>
              <w:rPr>
                <w:rFonts w:ascii="Times New Roman" w:hAnsi="Times New Roman"/>
                <w:sz w:val="28"/>
                <w:szCs w:val="28"/>
              </w:rPr>
              <w:t>земельних відносин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(ПР №547 від 01.09.2021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ABC2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AE784FF" w14:textId="77777777">
        <w:trPr>
          <w:trHeight w:val="43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E05" w14:textId="77777777" w:rsidR="00367A9E" w:rsidRDefault="003A3751">
            <w:pPr>
              <w:pStyle w:val="Standard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намір передачі майна в оренду,шляхом проведення аукціону </w:t>
            </w:r>
            <w:r>
              <w:rPr>
                <w:sz w:val="28"/>
                <w:szCs w:val="28"/>
                <w:lang w:val="uk-UA"/>
              </w:rPr>
              <w:t>(ПР №548 від 01.09.2021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4D04B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9BC22C6" w14:textId="77777777">
        <w:trPr>
          <w:trHeight w:val="1106"/>
        </w:trPr>
        <w:tc>
          <w:tcPr>
            <w:tcW w:w="3853" w:type="pct"/>
            <w:tcBorders>
              <w:top w:val="single" w:sz="4" w:space="0" w:color="auto"/>
              <w:right w:val="single" w:sz="4" w:space="0" w:color="auto"/>
            </w:tcBorders>
          </w:tcPr>
          <w:p w14:paraId="3EE5E382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об’єктів комунальної власності Ніжинської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громади, які можуть бути передані в оренду на аукціоні, до Переліку першого типу (ПР №549 від 01.09.2021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55C6E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8C0B31F" w14:textId="77777777">
        <w:trPr>
          <w:trHeight w:val="1370"/>
        </w:trPr>
        <w:tc>
          <w:tcPr>
            <w:tcW w:w="3853" w:type="pct"/>
            <w:tcBorders>
              <w:bottom w:val="single" w:sz="4" w:space="0" w:color="auto"/>
              <w:right w:val="single" w:sz="4" w:space="0" w:color="auto"/>
            </w:tcBorders>
          </w:tcPr>
          <w:p w14:paraId="018EC8C5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дозволу КНП «Ніжинська ЦМЛ ім. М. Галицького» на початок робіт по капітальному ремонту системи забезпечен</w:t>
            </w:r>
            <w:r>
              <w:rPr>
                <w:rFonts w:ascii="Times New Roman" w:hAnsi="Times New Roman"/>
                <w:sz w:val="28"/>
                <w:szCs w:val="28"/>
              </w:rPr>
              <w:t>ня лікарняних ліжок медичним киснем з встановленням обладнання системи газифікації рідкого кисню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№552 від 06.09.2021 року)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B8E1F1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D4ED760" w14:textId="77777777">
        <w:trPr>
          <w:trHeight w:val="55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FAA" w14:textId="77777777" w:rsidR="00367A9E" w:rsidRDefault="003A3751">
            <w:pPr>
              <w:pStyle w:val="ac"/>
              <w:ind w:lef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положення про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надання послуг з   паркування   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засобів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Ніжині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 №540 від 17.08.2021 року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6C77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29E9FFF1" w14:textId="77777777">
        <w:trPr>
          <w:trHeight w:val="139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218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визначення земельних ділянок призначених для розміщення майданчиків з платного паркування транспортних засобів в місті Ніжині та затвердження їх переліку (ПР №541 від 17.08.2021 року)                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AABB4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0FB837A5" w14:textId="77777777">
        <w:trPr>
          <w:trHeight w:val="639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B98" w14:textId="77777777" w:rsidR="00367A9E" w:rsidRDefault="003A37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в Додаток 42 до рішення Ніжинської міської ради №7-65/2019 </w:t>
            </w:r>
            <w:r>
              <w:rPr>
                <w:rFonts w:ascii="Times New Roman" w:hAnsi="Times New Roman"/>
                <w:sz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скликання від 24 грудня 2019 року «Про затвердження бюджетних програм місцевого значення на 2020 рік» (ПР 556 від 07.09.2021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9BDEF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1C48216" w14:textId="77777777">
        <w:trPr>
          <w:trHeight w:val="708"/>
        </w:trPr>
        <w:tc>
          <w:tcPr>
            <w:tcW w:w="3853" w:type="pct"/>
            <w:tcBorders>
              <w:top w:val="single" w:sz="4" w:space="0" w:color="auto"/>
              <w:right w:val="single" w:sz="4" w:space="0" w:color="auto"/>
            </w:tcBorders>
          </w:tcPr>
          <w:p w14:paraId="293B62CD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Положення про відділ економіки та інвестиційної діяльності виконавчого комітету Ніжинсько</w:t>
            </w:r>
            <w:r>
              <w:rPr>
                <w:rFonts w:ascii="Times New Roman" w:hAnsi="Times New Roman"/>
                <w:sz w:val="28"/>
                <w:lang w:val="uk-UA"/>
              </w:rPr>
              <w:t>ї міської ради Чернігівської області (ПР 563 від 08.09.2021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</w:tcPr>
          <w:p w14:paraId="664A0C3E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7CE9A15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2ABF5E7C" w14:textId="77777777" w:rsidR="00367A9E" w:rsidRDefault="003A375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ради від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24 грудня 2019 року №7-65/2019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бюджетних програм місцевого значенн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на 2020 рік» у новій редакції (ПР №565 від 08.09.2021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14:paraId="0A988262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B7D64F5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6BF9DF1C" w14:textId="77777777" w:rsidR="00367A9E" w:rsidRDefault="003A375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Паспорт міської цільової програми «Розробка схем та проектних рішень масового застосування та детального планування на 2021 рік» (Додаток 14)  до  рішення  Ніжи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нської  міської   ради     №3-4/2020 від «24» грудня 2020 року «Про затвердження бюджетних програм місцевого значення на 2021 рік» (ПР №582 від 10.09.2021 року) 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14:paraId="6BF119F3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2059531E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3496D13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передачу на балансовий облік майна комунальної власності (ПР №554 від </w:t>
            </w:r>
            <w:r>
              <w:rPr>
                <w:rFonts w:ascii="Times New Roman" w:hAnsi="Times New Roman"/>
                <w:sz w:val="28"/>
                <w:lang w:val="uk-UA"/>
              </w:rPr>
              <w:t>07.09.2021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18E4E607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57A38DE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1DD65EB2" w14:textId="77777777" w:rsidR="00367A9E" w:rsidRDefault="003A3751">
            <w:pPr>
              <w:pStyle w:val="a7"/>
              <w:tabs>
                <w:tab w:val="clear" w:pos="4860"/>
                <w:tab w:val="left" w:pos="9498"/>
              </w:tabs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   надання   дозволу   мешканцям    міста на відключення квартир від мереж  централізованого опалення  і   постачання   гарячої  води  та  виготовлення     проектно – кошторисної документації  для  </w:t>
            </w:r>
            <w:r>
              <w:rPr>
                <w:sz w:val="28"/>
              </w:rPr>
              <w:t>встановлення</w:t>
            </w:r>
          </w:p>
          <w:p w14:paraId="43FBA05D" w14:textId="77777777" w:rsidR="00367A9E" w:rsidRDefault="003A3751">
            <w:pPr>
              <w:pStyle w:val="a7"/>
              <w:tabs>
                <w:tab w:val="clear" w:pos="4860"/>
                <w:tab w:val="left" w:pos="5220"/>
              </w:tabs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індивідуального опалення (ПР №555 від 07.09.2021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2743F77D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006CD67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6CE4A145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приватизацію нежитлової будівлі, що розташована за адресою:  місто Ніжин, вулиця Кушакевичів, будинок 8 (ПР 562 від 07.09.2021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1A0BC164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67CAD3F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3002CB79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дозволу на </w:t>
            </w:r>
            <w:r>
              <w:rPr>
                <w:rFonts w:ascii="Times New Roman" w:hAnsi="Times New Roman"/>
                <w:sz w:val="28"/>
                <w:lang w:val="uk-UA"/>
              </w:rPr>
              <w:t>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(ПР №566 від 08.09.2021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7644BFBD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19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A906999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380F1FD5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440"/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Style w:val="2440"/>
                <w:rFonts w:ascii="Times New Roman" w:hAnsi="Times New Roman"/>
                <w:sz w:val="28"/>
                <w:szCs w:val="28"/>
              </w:rPr>
              <w:t>ро передачу в оренду нежитлового приміщенн</w:t>
            </w:r>
            <w:r>
              <w:rPr>
                <w:rStyle w:val="2440"/>
                <w:rFonts w:ascii="Times New Roman" w:hAnsi="Times New Roman"/>
                <w:sz w:val="28"/>
                <w:szCs w:val="28"/>
              </w:rPr>
              <w:t xml:space="preserve">я, загальною площею 236,9 </w:t>
            </w:r>
            <w:r>
              <w:rPr>
                <w:rFonts w:ascii="Times New Roman" w:hAnsi="Times New Roman"/>
                <w:sz w:val="28"/>
                <w:szCs w:val="28"/>
              </w:rPr>
              <w:t>кв. м., за адресою: місто Ніжин, вулиця Прилуцька, будинок 156 відділу з питань фізичної культури та спорту Ніжинської міської ради Чернігівської області без проведення аукціону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567 від 09.09.2021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3744EEF8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367A9E" w14:paraId="2F430911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412FF3B0" w14:textId="77777777" w:rsidR="00367A9E" w:rsidRDefault="003A3751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власності Ніжинської територіальної </w:t>
            </w:r>
            <w:r>
              <w:rPr>
                <w:color w:val="000000"/>
                <w:sz w:val="28"/>
                <w:szCs w:val="28"/>
                <w:lang w:val="uk-UA"/>
              </w:rPr>
              <w:t>громади»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№568 від 09.09.2021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67A4905C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21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4807EE9" w14:textId="77777777">
        <w:trPr>
          <w:trHeight w:val="211"/>
        </w:trPr>
        <w:tc>
          <w:tcPr>
            <w:tcW w:w="3853" w:type="pct"/>
          </w:tcPr>
          <w:p w14:paraId="39BF9D61" w14:textId="77777777" w:rsidR="00367A9E" w:rsidRDefault="003A3751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page1"/>
            <w:bookmarkEnd w:id="0"/>
            <w:r>
              <w:rPr>
                <w:color w:val="000000"/>
                <w:sz w:val="28"/>
                <w:szCs w:val="28"/>
              </w:rPr>
              <w:t>Про оренду комунального майна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№569 від 09.09.2021 року)</w:t>
            </w:r>
          </w:p>
        </w:tc>
        <w:tc>
          <w:tcPr>
            <w:tcW w:w="1146" w:type="pct"/>
          </w:tcPr>
          <w:p w14:paraId="070561AB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D6E667A" w14:textId="77777777">
        <w:trPr>
          <w:trHeight w:val="211"/>
        </w:trPr>
        <w:tc>
          <w:tcPr>
            <w:tcW w:w="3853" w:type="pct"/>
          </w:tcPr>
          <w:p w14:paraId="0091ADC7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  за   адресою м. Ніжин, вул. Яворського, 3 та зміну юридичної адреси»    № 27-66/2015   від   23   кв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ітня   2015   року  (ПР №574 від 10.09.2015 року) </w:t>
            </w:r>
          </w:p>
        </w:tc>
        <w:tc>
          <w:tcPr>
            <w:tcW w:w="1146" w:type="pct"/>
          </w:tcPr>
          <w:p w14:paraId="6FC46BF4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9D6B4C8" w14:textId="77777777">
        <w:trPr>
          <w:trHeight w:val="211"/>
        </w:trPr>
        <w:tc>
          <w:tcPr>
            <w:tcW w:w="3853" w:type="pct"/>
          </w:tcPr>
          <w:p w14:paraId="6F5E3ED8" w14:textId="77777777" w:rsidR="00367A9E" w:rsidRDefault="003A3751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згоди на списання з балансу КНП «Ніжинська ЦМЛ ім. М. Галицького» індивідуально визначеного майна   та  інших   необоротних  матеріальних   активів  (ПР №579 від 10.09.2021 року)</w:t>
            </w:r>
          </w:p>
        </w:tc>
        <w:tc>
          <w:tcPr>
            <w:tcW w:w="1146" w:type="pct"/>
          </w:tcPr>
          <w:p w14:paraId="0D9DCD39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CB440C5" w14:textId="77777777">
        <w:trPr>
          <w:trHeight w:val="37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CE25BE3" w14:textId="77777777" w:rsidR="00367A9E" w:rsidRDefault="003A3751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включення в перелік земельних ділянок для продажу права    оренди   на  земельних  торгах  окремими  лотами (ПР №403 від 23.06.2021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2EBD76D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доопрацювання</w:t>
            </w:r>
          </w:p>
        </w:tc>
      </w:tr>
      <w:tr w:rsidR="00367A9E" w14:paraId="50B5C5A1" w14:textId="77777777">
        <w:trPr>
          <w:trHeight w:val="211"/>
        </w:trPr>
        <w:tc>
          <w:tcPr>
            <w:tcW w:w="3853" w:type="pct"/>
          </w:tcPr>
          <w:p w14:paraId="6A25AD0A" w14:textId="77777777" w:rsidR="00367A9E" w:rsidRDefault="003A375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від 30 травня 2013 року №25-40/2013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структури апарату виконавчого комітету міської ради, відділів (галузевих служб) апарату виконавчого комітету міської ради,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Ніжинської  міської  ради  та  їх  загальної  чисельності» (зі змінами) (ПР №557 від 07.09.2021 року)</w:t>
            </w:r>
          </w:p>
        </w:tc>
        <w:tc>
          <w:tcPr>
            <w:tcW w:w="1146" w:type="pct"/>
          </w:tcPr>
          <w:p w14:paraId="426C52EA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CA47941" w14:textId="77777777">
        <w:trPr>
          <w:trHeight w:val="211"/>
        </w:trPr>
        <w:tc>
          <w:tcPr>
            <w:tcW w:w="3853" w:type="pct"/>
          </w:tcPr>
          <w:p w14:paraId="686B9D88" w14:textId="77777777" w:rsidR="00367A9E" w:rsidRDefault="003A3751">
            <w:pPr>
              <w:pStyle w:val="Standard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розроблення документації із землеустрою щодо відведення земельних ділянок у власність (ПР №559 від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07.09.2021 року)</w:t>
            </w:r>
          </w:p>
        </w:tc>
        <w:tc>
          <w:tcPr>
            <w:tcW w:w="1146" w:type="pct"/>
          </w:tcPr>
          <w:p w14:paraId="038767C4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36A03E8" w14:textId="77777777">
        <w:trPr>
          <w:trHeight w:val="501"/>
        </w:trPr>
        <w:tc>
          <w:tcPr>
            <w:tcW w:w="3853" w:type="pct"/>
          </w:tcPr>
          <w:p w14:paraId="4CCCB583" w14:textId="77777777" w:rsidR="00367A9E" w:rsidRDefault="003A3751">
            <w:pPr>
              <w:pStyle w:val="Standard"/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про надання дозволу на виготовлення проектів землеустрою, про надання згоди на виготовлення технічної документації щодо поділу земельної </w:t>
            </w:r>
            <w:r>
              <w:rPr>
                <w:color w:val="000000"/>
                <w:sz w:val="28"/>
                <w:szCs w:val="28"/>
                <w:lang w:val="uk-UA"/>
              </w:rPr>
              <w:t>ділянки, внесення зміни в рішення міської ради (ПР №560 від 07.09.2021 року)</w:t>
            </w:r>
          </w:p>
        </w:tc>
        <w:tc>
          <w:tcPr>
            <w:tcW w:w="1146" w:type="pct"/>
          </w:tcPr>
          <w:p w14:paraId="645C4904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A3F3C7F" w14:textId="77777777">
        <w:trPr>
          <w:trHeight w:val="613"/>
        </w:trPr>
        <w:tc>
          <w:tcPr>
            <w:tcW w:w="3853" w:type="pct"/>
          </w:tcPr>
          <w:p w14:paraId="5524B2DF" w14:textId="77777777" w:rsidR="00367A9E" w:rsidRDefault="003A3751">
            <w:pPr>
              <w:pStyle w:val="Standard"/>
              <w:ind w:righ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№561 від 07.09.2021 року)</w:t>
            </w:r>
          </w:p>
        </w:tc>
        <w:tc>
          <w:tcPr>
            <w:tcW w:w="1146" w:type="pct"/>
          </w:tcPr>
          <w:p w14:paraId="7BEEFBCF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1B6F968" w14:textId="77777777">
        <w:trPr>
          <w:trHeight w:val="1310"/>
        </w:trPr>
        <w:tc>
          <w:tcPr>
            <w:tcW w:w="3853" w:type="pct"/>
          </w:tcPr>
          <w:p w14:paraId="07009734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розроблення комплексного плану просторового розвитку території Ніжинської територіальної громади (ПР №564 від 08.09.2021 року)</w:t>
            </w:r>
          </w:p>
        </w:tc>
        <w:tc>
          <w:tcPr>
            <w:tcW w:w="1146" w:type="pct"/>
          </w:tcPr>
          <w:p w14:paraId="3CB548CF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93D29E5" w14:textId="77777777">
        <w:trPr>
          <w:trHeight w:val="705"/>
        </w:trPr>
        <w:tc>
          <w:tcPr>
            <w:tcW w:w="3853" w:type="pct"/>
            <w:tcBorders>
              <w:bottom w:val="single" w:sz="4" w:space="0" w:color="auto"/>
            </w:tcBorders>
          </w:tcPr>
          <w:p w14:paraId="338AB3D8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проекту із землеустрою та згоди на виготовлення технічної документації із землеустрою щодо поділу земельної ділянки, надання земельної ділянки у користування на умовах оренди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ридичним особам (ПР № 570 від 09.09.2021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6B222D9F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8690FE5" w14:textId="77777777">
        <w:trPr>
          <w:trHeight w:val="1124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A7CF6DA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№571 від 09.09.2021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7170009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221DBD8" w14:textId="77777777">
        <w:trPr>
          <w:trHeight w:val="1149"/>
        </w:trPr>
        <w:tc>
          <w:tcPr>
            <w:tcW w:w="3853" w:type="pct"/>
            <w:tcBorders>
              <w:top w:val="single" w:sz="4" w:space="0" w:color="auto"/>
            </w:tcBorders>
          </w:tcPr>
          <w:p w14:paraId="119387A1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права 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користування землею (ПР №572 від 09.09.2021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63C6F13F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D12FD62" w14:textId="77777777">
        <w:trPr>
          <w:trHeight w:val="1340"/>
        </w:trPr>
        <w:tc>
          <w:tcPr>
            <w:tcW w:w="3853" w:type="pct"/>
            <w:tcBorders>
              <w:bottom w:val="single" w:sz="4" w:space="0" w:color="auto"/>
            </w:tcBorders>
          </w:tcPr>
          <w:p w14:paraId="47FBE521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поділу земельної ділянки (ПР № 573 від 09.09.2021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2591FFE7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доопрацювання</w:t>
            </w:r>
          </w:p>
        </w:tc>
      </w:tr>
      <w:tr w:rsidR="00367A9E" w14:paraId="7D8541A5" w14:textId="77777777">
        <w:trPr>
          <w:trHeight w:val="306"/>
        </w:trPr>
        <w:tc>
          <w:tcPr>
            <w:tcW w:w="3853" w:type="pct"/>
            <w:tcBorders>
              <w:top w:val="single" w:sz="4" w:space="0" w:color="auto"/>
            </w:tcBorders>
          </w:tcPr>
          <w:p w14:paraId="0C8F88D9" w14:textId="77777777" w:rsidR="00367A9E" w:rsidRDefault="003A3751">
            <w:pPr>
              <w:pStyle w:val="Standard"/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</w:t>
            </w:r>
            <w:r>
              <w:rPr>
                <w:color w:val="000000"/>
                <w:sz w:val="28"/>
                <w:szCs w:val="28"/>
                <w:lang w:val="uk-UA"/>
              </w:rPr>
              <w:t>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зміни цільового призначення (ПР №575 від 10.09.2021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7981A433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9436B1C" w14:textId="77777777">
        <w:trPr>
          <w:trHeight w:val="716"/>
        </w:trPr>
        <w:tc>
          <w:tcPr>
            <w:tcW w:w="3853" w:type="pct"/>
            <w:tcBorders>
              <w:bottom w:val="single" w:sz="4" w:space="0" w:color="auto"/>
            </w:tcBorders>
          </w:tcPr>
          <w:p w14:paraId="7C34405D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проектів землеустрою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щодо відведення земельних ділянок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власність по вул. Воздвиженська (ПР №576 від 10.09.2021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B961F80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8B9EC29" w14:textId="77777777">
        <w:trPr>
          <w:trHeight w:val="162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A70E385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уточнення списків осіб, які мають право на земельну частку (пай) (ПР №577 від 10.09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7D530B2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B939824" w14:textId="77777777">
        <w:trPr>
          <w:trHeight w:val="10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FA5D662" w14:textId="77777777" w:rsidR="00367A9E" w:rsidRDefault="003A3751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поновлення договорів оренди земельних ділянок, надання дозволу на виготовлення технічної документації із землеустрою, припинення права оренди, надання земельних ділянок суб’єктам господарювання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фізичним особам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№578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81E403F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74FFD99" w14:textId="77777777">
        <w:trPr>
          <w:trHeight w:val="87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8405C19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фізичної особи-підприємця Куровського С.Ю.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року за вх. №01.2-04/К-3124 (ПР № 553 від 06.09.2021 року)</w:t>
            </w:r>
          </w:p>
          <w:p w14:paraId="2819D558" w14:textId="77777777" w:rsidR="00367A9E" w:rsidRDefault="0036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21A5588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прийнято</w:t>
            </w:r>
          </w:p>
        </w:tc>
      </w:tr>
      <w:tr w:rsidR="00367A9E" w14:paraId="4B425632" w14:textId="77777777">
        <w:trPr>
          <w:trHeight w:val="416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2C0C374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затвердження Положення про управління соціального захисту населення Ніжинської міської ради Чернігівської області (ПР №580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8172710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90F4181" w14:textId="77777777">
        <w:trPr>
          <w:trHeight w:val="121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AF19DA5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lang w:val="uk-UA"/>
              </w:rPr>
              <w:t>скликання від 30.05.2013 року № 25-40/2013 «Про затвердження структури апарату виконавчого комітету міської ради, відділів (галузевих служб) апарату виконавчого комітету міської ради, виконавчих органі</w:t>
            </w:r>
            <w:r>
              <w:rPr>
                <w:rFonts w:ascii="Times New Roman" w:hAnsi="Times New Roman"/>
                <w:sz w:val="28"/>
                <w:lang w:val="uk-UA"/>
              </w:rPr>
              <w:t>в Ніжинської міської ради, виконавчих органів ради Ніжинської   міської   ради   та  їх  загальної чисельності» (ПР № 581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239A8D8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7993863" w14:textId="77777777">
        <w:trPr>
          <w:trHeight w:val="18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950E64E" w14:textId="77777777" w:rsidR="00367A9E" w:rsidRDefault="003A375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>від 24 листопада 2015 року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№6-2/2015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ердження структури апарату виконавчого комітету, виконавчих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органів виконавчого комітету Ніжинської міської ради Чернігівської області та їх чисельності»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(ПР №558 від 07.09.2021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7F9FFC26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0E7826E" w14:textId="77777777">
        <w:trPr>
          <w:trHeight w:val="12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C150E1A" w14:textId="77777777" w:rsidR="00367A9E" w:rsidRDefault="003A3751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в перелік земельних ділянок для </w:t>
            </w:r>
            <w:r>
              <w:rPr>
                <w:rFonts w:ascii="Times New Roman" w:hAnsi="Times New Roman"/>
                <w:sz w:val="28"/>
                <w:lang w:val="uk-UA"/>
              </w:rPr>
              <w:t>продажу права   оренди   на   земельних торгах окремими лотами (ПР №583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ECAB0A6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C216ADB" w14:textId="77777777">
        <w:trPr>
          <w:trHeight w:val="78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C83A3A8" w14:textId="77777777" w:rsidR="00367A9E" w:rsidRDefault="003A3751">
            <w:pPr>
              <w:spacing w:after="0" w:line="240" w:lineRule="auto"/>
              <w:ind w:right="3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  надання    дозволу    на     виготовлення   технічної документації   із   землеустрою   (ПР    № 584  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12A3ADF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6CF3E3FF" w14:textId="77777777">
        <w:trPr>
          <w:trHeight w:val="67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90D3857" w14:textId="77777777" w:rsidR="00367A9E" w:rsidRDefault="003A3751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ередачу на балансовий облік комунального торгівельно-виробничого підприємства «Школяр» індивідуально визначеного майна та запасів комунального некомерційного підприємства «Ніжинський міський пологовий будинок»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lang w:val="uk-UA"/>
              </w:rPr>
              <w:t>(ПР № 585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B3720D8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791CC83" w14:textId="77777777">
        <w:trPr>
          <w:trHeight w:val="737"/>
        </w:trPr>
        <w:tc>
          <w:tcPr>
            <w:tcW w:w="3853" w:type="pct"/>
            <w:tcBorders>
              <w:top w:val="single" w:sz="4" w:space="0" w:color="auto"/>
            </w:tcBorders>
          </w:tcPr>
          <w:p w14:paraId="637E8C32" w14:textId="77777777" w:rsidR="00367A9E" w:rsidRDefault="003A3751">
            <w:pPr>
              <w:pStyle w:val="Standard"/>
              <w:ind w:left="35" w:righ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/>
              </w:rPr>
              <w:t>Про передачу на балансовий облік майна (ПР №586 від 10.09.2021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08D53D00" w14:textId="77777777" w:rsidR="00367A9E" w:rsidRDefault="003A3751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257FEAA" w14:textId="77777777">
        <w:trPr>
          <w:trHeight w:val="48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F5FC18A" w14:textId="77777777" w:rsidR="00367A9E" w:rsidRDefault="003A3751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рішення Ніжинської міської ради  від 16.01.2019 р. № 6-50/2019 «Про затвердження бюджетних програм місцевого значення на 2019 рік»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(зі змінами внесеними рішеннями від 24.12.2019 №4-65/2019, від 04.02.2021 №9-6/2021 р.) (ПР №587 від 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790A008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DF3A6A1" w14:textId="77777777">
        <w:trPr>
          <w:trHeight w:val="37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14D19C99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додаток №1 до рішення  Ніжинської міської ради від 24 грудня 2021 р. №9-4/2020 «Про затвердження плану діяльності з підготовки проектів регуляторних актів на 2021 рік» (ПР №588 від 10.09.2021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8714F15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F2BF7E9" w14:textId="77777777">
        <w:trPr>
          <w:trHeight w:val="1639"/>
        </w:trPr>
        <w:tc>
          <w:tcPr>
            <w:tcW w:w="3853" w:type="pct"/>
            <w:tcBorders>
              <w:top w:val="single" w:sz="4" w:space="0" w:color="auto"/>
            </w:tcBorders>
          </w:tcPr>
          <w:p w14:paraId="474C4BB3" w14:textId="77777777" w:rsidR="00367A9E" w:rsidRDefault="003A375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 Програми забезпечення діяльності комунального підприємства «Муніципальна служба правопорядку-ВАРТА на 2021 рік» (ПР №589 від 10.09.2021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5500EA5E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367A9E" w14:paraId="1B2A5D90" w14:textId="77777777">
        <w:trPr>
          <w:trHeight w:val="55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4D25E5D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Ніжинської територіальної громади, що підлягають приватизації у 2021 році, нежитлової будівлі, що розташована за адресою: місто Ніжин, вулиця Козача, будинок 80 (ПР №590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57B02E1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3B938628" w14:textId="77777777">
        <w:trPr>
          <w:trHeight w:val="70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3541F66" w14:textId="77777777" w:rsidR="00367A9E" w:rsidRDefault="003A3751">
            <w:pPr>
              <w:pStyle w:val="Standard"/>
              <w:ind w:left="35" w:righ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/>
              </w:rPr>
              <w:t>Про приватизацію нежитлової будівлі, що розташована</w:t>
            </w:r>
            <w:r>
              <w:rPr>
                <w:sz w:val="28"/>
                <w:lang w:val="uk-UA"/>
              </w:rPr>
              <w:t xml:space="preserve"> за адресою: місто Ніжин, вулиця Козача, будинок 80 (ПР №591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D456DD7" w14:textId="77777777" w:rsidR="00367A9E" w:rsidRDefault="003A375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47B4CEC5" w14:textId="77777777">
        <w:trPr>
          <w:trHeight w:val="422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58E7716" w14:textId="77777777" w:rsidR="00367A9E" w:rsidRDefault="003A375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майна в оренду, шляхом проведення аукціону (ПР №592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57B5690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367A9E" w14:paraId="0F10CE1E" w14:textId="77777777">
        <w:trPr>
          <w:trHeight w:val="70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E6D2A1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об’єкту комунальної власності </w:t>
            </w:r>
            <w:r>
              <w:rPr>
                <w:rFonts w:ascii="Times New Roman" w:hAnsi="Times New Roman"/>
                <w:sz w:val="28"/>
                <w:lang w:val="uk-UA"/>
              </w:rPr>
              <w:t>Ніжинської територіальної громади, який може бути переданий в оренду на аукціоні, до Переліку першого типу (ПР №593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CF49BFB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F599F9E" w14:textId="77777777">
        <w:trPr>
          <w:trHeight w:val="51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12C017E3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додатку 29 «Програми розвитку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культури, мистецтва і охорони культурної спадщини на 2</w:t>
            </w:r>
            <w:r>
              <w:rPr>
                <w:rFonts w:ascii="Times New Roman" w:hAnsi="Times New Roman"/>
                <w:sz w:val="28"/>
                <w:lang w:val="uk-UA"/>
              </w:rPr>
              <w:t>021 рік» до рішення Ніжинської міської ради від 24.12.2020 р. №3-4/2020 «Про затвердження бюджетних програм місцевого значення на 2021 рік» (ПР №594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E6121C6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B3A4F83" w14:textId="77777777">
        <w:trPr>
          <w:trHeight w:val="1272"/>
        </w:trPr>
        <w:tc>
          <w:tcPr>
            <w:tcW w:w="3853" w:type="pct"/>
            <w:tcBorders>
              <w:top w:val="single" w:sz="4" w:space="0" w:color="auto"/>
            </w:tcBorders>
          </w:tcPr>
          <w:p w14:paraId="4C4D3F73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припинення Центру комплексної реабілітації для дітей з інвалідністю </w:t>
            </w:r>
            <w:r>
              <w:rPr>
                <w:rFonts w:ascii="Times New Roman" w:hAnsi="Times New Roman"/>
                <w:sz w:val="28"/>
                <w:lang w:val="uk-UA"/>
              </w:rPr>
              <w:t>«Віра» Ніжинської міської ради Чернігівської області шляхом реорганізації (приєднання до Територіального центру соціального обслуговування (надання соціальних послуг) Ніжинської міської ради Чернігівської області) (ПР №595 від 13.09.2021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4A87EA74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C5ED8F2" w14:textId="77777777">
        <w:trPr>
          <w:trHeight w:val="559"/>
        </w:trPr>
        <w:tc>
          <w:tcPr>
            <w:tcW w:w="3853" w:type="pct"/>
            <w:tcBorders>
              <w:top w:val="single" w:sz="4" w:space="0" w:color="auto"/>
            </w:tcBorders>
          </w:tcPr>
          <w:p w14:paraId="67093997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 (ПР №596 від </w:t>
            </w:r>
            <w:r>
              <w:rPr>
                <w:rFonts w:ascii="Times New Roman" w:hAnsi="Times New Roman"/>
                <w:sz w:val="28"/>
                <w:lang w:val="uk-UA"/>
              </w:rPr>
              <w:t>13.09.2021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67F3505C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1F4089C6" w14:textId="77777777">
        <w:trPr>
          <w:trHeight w:val="464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DB5C1F6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Ніжинської міської ради від 04.02. 2021 р. №60-6/2021 «Про затвердження структури та штатної чисельності Ніжинської дитячої хореографічної школи Ніжинської міської ради Чернігівської області»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lang w:val="uk-UA"/>
              </w:rPr>
              <w:t>(ПР №597 від 13.09.2021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0DED28F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24EE5EDA" w14:textId="77777777">
        <w:trPr>
          <w:trHeight w:val="58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9F231E5" w14:textId="77777777" w:rsidR="00367A9E" w:rsidRDefault="003A3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ї міської ради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скликання від 24 грудня 2020 року №3-4/2020 «Про затвердження бюджетних програм місцевого значення на 2021 рік» (ПР №598 від 14.09.2021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B70E42D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73DB1471" w14:textId="77777777">
        <w:trPr>
          <w:trHeight w:val="18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7B99621" w14:textId="77777777" w:rsidR="00367A9E" w:rsidRDefault="003A375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дозволу комунальному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підприємству «Ніжинське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водопровідно-каналізаційного господарства»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списання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(ПР №599 від 14.09.2021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5C14E06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F87DD4F" w14:textId="77777777">
        <w:trPr>
          <w:trHeight w:val="31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6AC3234" w14:textId="77777777" w:rsidR="00367A9E" w:rsidRDefault="003A3751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цих ділянках (ПР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600 від 14.09.2021 р.)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70ED82D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67A9E" w14:paraId="58A25302" w14:textId="77777777">
        <w:trPr>
          <w:trHeight w:val="25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A420AEB" w14:textId="77777777" w:rsidR="00367A9E" w:rsidRDefault="003A375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дострокове припинення повноважень депутата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скликання Клименко Л.Б. (ПР№ 601 від 14.09.2021 р.)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2A9D6CD" w14:textId="77777777" w:rsidR="00367A9E" w:rsidRDefault="003A37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</w:tbl>
    <w:p w14:paraId="66575A14" w14:textId="77777777" w:rsidR="00367A9E" w:rsidRDefault="00367A9E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40278FC0" w14:textId="77777777" w:rsidR="00367A9E" w:rsidRDefault="00367A9E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sectPr w:rsidR="00367A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AC01" w14:textId="77777777" w:rsidR="003A3751" w:rsidRDefault="003A3751">
      <w:pPr>
        <w:spacing w:line="240" w:lineRule="auto"/>
      </w:pPr>
      <w:r>
        <w:separator/>
      </w:r>
    </w:p>
  </w:endnote>
  <w:endnote w:type="continuationSeparator" w:id="0">
    <w:p w14:paraId="3DE1336D" w14:textId="77777777" w:rsidR="003A3751" w:rsidRDefault="003A3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23FB" w14:textId="77777777" w:rsidR="003A3751" w:rsidRDefault="003A3751">
      <w:pPr>
        <w:spacing w:after="0" w:line="240" w:lineRule="auto"/>
      </w:pPr>
      <w:r>
        <w:separator/>
      </w:r>
    </w:p>
  </w:footnote>
  <w:footnote w:type="continuationSeparator" w:id="0">
    <w:p w14:paraId="18655E64" w14:textId="77777777" w:rsidR="003A3751" w:rsidRDefault="003A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34C6"/>
    <w:rsid w:val="00007C54"/>
    <w:rsid w:val="00012AFC"/>
    <w:rsid w:val="00014814"/>
    <w:rsid w:val="00024246"/>
    <w:rsid w:val="00025A37"/>
    <w:rsid w:val="00025E5D"/>
    <w:rsid w:val="000349BE"/>
    <w:rsid w:val="00046DBD"/>
    <w:rsid w:val="00050A23"/>
    <w:rsid w:val="00052C9F"/>
    <w:rsid w:val="00060672"/>
    <w:rsid w:val="00063987"/>
    <w:rsid w:val="00064E21"/>
    <w:rsid w:val="000715DA"/>
    <w:rsid w:val="0007529E"/>
    <w:rsid w:val="000763EC"/>
    <w:rsid w:val="00077394"/>
    <w:rsid w:val="00081D3E"/>
    <w:rsid w:val="000854DC"/>
    <w:rsid w:val="00085BC4"/>
    <w:rsid w:val="00087776"/>
    <w:rsid w:val="0009012F"/>
    <w:rsid w:val="000A1BAD"/>
    <w:rsid w:val="000A4223"/>
    <w:rsid w:val="000A4332"/>
    <w:rsid w:val="000A5522"/>
    <w:rsid w:val="000B7AC5"/>
    <w:rsid w:val="000C0827"/>
    <w:rsid w:val="000C147E"/>
    <w:rsid w:val="000E0F5E"/>
    <w:rsid w:val="000E4923"/>
    <w:rsid w:val="000E4E5D"/>
    <w:rsid w:val="000E4EB0"/>
    <w:rsid w:val="000E5779"/>
    <w:rsid w:val="00100433"/>
    <w:rsid w:val="00102BBA"/>
    <w:rsid w:val="001050EA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5BAD"/>
    <w:rsid w:val="00116394"/>
    <w:rsid w:val="00116CFF"/>
    <w:rsid w:val="00125A41"/>
    <w:rsid w:val="001305EB"/>
    <w:rsid w:val="001312F6"/>
    <w:rsid w:val="0014013A"/>
    <w:rsid w:val="0014589F"/>
    <w:rsid w:val="0014645C"/>
    <w:rsid w:val="0015260B"/>
    <w:rsid w:val="00153F1C"/>
    <w:rsid w:val="001559EE"/>
    <w:rsid w:val="00155A85"/>
    <w:rsid w:val="00155B87"/>
    <w:rsid w:val="001568FE"/>
    <w:rsid w:val="0016061E"/>
    <w:rsid w:val="001671ED"/>
    <w:rsid w:val="00172465"/>
    <w:rsid w:val="00172DC4"/>
    <w:rsid w:val="0017343A"/>
    <w:rsid w:val="001759CE"/>
    <w:rsid w:val="00182223"/>
    <w:rsid w:val="00190336"/>
    <w:rsid w:val="001934BD"/>
    <w:rsid w:val="00197145"/>
    <w:rsid w:val="00197F0F"/>
    <w:rsid w:val="001A4611"/>
    <w:rsid w:val="001A4950"/>
    <w:rsid w:val="001A59CE"/>
    <w:rsid w:val="001B16D2"/>
    <w:rsid w:val="001B4F8D"/>
    <w:rsid w:val="001C09D3"/>
    <w:rsid w:val="001C46D4"/>
    <w:rsid w:val="001C4ED6"/>
    <w:rsid w:val="001C7772"/>
    <w:rsid w:val="001D2497"/>
    <w:rsid w:val="001D683A"/>
    <w:rsid w:val="001E12B7"/>
    <w:rsid w:val="001E17A2"/>
    <w:rsid w:val="001E2E63"/>
    <w:rsid w:val="001E6F4A"/>
    <w:rsid w:val="001E71C0"/>
    <w:rsid w:val="001E7232"/>
    <w:rsid w:val="001F0AA8"/>
    <w:rsid w:val="001F1557"/>
    <w:rsid w:val="001F2AAB"/>
    <w:rsid w:val="00204B83"/>
    <w:rsid w:val="00204F02"/>
    <w:rsid w:val="00207253"/>
    <w:rsid w:val="00220E48"/>
    <w:rsid w:val="00221C29"/>
    <w:rsid w:val="0022311C"/>
    <w:rsid w:val="0022341B"/>
    <w:rsid w:val="00223EDA"/>
    <w:rsid w:val="00224D3E"/>
    <w:rsid w:val="002321E5"/>
    <w:rsid w:val="002345BE"/>
    <w:rsid w:val="00234934"/>
    <w:rsid w:val="00234FAF"/>
    <w:rsid w:val="00235527"/>
    <w:rsid w:val="00235CA9"/>
    <w:rsid w:val="00237E36"/>
    <w:rsid w:val="00241DEA"/>
    <w:rsid w:val="00242887"/>
    <w:rsid w:val="00244396"/>
    <w:rsid w:val="002467D9"/>
    <w:rsid w:val="00251267"/>
    <w:rsid w:val="0025245E"/>
    <w:rsid w:val="00252963"/>
    <w:rsid w:val="00253F1E"/>
    <w:rsid w:val="0025465A"/>
    <w:rsid w:val="00260428"/>
    <w:rsid w:val="00261D3D"/>
    <w:rsid w:val="00262287"/>
    <w:rsid w:val="00262499"/>
    <w:rsid w:val="00264461"/>
    <w:rsid w:val="002660A0"/>
    <w:rsid w:val="00267A4D"/>
    <w:rsid w:val="002706F5"/>
    <w:rsid w:val="00273761"/>
    <w:rsid w:val="00273F6D"/>
    <w:rsid w:val="00281B58"/>
    <w:rsid w:val="00284FB2"/>
    <w:rsid w:val="002916D6"/>
    <w:rsid w:val="00294AF6"/>
    <w:rsid w:val="00294C42"/>
    <w:rsid w:val="00295B85"/>
    <w:rsid w:val="002A3250"/>
    <w:rsid w:val="002A32F3"/>
    <w:rsid w:val="002A69A1"/>
    <w:rsid w:val="002A79DD"/>
    <w:rsid w:val="002B094C"/>
    <w:rsid w:val="002B14AA"/>
    <w:rsid w:val="002B2A26"/>
    <w:rsid w:val="002B7CE7"/>
    <w:rsid w:val="002C3107"/>
    <w:rsid w:val="002C3744"/>
    <w:rsid w:val="002C3B84"/>
    <w:rsid w:val="002C3DDB"/>
    <w:rsid w:val="002C75B8"/>
    <w:rsid w:val="002C78F7"/>
    <w:rsid w:val="002C78FA"/>
    <w:rsid w:val="002D6B17"/>
    <w:rsid w:val="002E05A6"/>
    <w:rsid w:val="002E061D"/>
    <w:rsid w:val="002E43E1"/>
    <w:rsid w:val="002E4ED4"/>
    <w:rsid w:val="002E5DCF"/>
    <w:rsid w:val="002F4099"/>
    <w:rsid w:val="003021DF"/>
    <w:rsid w:val="003124C8"/>
    <w:rsid w:val="003134B5"/>
    <w:rsid w:val="0031439B"/>
    <w:rsid w:val="00314799"/>
    <w:rsid w:val="003155B3"/>
    <w:rsid w:val="00323852"/>
    <w:rsid w:val="00323A37"/>
    <w:rsid w:val="00326309"/>
    <w:rsid w:val="003276AC"/>
    <w:rsid w:val="00333CFF"/>
    <w:rsid w:val="003432A6"/>
    <w:rsid w:val="0034482C"/>
    <w:rsid w:val="00354D83"/>
    <w:rsid w:val="00356900"/>
    <w:rsid w:val="003608EB"/>
    <w:rsid w:val="0036306F"/>
    <w:rsid w:val="00366942"/>
    <w:rsid w:val="00366EBC"/>
    <w:rsid w:val="00367A9E"/>
    <w:rsid w:val="00367FDC"/>
    <w:rsid w:val="00380111"/>
    <w:rsid w:val="003821CC"/>
    <w:rsid w:val="00384ADF"/>
    <w:rsid w:val="00391F27"/>
    <w:rsid w:val="00394630"/>
    <w:rsid w:val="00395969"/>
    <w:rsid w:val="00396D5F"/>
    <w:rsid w:val="00397CF4"/>
    <w:rsid w:val="003A123F"/>
    <w:rsid w:val="003A31C1"/>
    <w:rsid w:val="003A31C5"/>
    <w:rsid w:val="003A3751"/>
    <w:rsid w:val="003A43F9"/>
    <w:rsid w:val="003A7FDC"/>
    <w:rsid w:val="003B0658"/>
    <w:rsid w:val="003B1C21"/>
    <w:rsid w:val="003B47C3"/>
    <w:rsid w:val="003B5065"/>
    <w:rsid w:val="003C1837"/>
    <w:rsid w:val="003C1E76"/>
    <w:rsid w:val="003C5E46"/>
    <w:rsid w:val="003C637E"/>
    <w:rsid w:val="003E112F"/>
    <w:rsid w:val="003E179C"/>
    <w:rsid w:val="003E3E46"/>
    <w:rsid w:val="003E7520"/>
    <w:rsid w:val="003F7C45"/>
    <w:rsid w:val="00400A0B"/>
    <w:rsid w:val="00403664"/>
    <w:rsid w:val="004066D2"/>
    <w:rsid w:val="00411504"/>
    <w:rsid w:val="00411FCF"/>
    <w:rsid w:val="00414288"/>
    <w:rsid w:val="00417361"/>
    <w:rsid w:val="004205E8"/>
    <w:rsid w:val="00420C9F"/>
    <w:rsid w:val="00422A01"/>
    <w:rsid w:val="0042514D"/>
    <w:rsid w:val="00430E6B"/>
    <w:rsid w:val="00432618"/>
    <w:rsid w:val="00433449"/>
    <w:rsid w:val="00433FCB"/>
    <w:rsid w:val="0043613B"/>
    <w:rsid w:val="004371D2"/>
    <w:rsid w:val="00445B1A"/>
    <w:rsid w:val="00445BE5"/>
    <w:rsid w:val="00446A1B"/>
    <w:rsid w:val="0045165C"/>
    <w:rsid w:val="00457D06"/>
    <w:rsid w:val="00460AD5"/>
    <w:rsid w:val="0046216B"/>
    <w:rsid w:val="00462F15"/>
    <w:rsid w:val="00467DD2"/>
    <w:rsid w:val="00470B97"/>
    <w:rsid w:val="00475B3A"/>
    <w:rsid w:val="00480DB8"/>
    <w:rsid w:val="00482233"/>
    <w:rsid w:val="00482C91"/>
    <w:rsid w:val="00483204"/>
    <w:rsid w:val="00483318"/>
    <w:rsid w:val="00484295"/>
    <w:rsid w:val="004843A1"/>
    <w:rsid w:val="00491356"/>
    <w:rsid w:val="0049677D"/>
    <w:rsid w:val="004973E1"/>
    <w:rsid w:val="004A0A0B"/>
    <w:rsid w:val="004A171B"/>
    <w:rsid w:val="004A5283"/>
    <w:rsid w:val="004A5873"/>
    <w:rsid w:val="004B3D30"/>
    <w:rsid w:val="004B63F0"/>
    <w:rsid w:val="004C2D41"/>
    <w:rsid w:val="004C5D82"/>
    <w:rsid w:val="004D26C8"/>
    <w:rsid w:val="004D2D3F"/>
    <w:rsid w:val="004D626A"/>
    <w:rsid w:val="004D64C6"/>
    <w:rsid w:val="004E022D"/>
    <w:rsid w:val="004E2512"/>
    <w:rsid w:val="004E2C27"/>
    <w:rsid w:val="004E7341"/>
    <w:rsid w:val="004F1444"/>
    <w:rsid w:val="004F1836"/>
    <w:rsid w:val="004F5117"/>
    <w:rsid w:val="004F57E3"/>
    <w:rsid w:val="004F76BA"/>
    <w:rsid w:val="004F7E8E"/>
    <w:rsid w:val="00502824"/>
    <w:rsid w:val="00504008"/>
    <w:rsid w:val="005041B8"/>
    <w:rsid w:val="00504473"/>
    <w:rsid w:val="0050596B"/>
    <w:rsid w:val="00507F2A"/>
    <w:rsid w:val="00511DD7"/>
    <w:rsid w:val="005153FE"/>
    <w:rsid w:val="00515535"/>
    <w:rsid w:val="0052019D"/>
    <w:rsid w:val="00524419"/>
    <w:rsid w:val="00530F26"/>
    <w:rsid w:val="00532615"/>
    <w:rsid w:val="00532E00"/>
    <w:rsid w:val="00535B69"/>
    <w:rsid w:val="005372CC"/>
    <w:rsid w:val="00543531"/>
    <w:rsid w:val="0054384B"/>
    <w:rsid w:val="00544240"/>
    <w:rsid w:val="00551563"/>
    <w:rsid w:val="0055453E"/>
    <w:rsid w:val="0055464C"/>
    <w:rsid w:val="00554C78"/>
    <w:rsid w:val="00555085"/>
    <w:rsid w:val="0055668D"/>
    <w:rsid w:val="00560B04"/>
    <w:rsid w:val="00561A47"/>
    <w:rsid w:val="00561DA9"/>
    <w:rsid w:val="00564695"/>
    <w:rsid w:val="00567A11"/>
    <w:rsid w:val="00573143"/>
    <w:rsid w:val="005749E2"/>
    <w:rsid w:val="00575F39"/>
    <w:rsid w:val="005921D3"/>
    <w:rsid w:val="005929A8"/>
    <w:rsid w:val="00592F09"/>
    <w:rsid w:val="005946BE"/>
    <w:rsid w:val="005A4031"/>
    <w:rsid w:val="005A5B53"/>
    <w:rsid w:val="005B065D"/>
    <w:rsid w:val="005B09FB"/>
    <w:rsid w:val="005B26D5"/>
    <w:rsid w:val="005B3907"/>
    <w:rsid w:val="005C5D60"/>
    <w:rsid w:val="005D1CD7"/>
    <w:rsid w:val="005D509E"/>
    <w:rsid w:val="005E13BF"/>
    <w:rsid w:val="005F0071"/>
    <w:rsid w:val="005F2624"/>
    <w:rsid w:val="005F3729"/>
    <w:rsid w:val="005F3DAC"/>
    <w:rsid w:val="0060104B"/>
    <w:rsid w:val="0060646D"/>
    <w:rsid w:val="00613067"/>
    <w:rsid w:val="00616EEE"/>
    <w:rsid w:val="00617EC2"/>
    <w:rsid w:val="006211D9"/>
    <w:rsid w:val="00622FC5"/>
    <w:rsid w:val="00624199"/>
    <w:rsid w:val="00626D81"/>
    <w:rsid w:val="0062728D"/>
    <w:rsid w:val="00633E65"/>
    <w:rsid w:val="0063439B"/>
    <w:rsid w:val="00640BFB"/>
    <w:rsid w:val="00641418"/>
    <w:rsid w:val="0064161F"/>
    <w:rsid w:val="006424B6"/>
    <w:rsid w:val="006425D9"/>
    <w:rsid w:val="00643D82"/>
    <w:rsid w:val="00643EE2"/>
    <w:rsid w:val="00644285"/>
    <w:rsid w:val="00646228"/>
    <w:rsid w:val="00647D27"/>
    <w:rsid w:val="006508F1"/>
    <w:rsid w:val="006511B1"/>
    <w:rsid w:val="00653B6B"/>
    <w:rsid w:val="006549D5"/>
    <w:rsid w:val="00657A0C"/>
    <w:rsid w:val="00662308"/>
    <w:rsid w:val="006625E2"/>
    <w:rsid w:val="00667C3D"/>
    <w:rsid w:val="00667DA6"/>
    <w:rsid w:val="006756DF"/>
    <w:rsid w:val="00677A3D"/>
    <w:rsid w:val="00683AA0"/>
    <w:rsid w:val="0069077E"/>
    <w:rsid w:val="006965E3"/>
    <w:rsid w:val="006A22A5"/>
    <w:rsid w:val="006A4E03"/>
    <w:rsid w:val="006A7A22"/>
    <w:rsid w:val="006B293E"/>
    <w:rsid w:val="006B4AD3"/>
    <w:rsid w:val="006C233C"/>
    <w:rsid w:val="006C6873"/>
    <w:rsid w:val="006C72FA"/>
    <w:rsid w:val="006D4187"/>
    <w:rsid w:val="006E68A8"/>
    <w:rsid w:val="006F059E"/>
    <w:rsid w:val="006F18F5"/>
    <w:rsid w:val="006F73FF"/>
    <w:rsid w:val="006F7F3A"/>
    <w:rsid w:val="0070088B"/>
    <w:rsid w:val="0070350E"/>
    <w:rsid w:val="00703542"/>
    <w:rsid w:val="00704893"/>
    <w:rsid w:val="00704914"/>
    <w:rsid w:val="00705E3D"/>
    <w:rsid w:val="00706794"/>
    <w:rsid w:val="007115B4"/>
    <w:rsid w:val="00712845"/>
    <w:rsid w:val="00714C39"/>
    <w:rsid w:val="00717064"/>
    <w:rsid w:val="00717A40"/>
    <w:rsid w:val="0072184A"/>
    <w:rsid w:val="00725F96"/>
    <w:rsid w:val="007332B2"/>
    <w:rsid w:val="00733BA2"/>
    <w:rsid w:val="00734F09"/>
    <w:rsid w:val="007350A0"/>
    <w:rsid w:val="00737829"/>
    <w:rsid w:val="00745A36"/>
    <w:rsid w:val="007557E3"/>
    <w:rsid w:val="00760A68"/>
    <w:rsid w:val="00764137"/>
    <w:rsid w:val="00764FED"/>
    <w:rsid w:val="00766FDA"/>
    <w:rsid w:val="00771B87"/>
    <w:rsid w:val="00772619"/>
    <w:rsid w:val="007734BB"/>
    <w:rsid w:val="00775F45"/>
    <w:rsid w:val="0077723C"/>
    <w:rsid w:val="00785BA2"/>
    <w:rsid w:val="00795E09"/>
    <w:rsid w:val="00795F05"/>
    <w:rsid w:val="007A7009"/>
    <w:rsid w:val="007A750A"/>
    <w:rsid w:val="007B03A1"/>
    <w:rsid w:val="007B3F64"/>
    <w:rsid w:val="007B5B83"/>
    <w:rsid w:val="007B645D"/>
    <w:rsid w:val="007C3CB7"/>
    <w:rsid w:val="007C740C"/>
    <w:rsid w:val="007D0E4A"/>
    <w:rsid w:val="007D1139"/>
    <w:rsid w:val="007D5E93"/>
    <w:rsid w:val="007E4230"/>
    <w:rsid w:val="007E58C3"/>
    <w:rsid w:val="007E6669"/>
    <w:rsid w:val="007E7E40"/>
    <w:rsid w:val="007F32EA"/>
    <w:rsid w:val="007F3D56"/>
    <w:rsid w:val="007F71AE"/>
    <w:rsid w:val="00802174"/>
    <w:rsid w:val="008039F7"/>
    <w:rsid w:val="0080406B"/>
    <w:rsid w:val="008067F0"/>
    <w:rsid w:val="008112C4"/>
    <w:rsid w:val="0081616B"/>
    <w:rsid w:val="00816A4E"/>
    <w:rsid w:val="008178D1"/>
    <w:rsid w:val="00821ADE"/>
    <w:rsid w:val="008225E2"/>
    <w:rsid w:val="00826BE4"/>
    <w:rsid w:val="00827491"/>
    <w:rsid w:val="00831123"/>
    <w:rsid w:val="008316C0"/>
    <w:rsid w:val="00834FAB"/>
    <w:rsid w:val="00836263"/>
    <w:rsid w:val="00842AE3"/>
    <w:rsid w:val="00851111"/>
    <w:rsid w:val="00853624"/>
    <w:rsid w:val="00854225"/>
    <w:rsid w:val="008558C9"/>
    <w:rsid w:val="008643FA"/>
    <w:rsid w:val="00870838"/>
    <w:rsid w:val="00874A89"/>
    <w:rsid w:val="00874BCF"/>
    <w:rsid w:val="008760B4"/>
    <w:rsid w:val="00877EEB"/>
    <w:rsid w:val="00880C1D"/>
    <w:rsid w:val="00891737"/>
    <w:rsid w:val="00891874"/>
    <w:rsid w:val="0089232B"/>
    <w:rsid w:val="008A4ACA"/>
    <w:rsid w:val="008B2291"/>
    <w:rsid w:val="008C05B6"/>
    <w:rsid w:val="008C3402"/>
    <w:rsid w:val="008C41CD"/>
    <w:rsid w:val="008C614A"/>
    <w:rsid w:val="008D2FB5"/>
    <w:rsid w:val="008D787E"/>
    <w:rsid w:val="008E134A"/>
    <w:rsid w:val="008E1B2C"/>
    <w:rsid w:val="008E5479"/>
    <w:rsid w:val="008F018B"/>
    <w:rsid w:val="008F6330"/>
    <w:rsid w:val="008F6CEE"/>
    <w:rsid w:val="00901B63"/>
    <w:rsid w:val="00901C4B"/>
    <w:rsid w:val="0090530C"/>
    <w:rsid w:val="00912483"/>
    <w:rsid w:val="009145D0"/>
    <w:rsid w:val="00924B40"/>
    <w:rsid w:val="00925D61"/>
    <w:rsid w:val="00926CAE"/>
    <w:rsid w:val="0093291C"/>
    <w:rsid w:val="0093696C"/>
    <w:rsid w:val="009400C2"/>
    <w:rsid w:val="009417A0"/>
    <w:rsid w:val="00946563"/>
    <w:rsid w:val="00947015"/>
    <w:rsid w:val="00950F0A"/>
    <w:rsid w:val="009516E7"/>
    <w:rsid w:val="00954FD9"/>
    <w:rsid w:val="00960EF9"/>
    <w:rsid w:val="0096735B"/>
    <w:rsid w:val="00971CCA"/>
    <w:rsid w:val="00973946"/>
    <w:rsid w:val="00975090"/>
    <w:rsid w:val="00977FE2"/>
    <w:rsid w:val="00982BA2"/>
    <w:rsid w:val="00985DD5"/>
    <w:rsid w:val="00992BA5"/>
    <w:rsid w:val="009A2392"/>
    <w:rsid w:val="009A325B"/>
    <w:rsid w:val="009A6450"/>
    <w:rsid w:val="009A6B24"/>
    <w:rsid w:val="009A7AA2"/>
    <w:rsid w:val="009B4578"/>
    <w:rsid w:val="009B52C0"/>
    <w:rsid w:val="009C32DB"/>
    <w:rsid w:val="009C6E90"/>
    <w:rsid w:val="009C7E97"/>
    <w:rsid w:val="009D407F"/>
    <w:rsid w:val="009D45EA"/>
    <w:rsid w:val="009D483C"/>
    <w:rsid w:val="009D5625"/>
    <w:rsid w:val="009D7C8C"/>
    <w:rsid w:val="009F148B"/>
    <w:rsid w:val="009F1B77"/>
    <w:rsid w:val="009F2DFB"/>
    <w:rsid w:val="009F66D1"/>
    <w:rsid w:val="009F6C7E"/>
    <w:rsid w:val="00A00419"/>
    <w:rsid w:val="00A0573B"/>
    <w:rsid w:val="00A07999"/>
    <w:rsid w:val="00A1527A"/>
    <w:rsid w:val="00A16294"/>
    <w:rsid w:val="00A164C1"/>
    <w:rsid w:val="00A16587"/>
    <w:rsid w:val="00A20F3C"/>
    <w:rsid w:val="00A221C9"/>
    <w:rsid w:val="00A24B15"/>
    <w:rsid w:val="00A2748A"/>
    <w:rsid w:val="00A301B2"/>
    <w:rsid w:val="00A40EFA"/>
    <w:rsid w:val="00A43687"/>
    <w:rsid w:val="00A4734D"/>
    <w:rsid w:val="00A47739"/>
    <w:rsid w:val="00A5132D"/>
    <w:rsid w:val="00A561FC"/>
    <w:rsid w:val="00A56BC4"/>
    <w:rsid w:val="00A63312"/>
    <w:rsid w:val="00A659AB"/>
    <w:rsid w:val="00A66FA0"/>
    <w:rsid w:val="00A71DE9"/>
    <w:rsid w:val="00A74D1E"/>
    <w:rsid w:val="00A74EC4"/>
    <w:rsid w:val="00A80C94"/>
    <w:rsid w:val="00A819F1"/>
    <w:rsid w:val="00A82EC2"/>
    <w:rsid w:val="00A83ABD"/>
    <w:rsid w:val="00A865BA"/>
    <w:rsid w:val="00A874C6"/>
    <w:rsid w:val="00A9319E"/>
    <w:rsid w:val="00A9420B"/>
    <w:rsid w:val="00A95F5D"/>
    <w:rsid w:val="00AA0171"/>
    <w:rsid w:val="00AA4304"/>
    <w:rsid w:val="00AA49A3"/>
    <w:rsid w:val="00AA73A3"/>
    <w:rsid w:val="00AB36B0"/>
    <w:rsid w:val="00AC37AE"/>
    <w:rsid w:val="00AC65E8"/>
    <w:rsid w:val="00AD1296"/>
    <w:rsid w:val="00AD4A71"/>
    <w:rsid w:val="00AE3F4D"/>
    <w:rsid w:val="00AE6C9C"/>
    <w:rsid w:val="00AE713E"/>
    <w:rsid w:val="00AF03AB"/>
    <w:rsid w:val="00AF1B42"/>
    <w:rsid w:val="00AF3FB7"/>
    <w:rsid w:val="00B01885"/>
    <w:rsid w:val="00B019DC"/>
    <w:rsid w:val="00B02631"/>
    <w:rsid w:val="00B03876"/>
    <w:rsid w:val="00B12CFD"/>
    <w:rsid w:val="00B156B0"/>
    <w:rsid w:val="00B2122F"/>
    <w:rsid w:val="00B21C15"/>
    <w:rsid w:val="00B23F30"/>
    <w:rsid w:val="00B24602"/>
    <w:rsid w:val="00B268E4"/>
    <w:rsid w:val="00B601DA"/>
    <w:rsid w:val="00B60AA6"/>
    <w:rsid w:val="00B661FC"/>
    <w:rsid w:val="00B66C63"/>
    <w:rsid w:val="00B7009F"/>
    <w:rsid w:val="00B70EDC"/>
    <w:rsid w:val="00B719F7"/>
    <w:rsid w:val="00B76F43"/>
    <w:rsid w:val="00B82C2B"/>
    <w:rsid w:val="00B82EAA"/>
    <w:rsid w:val="00B8512D"/>
    <w:rsid w:val="00B87AB9"/>
    <w:rsid w:val="00BA03BF"/>
    <w:rsid w:val="00BA0E2D"/>
    <w:rsid w:val="00BA674D"/>
    <w:rsid w:val="00BA751F"/>
    <w:rsid w:val="00BB2BE1"/>
    <w:rsid w:val="00BB711D"/>
    <w:rsid w:val="00BC1C14"/>
    <w:rsid w:val="00BC3D27"/>
    <w:rsid w:val="00BC559B"/>
    <w:rsid w:val="00BD2383"/>
    <w:rsid w:val="00BD3457"/>
    <w:rsid w:val="00BD530D"/>
    <w:rsid w:val="00BD5F8B"/>
    <w:rsid w:val="00BE09F6"/>
    <w:rsid w:val="00BE24F9"/>
    <w:rsid w:val="00BE27CB"/>
    <w:rsid w:val="00BF1BBF"/>
    <w:rsid w:val="00BF615A"/>
    <w:rsid w:val="00BF6B0B"/>
    <w:rsid w:val="00BF7783"/>
    <w:rsid w:val="00C013AA"/>
    <w:rsid w:val="00C01F37"/>
    <w:rsid w:val="00C02AE6"/>
    <w:rsid w:val="00C03A0E"/>
    <w:rsid w:val="00C03EDB"/>
    <w:rsid w:val="00C04DAA"/>
    <w:rsid w:val="00C0746A"/>
    <w:rsid w:val="00C15A0A"/>
    <w:rsid w:val="00C169EA"/>
    <w:rsid w:val="00C33DC8"/>
    <w:rsid w:val="00C41835"/>
    <w:rsid w:val="00C507E3"/>
    <w:rsid w:val="00C53AA7"/>
    <w:rsid w:val="00C541B4"/>
    <w:rsid w:val="00C56EB9"/>
    <w:rsid w:val="00C63604"/>
    <w:rsid w:val="00C63C0D"/>
    <w:rsid w:val="00C66893"/>
    <w:rsid w:val="00C7791B"/>
    <w:rsid w:val="00C7795C"/>
    <w:rsid w:val="00C81182"/>
    <w:rsid w:val="00C83B5F"/>
    <w:rsid w:val="00C9140C"/>
    <w:rsid w:val="00C9543A"/>
    <w:rsid w:val="00C960E2"/>
    <w:rsid w:val="00CA1FDB"/>
    <w:rsid w:val="00CA334F"/>
    <w:rsid w:val="00CA62AA"/>
    <w:rsid w:val="00CA7E43"/>
    <w:rsid w:val="00CB09E7"/>
    <w:rsid w:val="00CB2419"/>
    <w:rsid w:val="00CB3F18"/>
    <w:rsid w:val="00CC3E29"/>
    <w:rsid w:val="00CC5409"/>
    <w:rsid w:val="00CC63ED"/>
    <w:rsid w:val="00CD1018"/>
    <w:rsid w:val="00CD1ECC"/>
    <w:rsid w:val="00CD20EC"/>
    <w:rsid w:val="00CD2595"/>
    <w:rsid w:val="00CD6141"/>
    <w:rsid w:val="00CE0EC7"/>
    <w:rsid w:val="00CE0F51"/>
    <w:rsid w:val="00CE285C"/>
    <w:rsid w:val="00CE46E6"/>
    <w:rsid w:val="00CE7B41"/>
    <w:rsid w:val="00CF3074"/>
    <w:rsid w:val="00CF4F51"/>
    <w:rsid w:val="00CF70E1"/>
    <w:rsid w:val="00D00021"/>
    <w:rsid w:val="00D03DC0"/>
    <w:rsid w:val="00D0588F"/>
    <w:rsid w:val="00D13154"/>
    <w:rsid w:val="00D14239"/>
    <w:rsid w:val="00D14C3F"/>
    <w:rsid w:val="00D15FFE"/>
    <w:rsid w:val="00D20F52"/>
    <w:rsid w:val="00D21270"/>
    <w:rsid w:val="00D21471"/>
    <w:rsid w:val="00D24054"/>
    <w:rsid w:val="00D278A5"/>
    <w:rsid w:val="00D31E1A"/>
    <w:rsid w:val="00D376BF"/>
    <w:rsid w:val="00D378CA"/>
    <w:rsid w:val="00D43852"/>
    <w:rsid w:val="00D4500A"/>
    <w:rsid w:val="00D472F0"/>
    <w:rsid w:val="00D5776C"/>
    <w:rsid w:val="00D62CF6"/>
    <w:rsid w:val="00D63A95"/>
    <w:rsid w:val="00D66D42"/>
    <w:rsid w:val="00D67CB0"/>
    <w:rsid w:val="00D710A1"/>
    <w:rsid w:val="00D74962"/>
    <w:rsid w:val="00D75E67"/>
    <w:rsid w:val="00D76230"/>
    <w:rsid w:val="00D772D8"/>
    <w:rsid w:val="00D90AA9"/>
    <w:rsid w:val="00D93095"/>
    <w:rsid w:val="00D948FC"/>
    <w:rsid w:val="00DA27DB"/>
    <w:rsid w:val="00DA3F77"/>
    <w:rsid w:val="00DA5440"/>
    <w:rsid w:val="00DB1700"/>
    <w:rsid w:val="00DB6B80"/>
    <w:rsid w:val="00DC0BF2"/>
    <w:rsid w:val="00DC60BC"/>
    <w:rsid w:val="00DD0A68"/>
    <w:rsid w:val="00DD207A"/>
    <w:rsid w:val="00DD454C"/>
    <w:rsid w:val="00DD48C9"/>
    <w:rsid w:val="00DD66BA"/>
    <w:rsid w:val="00DD6BDB"/>
    <w:rsid w:val="00DE1653"/>
    <w:rsid w:val="00DE3366"/>
    <w:rsid w:val="00DE4263"/>
    <w:rsid w:val="00DE5196"/>
    <w:rsid w:val="00DE7829"/>
    <w:rsid w:val="00DF0718"/>
    <w:rsid w:val="00DF25F7"/>
    <w:rsid w:val="00DF2DAA"/>
    <w:rsid w:val="00DF45D1"/>
    <w:rsid w:val="00DF47DE"/>
    <w:rsid w:val="00DF544C"/>
    <w:rsid w:val="00E04031"/>
    <w:rsid w:val="00E1697F"/>
    <w:rsid w:val="00E171DB"/>
    <w:rsid w:val="00E226F1"/>
    <w:rsid w:val="00E23ABF"/>
    <w:rsid w:val="00E24B96"/>
    <w:rsid w:val="00E24D9D"/>
    <w:rsid w:val="00E26BD3"/>
    <w:rsid w:val="00E27CD8"/>
    <w:rsid w:val="00E34C4D"/>
    <w:rsid w:val="00E36E10"/>
    <w:rsid w:val="00E40851"/>
    <w:rsid w:val="00E431BD"/>
    <w:rsid w:val="00E43A35"/>
    <w:rsid w:val="00E531FD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80018"/>
    <w:rsid w:val="00E8518A"/>
    <w:rsid w:val="00E857B9"/>
    <w:rsid w:val="00E87F2D"/>
    <w:rsid w:val="00E94591"/>
    <w:rsid w:val="00EA1548"/>
    <w:rsid w:val="00EA3A8D"/>
    <w:rsid w:val="00EA3AB2"/>
    <w:rsid w:val="00EA47A3"/>
    <w:rsid w:val="00EB0666"/>
    <w:rsid w:val="00EC11CA"/>
    <w:rsid w:val="00EC173F"/>
    <w:rsid w:val="00EC3115"/>
    <w:rsid w:val="00EC58B8"/>
    <w:rsid w:val="00EC5C19"/>
    <w:rsid w:val="00ED0B11"/>
    <w:rsid w:val="00ED1AF5"/>
    <w:rsid w:val="00ED1C7E"/>
    <w:rsid w:val="00ED3BFC"/>
    <w:rsid w:val="00ED472F"/>
    <w:rsid w:val="00ED4778"/>
    <w:rsid w:val="00EE1418"/>
    <w:rsid w:val="00EE15B2"/>
    <w:rsid w:val="00EE32B5"/>
    <w:rsid w:val="00EE6307"/>
    <w:rsid w:val="00EF6A64"/>
    <w:rsid w:val="00F026EA"/>
    <w:rsid w:val="00F03E0E"/>
    <w:rsid w:val="00F11962"/>
    <w:rsid w:val="00F21DAE"/>
    <w:rsid w:val="00F22C40"/>
    <w:rsid w:val="00F239BA"/>
    <w:rsid w:val="00F26B93"/>
    <w:rsid w:val="00F315BD"/>
    <w:rsid w:val="00F372C6"/>
    <w:rsid w:val="00F403B7"/>
    <w:rsid w:val="00F40B44"/>
    <w:rsid w:val="00F40DF1"/>
    <w:rsid w:val="00F42CD0"/>
    <w:rsid w:val="00F43D73"/>
    <w:rsid w:val="00F4528D"/>
    <w:rsid w:val="00F45C62"/>
    <w:rsid w:val="00F46D8C"/>
    <w:rsid w:val="00F470AA"/>
    <w:rsid w:val="00F47A00"/>
    <w:rsid w:val="00F53112"/>
    <w:rsid w:val="00F60739"/>
    <w:rsid w:val="00F66B6E"/>
    <w:rsid w:val="00F71095"/>
    <w:rsid w:val="00F74ED3"/>
    <w:rsid w:val="00F81823"/>
    <w:rsid w:val="00F85344"/>
    <w:rsid w:val="00F90E5B"/>
    <w:rsid w:val="00F94EFE"/>
    <w:rsid w:val="00FA0712"/>
    <w:rsid w:val="00FA0BBE"/>
    <w:rsid w:val="00FA34FF"/>
    <w:rsid w:val="00FA3727"/>
    <w:rsid w:val="00FA3ADB"/>
    <w:rsid w:val="00FA3FC5"/>
    <w:rsid w:val="00FA48FB"/>
    <w:rsid w:val="00FA5077"/>
    <w:rsid w:val="00FB45F1"/>
    <w:rsid w:val="00FB606B"/>
    <w:rsid w:val="00FC2524"/>
    <w:rsid w:val="00FC2A0D"/>
    <w:rsid w:val="00FC6D0B"/>
    <w:rsid w:val="00FC728C"/>
    <w:rsid w:val="00FD1DBE"/>
    <w:rsid w:val="00FE1E7E"/>
    <w:rsid w:val="00FE34F9"/>
    <w:rsid w:val="00FE4A6F"/>
    <w:rsid w:val="00FF1812"/>
    <w:rsid w:val="00FF5C75"/>
    <w:rsid w:val="00FF60E4"/>
    <w:rsid w:val="21016321"/>
    <w:rsid w:val="5D6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5095"/>
  <w15:docId w15:val="{1841005A-CB23-4320-AEC2-9A64E5F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DF6DCB-FE5C-429C-A811-67065FF7B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8760</Words>
  <Characters>4994</Characters>
  <Application>Microsoft Office Word</Application>
  <DocSecurity>0</DocSecurity>
  <Lines>41</Lines>
  <Paragraphs>27</Paragraphs>
  <ScaleCrop>false</ScaleCrop>
  <Company>Grizli777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2021-09-16T12:26:00Z</cp:lastPrinted>
  <dcterms:created xsi:type="dcterms:W3CDTF">2021-09-17T06:07:00Z</dcterms:created>
  <dcterms:modified xsi:type="dcterms:W3CDTF">2021-09-17T06:07:00Z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