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ED" w:rsidRDefault="003600ED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11C8" w:rsidRPr="006C0084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6C0084" w:rsidRDefault="00632A48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13</w:t>
      </w:r>
      <w:bookmarkStart w:id="0" w:name="_GoBack"/>
      <w:bookmarkEnd w:id="0"/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632A48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0ED">
        <w:rPr>
          <w:rFonts w:ascii="Times New Roman" w:hAnsi="Times New Roman"/>
          <w:sz w:val="28"/>
          <w:szCs w:val="28"/>
          <w:lang w:val="uk-UA"/>
        </w:rPr>
        <w:t>16 вересня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</w:t>
      </w:r>
      <w:r w:rsidR="003600ED">
        <w:rPr>
          <w:rFonts w:ascii="Times New Roman" w:hAnsi="Times New Roman"/>
          <w:sz w:val="28"/>
          <w:szCs w:val="28"/>
          <w:lang w:val="uk-UA"/>
        </w:rPr>
        <w:t>Ніжин</w:t>
      </w:r>
      <w:r w:rsidR="003600ED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A48" w:rsidRPr="00632A48">
        <w:rPr>
          <w:rFonts w:ascii="Times New Roman" w:hAnsi="Times New Roman"/>
          <w:sz w:val="28"/>
          <w:szCs w:val="28"/>
          <w:lang w:val="uk-UA" w:eastAsia="en-US"/>
        </w:rPr>
        <w:t>39-13</w:t>
      </w:r>
      <w:r w:rsidR="00C30BD5" w:rsidRPr="00632A48">
        <w:rPr>
          <w:rFonts w:ascii="Times New Roman" w:hAnsi="Times New Roman"/>
          <w:sz w:val="28"/>
          <w:szCs w:val="28"/>
          <w:lang w:val="uk-UA" w:eastAsia="en-US"/>
        </w:rPr>
        <w:t>/2021</w:t>
      </w:r>
    </w:p>
    <w:p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7C51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C5158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32A48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7C5158">
              <w:rPr>
                <w:b/>
                <w:u w:val="single"/>
              </w:rPr>
              <w:t>4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</w:tbl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:rsidR="009511C8" w:rsidRPr="006C0084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6C0084">
              <w:rPr>
                <w:sz w:val="22"/>
                <w:szCs w:val="22"/>
              </w:rPr>
              <w:t>;</w:t>
            </w:r>
          </w:p>
          <w:p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Спеці-аліст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C352A9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AB2F8C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AB2F8C">
              <w:rPr>
                <w:b/>
                <w:sz w:val="22"/>
                <w:szCs w:val="22"/>
                <w:u w:val="single"/>
              </w:rPr>
              <w:t>9</w:t>
            </w:r>
          </w:p>
        </w:tc>
      </w:tr>
      <w:tr w:rsidR="006C0084" w:rsidRPr="006C0084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C633C3" w:rsidP="00FC15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C633C3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6C0084" w:rsidRPr="006C0084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pStyle w:val="a3"/>
              <w:jc w:val="center"/>
            </w:pPr>
            <w:r w:rsidRPr="006C0084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6C0084" w:rsidRDefault="00487F7B" w:rsidP="000A39DA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</w:t>
            </w:r>
            <w:r w:rsidR="000A39DA" w:rsidRPr="006C0084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9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10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1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 квартирного облік</w:t>
            </w:r>
            <w:r w:rsidR="00493B8E" w:rsidRPr="006C0084">
              <w:rPr>
                <w:b/>
                <w:sz w:val="22"/>
              </w:rPr>
              <w:t xml:space="preserve">у та </w:t>
            </w:r>
            <w:r w:rsidR="00326835" w:rsidRPr="006C0084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2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</w:p>
        </w:tc>
      </w:tr>
      <w:tr w:rsidR="006C0084" w:rsidRPr="006C0084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9E204A">
            <w:pPr>
              <w:pStyle w:val="a3"/>
              <w:jc w:val="center"/>
            </w:pPr>
            <w:r w:rsidRPr="006C0084">
              <w:t xml:space="preserve">Усього: </w:t>
            </w:r>
            <w:r w:rsidR="00CD631B" w:rsidRPr="006C0084">
              <w:rPr>
                <w:b/>
                <w:u w:val="single"/>
              </w:rPr>
              <w:t>7</w:t>
            </w:r>
            <w:r w:rsidR="00283157">
              <w:rPr>
                <w:b/>
                <w:u w:val="single"/>
              </w:rPr>
              <w:t>5</w:t>
            </w:r>
            <w:r w:rsidRPr="006C0084">
              <w:t xml:space="preserve">, в тому числі посад місцевого самоврядування – </w:t>
            </w:r>
            <w:r w:rsidR="00CD631B" w:rsidRPr="006C0084">
              <w:rPr>
                <w:b/>
                <w:u w:val="single"/>
              </w:rPr>
              <w:t>7</w:t>
            </w:r>
            <w:r w:rsidR="00283157">
              <w:rPr>
                <w:b/>
                <w:u w:val="single"/>
              </w:rPr>
              <w:t>5</w:t>
            </w:r>
            <w:r w:rsidRPr="006C0084">
              <w:t>,</w:t>
            </w:r>
          </w:p>
        </w:tc>
      </w:tr>
      <w:tr w:rsidR="006C0084" w:rsidRPr="006C0084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633C3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C633C3">
              <w:rPr>
                <w:b/>
                <w:u w:val="single"/>
              </w:rPr>
              <w:t>9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</w:t>
            </w:r>
            <w:r w:rsidR="00C633C3">
              <w:rPr>
                <w:b/>
                <w:u w:val="single"/>
              </w:rPr>
              <w:t>11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 w:rsidR="007C5158"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C633C3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C633C3">
              <w:rPr>
                <w:b/>
                <w:u w:val="single"/>
              </w:rPr>
              <w:t>30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</w:t>
            </w:r>
            <w:r w:rsidR="00283157">
              <w:rPr>
                <w:b/>
                <w:u w:val="single"/>
              </w:rPr>
              <w:t>1</w:t>
            </w:r>
            <w:r w:rsidR="00C633C3">
              <w:rPr>
                <w:b/>
                <w:u w:val="single"/>
              </w:rPr>
              <w:t>2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773A61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6C0084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072CFF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</w:t>
      </w:r>
      <w:r w:rsidR="00072CFF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40BE6" w:rsidRDefault="00540BE6" w:rsidP="00540BE6">
      <w:pPr>
        <w:pStyle w:val="a3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540BE6" w:rsidRDefault="00540BE6" w:rsidP="00540BE6">
      <w:pPr>
        <w:pStyle w:val="a3"/>
        <w:rPr>
          <w:sz w:val="28"/>
          <w:szCs w:val="28"/>
        </w:rPr>
      </w:pPr>
    </w:p>
    <w:p w:rsidR="00540BE6" w:rsidRDefault="00C633C3" w:rsidP="00540BE6">
      <w:pPr>
        <w:pStyle w:val="a3"/>
        <w:rPr>
          <w:sz w:val="28"/>
        </w:rPr>
      </w:pPr>
      <w:r>
        <w:rPr>
          <w:sz w:val="28"/>
        </w:rPr>
        <w:t>керуючий справами виконавчого</w:t>
      </w:r>
    </w:p>
    <w:p w:rsidR="00C633C3" w:rsidRDefault="00C633C3" w:rsidP="00540BE6">
      <w:pPr>
        <w:pStyle w:val="a3"/>
        <w:rPr>
          <w:sz w:val="28"/>
        </w:rPr>
      </w:pPr>
      <w:r>
        <w:rPr>
          <w:sz w:val="28"/>
        </w:rPr>
        <w:t>комітету 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Валерій САЛОГУБ</w:t>
      </w:r>
    </w:p>
    <w:p w:rsidR="00C633C3" w:rsidRDefault="00C633C3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секретар Ніжинської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>міської ради                                                                                 Юрій ХОМЕНКО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       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начальник відділу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юридично-кадрового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забезпечення апарату                                                       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виконавчого комітету</w:t>
      </w:r>
    </w:p>
    <w:p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Ніжинської міської ради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r w:rsidRPr="00480FE7">
        <w:rPr>
          <w:sz w:val="28"/>
        </w:rPr>
        <w:t>’</w:t>
      </w:r>
      <w:r>
        <w:rPr>
          <w:sz w:val="28"/>
        </w:rPr>
        <w:t xml:space="preserve">ячеслав ЛЕГА </w:t>
      </w:r>
    </w:p>
    <w:p w:rsidR="00540BE6" w:rsidRDefault="00540BE6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</w:p>
    <w:p w:rsidR="00540BE6" w:rsidRDefault="00540BE6" w:rsidP="00540BE6">
      <w:pPr>
        <w:pStyle w:val="a3"/>
        <w:rPr>
          <w:sz w:val="28"/>
        </w:rPr>
      </w:pPr>
    </w:p>
    <w:p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начальник відділу бухгалтерського</w:t>
      </w:r>
    </w:p>
    <w:p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обліку апарату виконавчого комітету      </w:t>
      </w:r>
    </w:p>
    <w:p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Ніжинської міської ради – головний                  </w:t>
      </w:r>
    </w:p>
    <w:p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бухгалтер виконавчого комітету </w:t>
      </w:r>
      <w:r w:rsidRPr="00C0693B">
        <w:rPr>
          <w:sz w:val="28"/>
        </w:rPr>
        <w:tab/>
        <w:t xml:space="preserve">     </w:t>
      </w:r>
    </w:p>
    <w:p w:rsidR="00540BE6" w:rsidRPr="00C0693B" w:rsidRDefault="00540BE6" w:rsidP="00540BE6">
      <w:pPr>
        <w:pStyle w:val="a3"/>
        <w:rPr>
          <w:sz w:val="28"/>
          <w:szCs w:val="28"/>
        </w:rPr>
      </w:pPr>
      <w:r w:rsidRPr="00C0693B">
        <w:rPr>
          <w:sz w:val="28"/>
        </w:rPr>
        <w:t xml:space="preserve"> Ніжинської міської ради                             </w:t>
      </w:r>
      <w:r>
        <w:rPr>
          <w:sz w:val="28"/>
        </w:rPr>
        <w:t xml:space="preserve">                       </w:t>
      </w:r>
      <w:r w:rsidRPr="00C0693B">
        <w:rPr>
          <w:sz w:val="28"/>
        </w:rPr>
        <w:t xml:space="preserve">  </w:t>
      </w:r>
      <w:r>
        <w:rPr>
          <w:sz w:val="28"/>
        </w:rPr>
        <w:t>Наталія ЄФІМЕНКО</w:t>
      </w:r>
      <w:r w:rsidRPr="00C0693B">
        <w:rPr>
          <w:sz w:val="28"/>
        </w:rPr>
        <w:t xml:space="preserve">                                        </w:t>
      </w:r>
      <w:r w:rsidRPr="00C0693B">
        <w:rPr>
          <w:sz w:val="28"/>
        </w:rPr>
        <w:tab/>
      </w:r>
      <w:r w:rsidRPr="00C0693B">
        <w:rPr>
          <w:sz w:val="28"/>
        </w:rPr>
        <w:tab/>
      </w:r>
    </w:p>
    <w:p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540BE6">
        <w:rPr>
          <w:rStyle w:val="a4"/>
          <w:rFonts w:ascii="Times New Roman" w:hAnsi="Times New Roman" w:cs="Times New Roman"/>
          <w:b w:val="0"/>
          <w:sz w:val="28"/>
          <w:szCs w:val="28"/>
        </w:rPr>
        <w:t>регламенту,</w:t>
      </w:r>
      <w:r w:rsidRPr="00C069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законності, охорони</w:t>
      </w:r>
    </w:p>
    <w:p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прав і свобод громадян, запобігання</w:t>
      </w:r>
    </w:p>
    <w:p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корупції, адміністративно-територіального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устрою, 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фінансового управління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 з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соціально-економічного розвитку,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підприємництва, інвестиційної діяльності,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Володимир МАМЕДОВ</w:t>
      </w: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tabs>
          <w:tab w:val="left" w:pos="30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C633C3" w:rsidRDefault="00C633C3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C633C3" w:rsidRDefault="00C633C3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9E204A" w:rsidRPr="00B55D88" w:rsidRDefault="009E204A" w:rsidP="009E204A">
      <w:pPr>
        <w:tabs>
          <w:tab w:val="left" w:pos="3080"/>
        </w:tabs>
        <w:spacing w:after="0" w:line="240" w:lineRule="auto"/>
        <w:jc w:val="center"/>
        <w:rPr>
          <w:rStyle w:val="FontStyle15"/>
          <w:rFonts w:eastAsia="Calibri" w:cs="Calibri"/>
          <w:lang w:eastAsia="uk-UA"/>
        </w:rPr>
      </w:pPr>
      <w:r w:rsidRPr="00B55D88">
        <w:rPr>
          <w:rFonts w:ascii="Times New Roman" w:hAnsi="Times New Roman"/>
          <w:b/>
          <w:color w:val="000000"/>
          <w:sz w:val="26"/>
          <w:szCs w:val="26"/>
          <w:lang w:val="uk-UA"/>
        </w:rPr>
        <w:t>Пояснювальна записка до проекту рішення</w:t>
      </w:r>
    </w:p>
    <w:p w:rsidR="009E204A" w:rsidRPr="00B55D88" w:rsidRDefault="009E204A" w:rsidP="009E204A">
      <w:pPr>
        <w:spacing w:after="0" w:line="240" w:lineRule="auto"/>
        <w:jc w:val="center"/>
        <w:rPr>
          <w:rStyle w:val="FontStyle15"/>
          <w:lang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55D88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</w:p>
    <w:p w:rsidR="009E204A" w:rsidRPr="00B55D88" w:rsidRDefault="009E204A" w:rsidP="009E204A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B55D88">
        <w:rPr>
          <w:rStyle w:val="FontStyle15"/>
          <w:b/>
          <w:lang w:val="uk-UA" w:eastAsia="uk-UA"/>
        </w:rPr>
        <w:t xml:space="preserve">від 24 листопада 2015 року №6-2/2015 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>«Про затвердження структури апарату</w:t>
      </w:r>
    </w:p>
    <w:p w:rsidR="009E204A" w:rsidRPr="00B55D88" w:rsidRDefault="009E204A" w:rsidP="009E204A">
      <w:pPr>
        <w:spacing w:after="0" w:line="240" w:lineRule="auto"/>
        <w:jc w:val="center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</w:p>
    <w:p w:rsidR="009E204A" w:rsidRPr="00B55D88" w:rsidRDefault="009E204A" w:rsidP="009E204A">
      <w:pPr>
        <w:spacing w:after="0" w:line="240" w:lineRule="auto"/>
        <w:ind w:left="-540"/>
        <w:jc w:val="center"/>
        <w:rPr>
          <w:b/>
          <w:color w:val="000000"/>
          <w:sz w:val="26"/>
          <w:szCs w:val="26"/>
          <w:lang w:val="uk-UA"/>
        </w:rPr>
      </w:pPr>
    </w:p>
    <w:p w:rsidR="009E204A" w:rsidRPr="00B55D88" w:rsidRDefault="009E204A" w:rsidP="009E204A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міської ради, що вноситься на розгляд чергової сесії Ніжинської міської ради Чернігівської області 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скликання, розроблений                   </w:t>
      </w:r>
      <w:r w:rsidRPr="00B55D88">
        <w:rPr>
          <w:rStyle w:val="FontStyle15"/>
          <w:lang w:val="uk-UA" w:eastAsia="uk-UA"/>
        </w:rPr>
        <w:t xml:space="preserve"> </w:t>
      </w:r>
      <w:r w:rsidR="006E2CD9" w:rsidRPr="00B55D88">
        <w:rPr>
          <w:rStyle w:val="FontStyle15"/>
          <w:lang w:val="uk-UA" w:eastAsia="uk-UA"/>
        </w:rPr>
        <w:t xml:space="preserve">з метою удосконалення роботи </w:t>
      </w:r>
      <w:r w:rsidR="006E2CD9" w:rsidRPr="00B55D88">
        <w:rPr>
          <w:rStyle w:val="FontStyle15"/>
          <w:color w:val="000000" w:themeColor="text1"/>
          <w:lang w:val="uk-UA" w:eastAsia="uk-UA"/>
        </w:rPr>
        <w:t>виконавчих органів виконавчого комітету Ніжинської міської ради.</w:t>
      </w:r>
    </w:p>
    <w:p w:rsidR="009E204A" w:rsidRPr="00B55D88" w:rsidRDefault="009E204A" w:rsidP="009E204A">
      <w:pPr>
        <w:tabs>
          <w:tab w:val="left" w:pos="3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Проект рішення підготовлений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з дотриманням норм Конституції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Законів України «Про місцеве самовря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>дування в Україні», «Про службу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 в органах місцевого самоврядування».</w:t>
      </w:r>
    </w:p>
    <w:p w:rsidR="00C633C3" w:rsidRDefault="009E204A" w:rsidP="00B55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55D88">
        <w:rPr>
          <w:rFonts w:ascii="Times New Roman" w:hAnsi="Times New Roman"/>
          <w:sz w:val="26"/>
          <w:szCs w:val="26"/>
          <w:lang w:val="uk-UA"/>
        </w:rPr>
        <w:t>У цьому</w:t>
      </w:r>
      <w:r w:rsidR="006E2CD9" w:rsidRPr="00B55D88">
        <w:rPr>
          <w:rFonts w:ascii="Times New Roman" w:hAnsi="Times New Roman"/>
          <w:sz w:val="26"/>
          <w:szCs w:val="26"/>
          <w:lang w:val="uk-UA"/>
        </w:rPr>
        <w:t xml:space="preserve"> проекті рішення передбачається в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ведення </w:t>
      </w:r>
      <w:r w:rsidR="00283157">
        <w:rPr>
          <w:rFonts w:ascii="Times New Roman" w:hAnsi="Times New Roman"/>
          <w:sz w:val="26"/>
          <w:szCs w:val="26"/>
          <w:lang w:val="uk-UA"/>
        </w:rPr>
        <w:t>1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штатн</w:t>
      </w:r>
      <w:r w:rsidR="00283157">
        <w:rPr>
          <w:rFonts w:ascii="Times New Roman" w:hAnsi="Times New Roman"/>
          <w:sz w:val="26"/>
          <w:szCs w:val="26"/>
          <w:lang w:val="uk-UA"/>
        </w:rPr>
        <w:t>ої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одиниц</w:t>
      </w:r>
      <w:r w:rsidR="00283157">
        <w:rPr>
          <w:rFonts w:ascii="Times New Roman" w:hAnsi="Times New Roman"/>
          <w:sz w:val="26"/>
          <w:szCs w:val="26"/>
          <w:lang w:val="uk-UA"/>
        </w:rPr>
        <w:t>і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F65A91" w:rsidRPr="00B55D88">
        <w:rPr>
          <w:rFonts w:ascii="Times New Roman" w:hAnsi="Times New Roman"/>
          <w:sz w:val="26"/>
          <w:szCs w:val="26"/>
          <w:lang w:val="uk-UA"/>
        </w:rPr>
        <w:t>головний спеціаліст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» до структури сектора </w:t>
      </w:r>
      <w:r w:rsidR="00283157">
        <w:rPr>
          <w:rFonts w:ascii="Times New Roman" w:hAnsi="Times New Roman"/>
          <w:sz w:val="26"/>
          <w:szCs w:val="26"/>
          <w:lang w:val="uk-UA"/>
        </w:rPr>
        <w:t>економічного розвитку відділу економіки та інвестиційної діяльності</w:t>
      </w:r>
      <w:r w:rsidR="00B55D88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Ніжинської міської ради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(розділ «1.3.Виконавчі органи виконавчого комітету Ні</w:t>
      </w:r>
      <w:r w:rsidR="00F65A91" w:rsidRPr="00B55D88">
        <w:rPr>
          <w:rFonts w:ascii="Times New Roman" w:hAnsi="Times New Roman"/>
          <w:sz w:val="26"/>
          <w:szCs w:val="26"/>
          <w:lang w:val="uk-UA"/>
        </w:rPr>
        <w:t>жинської міської ради» - п.1</w:t>
      </w:r>
      <w:r w:rsidR="00283157">
        <w:rPr>
          <w:rFonts w:ascii="Times New Roman" w:hAnsi="Times New Roman"/>
          <w:sz w:val="26"/>
          <w:szCs w:val="26"/>
          <w:lang w:val="uk-UA"/>
        </w:rPr>
        <w:t>2.1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.) </w:t>
      </w:r>
      <w:r w:rsidR="00C633C3">
        <w:rPr>
          <w:rFonts w:ascii="Times New Roman" w:hAnsi="Times New Roman"/>
          <w:sz w:val="26"/>
          <w:szCs w:val="26"/>
          <w:lang w:val="uk-UA"/>
        </w:rPr>
        <w:t>та 2</w:t>
      </w:r>
      <w:r w:rsidR="00C633C3" w:rsidRPr="00B55D88">
        <w:rPr>
          <w:rFonts w:ascii="Times New Roman" w:hAnsi="Times New Roman"/>
          <w:sz w:val="26"/>
          <w:szCs w:val="26"/>
          <w:lang w:val="uk-UA"/>
        </w:rPr>
        <w:t xml:space="preserve"> штатн</w:t>
      </w:r>
      <w:r w:rsidR="00C633C3">
        <w:rPr>
          <w:rFonts w:ascii="Times New Roman" w:hAnsi="Times New Roman"/>
          <w:sz w:val="26"/>
          <w:szCs w:val="26"/>
          <w:lang w:val="uk-UA"/>
        </w:rPr>
        <w:t>их</w:t>
      </w:r>
      <w:r w:rsidR="00C633C3" w:rsidRPr="00B55D88">
        <w:rPr>
          <w:rFonts w:ascii="Times New Roman" w:hAnsi="Times New Roman"/>
          <w:sz w:val="26"/>
          <w:szCs w:val="26"/>
          <w:lang w:val="uk-UA"/>
        </w:rPr>
        <w:t xml:space="preserve"> одиниц</w:t>
      </w:r>
      <w:r w:rsidR="00C633C3">
        <w:rPr>
          <w:rFonts w:ascii="Times New Roman" w:hAnsi="Times New Roman"/>
          <w:sz w:val="26"/>
          <w:szCs w:val="26"/>
          <w:lang w:val="uk-UA"/>
        </w:rPr>
        <w:t>ь</w:t>
      </w:r>
      <w:r w:rsidR="00C633C3" w:rsidRPr="00B55D88">
        <w:rPr>
          <w:rFonts w:ascii="Times New Roman" w:hAnsi="Times New Roman"/>
          <w:sz w:val="26"/>
          <w:szCs w:val="26"/>
          <w:lang w:val="uk-UA"/>
        </w:rPr>
        <w:t xml:space="preserve"> «головний спеціаліст» до структури сектора </w:t>
      </w:r>
      <w:r w:rsidR="00C633C3">
        <w:rPr>
          <w:rFonts w:ascii="Times New Roman" w:hAnsi="Times New Roman"/>
          <w:sz w:val="26"/>
          <w:szCs w:val="26"/>
          <w:lang w:val="uk-UA"/>
        </w:rPr>
        <w:t>ведення реєстру територіальної громади відділу адміністративно-дозвільних процедур виконавчого комітету Ніжинської міської ради</w:t>
      </w:r>
      <w:r w:rsidR="00C633C3" w:rsidRPr="00B55D88">
        <w:rPr>
          <w:rFonts w:ascii="Times New Roman" w:hAnsi="Times New Roman"/>
          <w:sz w:val="26"/>
          <w:szCs w:val="26"/>
          <w:lang w:val="uk-UA"/>
        </w:rPr>
        <w:t xml:space="preserve"> (розділ «1.3.Виконавчі органи виконавчого комітету Ніжинської міської ради» - п.1</w:t>
      </w:r>
      <w:r w:rsidR="00C633C3">
        <w:rPr>
          <w:rFonts w:ascii="Times New Roman" w:hAnsi="Times New Roman"/>
          <w:sz w:val="26"/>
          <w:szCs w:val="26"/>
          <w:lang w:val="uk-UA"/>
        </w:rPr>
        <w:t>.4</w:t>
      </w:r>
      <w:r w:rsidR="00C633C3" w:rsidRPr="00B55D88">
        <w:rPr>
          <w:rFonts w:ascii="Times New Roman" w:hAnsi="Times New Roman"/>
          <w:sz w:val="26"/>
          <w:szCs w:val="26"/>
          <w:lang w:val="uk-UA"/>
        </w:rPr>
        <w:t xml:space="preserve">.) 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для виконання завдань та функцій, </w:t>
      </w:r>
      <w:r w:rsidR="00B55D88" w:rsidRPr="00B55D88">
        <w:rPr>
          <w:rFonts w:ascii="Times New Roman" w:hAnsi="Times New Roman"/>
          <w:sz w:val="26"/>
          <w:szCs w:val="26"/>
          <w:lang w:val="uk-UA"/>
        </w:rPr>
        <w:t xml:space="preserve">пов’язаних з </w:t>
      </w:r>
      <w:r w:rsidR="00A45BBB">
        <w:rPr>
          <w:rFonts w:ascii="Times New Roman" w:hAnsi="Times New Roman"/>
          <w:sz w:val="26"/>
          <w:szCs w:val="26"/>
          <w:lang w:val="uk-UA"/>
        </w:rPr>
        <w:t>реалізацією державної політики у межах Ні</w:t>
      </w:r>
      <w:r w:rsidR="00C633C3">
        <w:rPr>
          <w:rFonts w:ascii="Times New Roman" w:hAnsi="Times New Roman"/>
          <w:sz w:val="26"/>
          <w:szCs w:val="26"/>
          <w:lang w:val="uk-UA"/>
        </w:rPr>
        <w:t>жинської територіальної громади.</w:t>
      </w:r>
    </w:p>
    <w:p w:rsidR="00F65A91" w:rsidRPr="00B55D88" w:rsidRDefault="00F65A91" w:rsidP="00B5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Зміни, зазначені у проекті рішення, тягнуть за собою збільшення чисельності посад у чинному Штатному розписі виконавчих органів виконавчого комітету Ніжинської міської ради та додаткові витрати з місцевого бюджету на утримання виконавчих органів ради.</w:t>
      </w:r>
    </w:p>
    <w:p w:rsidR="009E204A" w:rsidRPr="00B55D88" w:rsidRDefault="009E204A" w:rsidP="009E204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E204A" w:rsidRPr="00B55D88" w:rsidRDefault="009E204A" w:rsidP="009E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633C3" w:rsidRDefault="00C633C3" w:rsidP="00C6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Керуючий справами виконавчого</w:t>
      </w:r>
    </w:p>
    <w:p w:rsidR="00C633C3" w:rsidRDefault="00C633C3" w:rsidP="00C6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Валерій САЛОГУБ</w:t>
      </w:r>
    </w:p>
    <w:p w:rsidR="009E204A" w:rsidRPr="00B55D88" w:rsidRDefault="00B55D88" w:rsidP="009E20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</w:t>
      </w:r>
    </w:p>
    <w:p w:rsidR="009E204A" w:rsidRPr="00B55D88" w:rsidRDefault="009E204A" w:rsidP="009E20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E204A" w:rsidRPr="00B55D88" w:rsidRDefault="009E204A" w:rsidP="009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9E204A" w:rsidRPr="00B55D88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E204A" w:rsidRPr="00B55D88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74" w:rsidRDefault="00FD4274" w:rsidP="00FC1500">
      <w:pPr>
        <w:spacing w:after="0" w:line="240" w:lineRule="auto"/>
      </w:pPr>
      <w:r>
        <w:separator/>
      </w:r>
    </w:p>
  </w:endnote>
  <w:endnote w:type="continuationSeparator" w:id="0">
    <w:p w:rsidR="00FD4274" w:rsidRDefault="00FD4274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74" w:rsidRDefault="00FD4274" w:rsidP="00FC1500">
      <w:pPr>
        <w:spacing w:after="0" w:line="240" w:lineRule="auto"/>
      </w:pPr>
      <w:r>
        <w:separator/>
      </w:r>
    </w:p>
  </w:footnote>
  <w:footnote w:type="continuationSeparator" w:id="0">
    <w:p w:rsidR="00FD4274" w:rsidRDefault="00FD4274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A"/>
    <w:rsid w:val="000261B0"/>
    <w:rsid w:val="00031694"/>
    <w:rsid w:val="00054959"/>
    <w:rsid w:val="00072CFF"/>
    <w:rsid w:val="0009238A"/>
    <w:rsid w:val="00093480"/>
    <w:rsid w:val="000A397C"/>
    <w:rsid w:val="000A39DA"/>
    <w:rsid w:val="000B412B"/>
    <w:rsid w:val="000C2E2D"/>
    <w:rsid w:val="000C3CE9"/>
    <w:rsid w:val="001270EB"/>
    <w:rsid w:val="00142B17"/>
    <w:rsid w:val="0016792B"/>
    <w:rsid w:val="00173ABA"/>
    <w:rsid w:val="00190EB2"/>
    <w:rsid w:val="001A5EF1"/>
    <w:rsid w:val="001A7D13"/>
    <w:rsid w:val="001C2D2D"/>
    <w:rsid w:val="001D21E1"/>
    <w:rsid w:val="00220DE6"/>
    <w:rsid w:val="00240188"/>
    <w:rsid w:val="00264905"/>
    <w:rsid w:val="0026617A"/>
    <w:rsid w:val="00280EA3"/>
    <w:rsid w:val="00283157"/>
    <w:rsid w:val="00286197"/>
    <w:rsid w:val="002B1D8E"/>
    <w:rsid w:val="003067AB"/>
    <w:rsid w:val="003151FE"/>
    <w:rsid w:val="00315CCC"/>
    <w:rsid w:val="003215D1"/>
    <w:rsid w:val="00324CBB"/>
    <w:rsid w:val="00326835"/>
    <w:rsid w:val="00345674"/>
    <w:rsid w:val="003600ED"/>
    <w:rsid w:val="00390112"/>
    <w:rsid w:val="003A4ABE"/>
    <w:rsid w:val="003C28C8"/>
    <w:rsid w:val="003C4C81"/>
    <w:rsid w:val="003F05D3"/>
    <w:rsid w:val="003F61C2"/>
    <w:rsid w:val="00404680"/>
    <w:rsid w:val="004130FD"/>
    <w:rsid w:val="00427616"/>
    <w:rsid w:val="00435490"/>
    <w:rsid w:val="0048281F"/>
    <w:rsid w:val="00483995"/>
    <w:rsid w:val="00487F7B"/>
    <w:rsid w:val="00493B8E"/>
    <w:rsid w:val="004A1051"/>
    <w:rsid w:val="004C4495"/>
    <w:rsid w:val="004D16C7"/>
    <w:rsid w:val="004E09E2"/>
    <w:rsid w:val="004F0CAB"/>
    <w:rsid w:val="00540BE6"/>
    <w:rsid w:val="00546A79"/>
    <w:rsid w:val="0055328A"/>
    <w:rsid w:val="0058338B"/>
    <w:rsid w:val="00597907"/>
    <w:rsid w:val="005B1D66"/>
    <w:rsid w:val="00632A48"/>
    <w:rsid w:val="00633925"/>
    <w:rsid w:val="006423AD"/>
    <w:rsid w:val="0064672B"/>
    <w:rsid w:val="0065627F"/>
    <w:rsid w:val="006872F8"/>
    <w:rsid w:val="006A55A3"/>
    <w:rsid w:val="006A5D5F"/>
    <w:rsid w:val="006C0084"/>
    <w:rsid w:val="006E1B14"/>
    <w:rsid w:val="006E2CD9"/>
    <w:rsid w:val="006E7DB4"/>
    <w:rsid w:val="006F7FDC"/>
    <w:rsid w:val="0074639D"/>
    <w:rsid w:val="00761DFC"/>
    <w:rsid w:val="00773A61"/>
    <w:rsid w:val="00776735"/>
    <w:rsid w:val="007C5158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B4824"/>
    <w:rsid w:val="008C78D7"/>
    <w:rsid w:val="008D460B"/>
    <w:rsid w:val="008E69D6"/>
    <w:rsid w:val="009007BC"/>
    <w:rsid w:val="00923AFF"/>
    <w:rsid w:val="009321B2"/>
    <w:rsid w:val="00940590"/>
    <w:rsid w:val="0094414C"/>
    <w:rsid w:val="009511C8"/>
    <w:rsid w:val="00956324"/>
    <w:rsid w:val="009B2E64"/>
    <w:rsid w:val="009E204A"/>
    <w:rsid w:val="00A17B83"/>
    <w:rsid w:val="00A251F9"/>
    <w:rsid w:val="00A45471"/>
    <w:rsid w:val="00A45BBB"/>
    <w:rsid w:val="00A61A47"/>
    <w:rsid w:val="00A653FD"/>
    <w:rsid w:val="00AB2F8C"/>
    <w:rsid w:val="00AD44FE"/>
    <w:rsid w:val="00AD63DE"/>
    <w:rsid w:val="00AE1CAB"/>
    <w:rsid w:val="00B00EA0"/>
    <w:rsid w:val="00B17B91"/>
    <w:rsid w:val="00B24077"/>
    <w:rsid w:val="00B242C6"/>
    <w:rsid w:val="00B25BF8"/>
    <w:rsid w:val="00B55D88"/>
    <w:rsid w:val="00BC738B"/>
    <w:rsid w:val="00BD4917"/>
    <w:rsid w:val="00BE60C3"/>
    <w:rsid w:val="00BE6C94"/>
    <w:rsid w:val="00BF2664"/>
    <w:rsid w:val="00C12220"/>
    <w:rsid w:val="00C30BD5"/>
    <w:rsid w:val="00C352A9"/>
    <w:rsid w:val="00C36A3D"/>
    <w:rsid w:val="00C633C3"/>
    <w:rsid w:val="00C95326"/>
    <w:rsid w:val="00C96D6A"/>
    <w:rsid w:val="00CD631B"/>
    <w:rsid w:val="00D31B40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C4578"/>
    <w:rsid w:val="00DE0A62"/>
    <w:rsid w:val="00DE12DB"/>
    <w:rsid w:val="00DF4F5A"/>
    <w:rsid w:val="00E119E5"/>
    <w:rsid w:val="00E229BA"/>
    <w:rsid w:val="00E43F5D"/>
    <w:rsid w:val="00E87466"/>
    <w:rsid w:val="00E958A4"/>
    <w:rsid w:val="00ED36F1"/>
    <w:rsid w:val="00EE4D46"/>
    <w:rsid w:val="00F011C1"/>
    <w:rsid w:val="00F03D54"/>
    <w:rsid w:val="00F415D6"/>
    <w:rsid w:val="00F65A91"/>
    <w:rsid w:val="00FA2C7A"/>
    <w:rsid w:val="00FB53FB"/>
    <w:rsid w:val="00FC1500"/>
    <w:rsid w:val="00FD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10B0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26BB-9A60-47B8-B56A-2D9B187D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13</cp:revision>
  <cp:lastPrinted>2021-09-14T13:37:00Z</cp:lastPrinted>
  <dcterms:created xsi:type="dcterms:W3CDTF">2021-08-13T07:13:00Z</dcterms:created>
  <dcterms:modified xsi:type="dcterms:W3CDTF">2021-09-20T13:38:00Z</dcterms:modified>
</cp:coreProperties>
</file>