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68759" wp14:editId="632348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5" w:rsidRPr="001B7BEC" w:rsidRDefault="002C4FD5" w:rsidP="002B46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87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:rsidR="002C4FD5" w:rsidRPr="001B7BEC" w:rsidRDefault="002C4FD5" w:rsidP="002B4629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74160" wp14:editId="3A83F2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29" w:rsidRPr="002F5D7C" w:rsidRDefault="002B4629" w:rsidP="002B46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4160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:rsidR="002B4629" w:rsidRPr="002F5D7C" w:rsidRDefault="002B4629" w:rsidP="002B462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27F4" wp14:editId="017DC00B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29" w:rsidRPr="00BE2450" w:rsidRDefault="002B4629" w:rsidP="002B4629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427F4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:rsidR="002B4629" w:rsidRPr="00BE2450" w:rsidRDefault="002B4629" w:rsidP="002B4629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503D17F9" wp14:editId="52CD8B37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2B4629" w:rsidRPr="00B8691E" w:rsidRDefault="003934CD" w:rsidP="002B4629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15</w:t>
      </w:r>
      <w:r w:rsidR="002B4629">
        <w:rPr>
          <w:rFonts w:ascii="Times New Roman" w:hAnsi="Times New Roman"/>
          <w:b/>
          <w:sz w:val="32"/>
          <w:lang w:val="uk-UA"/>
        </w:rPr>
        <w:t xml:space="preserve"> </w:t>
      </w:r>
      <w:r w:rsidR="002B4629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2B4629">
        <w:rPr>
          <w:rFonts w:ascii="Times New Roman" w:hAnsi="Times New Roman"/>
          <w:b/>
          <w:sz w:val="32"/>
          <w:lang w:val="en-US"/>
        </w:rPr>
        <w:t>I</w:t>
      </w:r>
      <w:r w:rsidR="002B4629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2B4629" w:rsidRPr="00EF29D4" w:rsidRDefault="002B4629" w:rsidP="002B4629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2B4629" w:rsidRPr="00EF29D4" w:rsidRDefault="002B4629" w:rsidP="002B4629">
      <w:pPr>
        <w:pStyle w:val="1"/>
        <w:rPr>
          <w:b/>
          <w:noProof/>
          <w:sz w:val="28"/>
          <w:lang w:val="uk-UA"/>
        </w:rPr>
      </w:pP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3934CD">
        <w:rPr>
          <w:noProof/>
          <w:sz w:val="28"/>
          <w:lang w:val="uk-UA"/>
        </w:rPr>
        <w:t>26</w:t>
      </w:r>
      <w:r w:rsidRPr="00EF29D4">
        <w:rPr>
          <w:noProof/>
          <w:sz w:val="28"/>
          <w:lang w:val="uk-UA"/>
        </w:rPr>
        <w:t xml:space="preserve">» </w:t>
      </w:r>
      <w:r w:rsidR="003934CD">
        <w:rPr>
          <w:noProof/>
          <w:sz w:val="28"/>
          <w:lang w:val="uk-UA"/>
        </w:rPr>
        <w:t>жовтня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</w:t>
      </w:r>
      <w:r w:rsidR="003934CD">
        <w:rPr>
          <w:noProof/>
          <w:sz w:val="28"/>
          <w:lang w:val="uk-UA"/>
        </w:rPr>
        <w:t xml:space="preserve">           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3934CD">
        <w:rPr>
          <w:sz w:val="28"/>
          <w:szCs w:val="28"/>
          <w:lang w:val="uk-UA" w:eastAsia="en-US"/>
        </w:rPr>
        <w:t xml:space="preserve"> 25-15</w:t>
      </w:r>
      <w:r w:rsidRPr="00133DFA">
        <w:rPr>
          <w:sz w:val="28"/>
          <w:szCs w:val="28"/>
          <w:lang w:val="uk-UA" w:eastAsia="en-US"/>
        </w:rPr>
        <w:t>/2021</w:t>
      </w:r>
      <w:r>
        <w:rPr>
          <w:sz w:val="28"/>
          <w:szCs w:val="28"/>
          <w:lang w:val="uk-UA" w:eastAsia="en-US"/>
        </w:rPr>
        <w:t xml:space="preserve"> </w:t>
      </w: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</w:p>
    <w:p w:rsidR="002B4629" w:rsidRDefault="002B4629" w:rsidP="002B46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</w:t>
      </w:r>
      <w:r w:rsidRPr="00285B0C">
        <w:rPr>
          <w:rFonts w:ascii="Times New Roman" w:hAnsi="Times New Roman"/>
          <w:sz w:val="28"/>
          <w:szCs w:val="28"/>
          <w:lang w:val="uk-UA"/>
        </w:rPr>
        <w:t xml:space="preserve">на балансовий облік </w:t>
      </w:r>
    </w:p>
    <w:p w:rsidR="002B4629" w:rsidRPr="00F43833" w:rsidRDefault="0034181E" w:rsidP="002B4629">
      <w:pPr>
        <w:pStyle w:val="1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автотранспортних засобів</w:t>
      </w:r>
    </w:p>
    <w:p w:rsidR="008F2017" w:rsidRPr="009B0C21" w:rsidRDefault="008F2017">
      <w:pPr>
        <w:rPr>
          <w:lang w:val="uk-UA"/>
        </w:rPr>
      </w:pPr>
    </w:p>
    <w:p w:rsidR="009B0C21" w:rsidRDefault="009B0C21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Pr="00375A4B">
        <w:rPr>
          <w:sz w:val="28"/>
          <w:szCs w:val="28"/>
          <w:lang w:val="uk-UA"/>
        </w:rPr>
        <w:t xml:space="preserve"> </w:t>
      </w:r>
      <w:r w:rsidRPr="00375A4B">
        <w:rPr>
          <w:rFonts w:ascii="Times New Roman" w:hAnsi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року №1314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2EB9">
        <w:rPr>
          <w:sz w:val="28"/>
          <w:szCs w:val="28"/>
          <w:lang w:val="uk-UA"/>
        </w:rPr>
        <w:t xml:space="preserve"> </w:t>
      </w:r>
      <w:r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враховуючи лист КП «НУВКГ» від вересня 2021 року №685, міська рада вирішила: </w:t>
      </w:r>
    </w:p>
    <w:p w:rsidR="007C3452" w:rsidRDefault="009B0C21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1.Надати згоду комунальному некомерційному підприємству «Ніжинська центральна міська лікарня імені Миколи Галицького» зняти з балансового обліку</w:t>
      </w:r>
      <w:r w:rsidR="007C34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181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автотранспортні засоби</w:t>
      </w:r>
      <w:r w:rsidR="007C34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безоплатно передати на баланс комунальному підприємству «Ніжинське управління водопровідного-каналізаційного господарства», а саме: </w:t>
      </w:r>
    </w:p>
    <w:p w:rsidR="009B0C21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- автомобіль ГАЗ-55 реєстраційний номер 28-59 ЧНП, рік випуску 1979, номер шасі 0118971, двигун – 1838, кузов – 14267;</w:t>
      </w:r>
    </w:p>
    <w:p w:rsidR="007C3452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- автомобіль УАЗ 3962 реєстраційний номер СВ 3742ВС, рік випуску – 1990, колір – зелений, номер шасі – 10061107, двигун-00807083.</w:t>
      </w:r>
    </w:p>
    <w:p w:rsidR="007C3452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2.</w:t>
      </w:r>
      <w:r w:rsidR="0034181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Комунальному некомерційному підприємству «Ніжинська центральна міська лікарня імені Миколи Галицького» та комунальному некомерційному підприємству «Ніжинське управління водопровідного-каналізаційного господарства» здійснити процедуру приймання-передачі автотранспортних засобів.</w:t>
      </w:r>
    </w:p>
    <w:p w:rsidR="0034181E" w:rsidRDefault="0034181E" w:rsidP="0034181E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4181E" w:rsidRPr="00833185" w:rsidRDefault="0034181E" w:rsidP="003418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</w:t>
      </w:r>
      <w:r w:rsidRPr="00833185">
        <w:rPr>
          <w:rFonts w:ascii="Times New Roman" w:hAnsi="Times New Roman"/>
          <w:sz w:val="28"/>
          <w:szCs w:val="28"/>
          <w:lang w:val="uk-UA"/>
        </w:rPr>
        <w:t>на 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</w:t>
      </w:r>
      <w:r w:rsidRPr="00833185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181E" w:rsidRPr="00833185" w:rsidRDefault="0034181E" w:rsidP="003418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>житлово – комунального господарства, комунальної власності, транспорту і зв’язку та енергозбереження.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Дегтяренко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181E" w:rsidRPr="00833185" w:rsidRDefault="0034181E" w:rsidP="00341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81E" w:rsidRDefault="0034181E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18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Pr="00833185" w:rsidRDefault="003934CD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9B602A" w:rsidRPr="00833185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Олександр КОСТИРКО</w:t>
      </w: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4FD5" w:rsidRDefault="002C4FD5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9B602A" w:rsidRPr="00860AFC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:rsidR="009B602A" w:rsidRPr="00300A3E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Pr="00833185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9B602A" w:rsidRPr="00833185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:rsidR="009B602A" w:rsidRPr="00856328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9B3321" w:rsidRDefault="009B602A" w:rsidP="009B602A">
      <w:pPr>
        <w:pStyle w:val="a6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9B602A" w:rsidRPr="009B3321" w:rsidRDefault="009B602A" w:rsidP="009B602A">
      <w:pPr>
        <w:pStyle w:val="a6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9B602A" w:rsidRDefault="009B602A" w:rsidP="009B602A">
      <w:pPr>
        <w:pStyle w:val="a6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:rsidR="009B602A" w:rsidRDefault="009B602A" w:rsidP="009B602A">
      <w:pPr>
        <w:pStyle w:val="a6"/>
        <w:contextualSpacing/>
        <w:rPr>
          <w:sz w:val="28"/>
          <w:szCs w:val="28"/>
          <w:lang w:val="uk-UA"/>
        </w:rPr>
      </w:pPr>
    </w:p>
    <w:p w:rsidR="009B602A" w:rsidRPr="00611427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42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1142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1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427">
        <w:rPr>
          <w:rFonts w:ascii="Times New Roman" w:hAnsi="Times New Roman"/>
          <w:sz w:val="28"/>
          <w:szCs w:val="28"/>
        </w:rPr>
        <w:t>комунального</w:t>
      </w:r>
      <w:proofErr w:type="spellEnd"/>
    </w:p>
    <w:p w:rsidR="009B602A" w:rsidRPr="00611427" w:rsidRDefault="009B602A" w:rsidP="009B602A">
      <w:pPr>
        <w:pStyle w:val="a6"/>
        <w:contextualSpacing/>
        <w:rPr>
          <w:sz w:val="28"/>
          <w:szCs w:val="28"/>
          <w:lang w:val="uk-UA"/>
        </w:rPr>
      </w:pPr>
      <w:r w:rsidRPr="00611427">
        <w:rPr>
          <w:sz w:val="28"/>
          <w:szCs w:val="28"/>
        </w:rPr>
        <w:t>майна та земельних відносин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Ірина ОНОКАЛО</w:t>
      </w:r>
    </w:p>
    <w:p w:rsidR="009B602A" w:rsidRPr="00856328" w:rsidRDefault="009B602A" w:rsidP="009B602A">
      <w:pPr>
        <w:pStyle w:val="a6"/>
        <w:contextualSpacing/>
        <w:rPr>
          <w:szCs w:val="28"/>
          <w:lang w:val="uk-UA"/>
        </w:rPr>
      </w:pPr>
    </w:p>
    <w:p w:rsidR="009B602A" w:rsidRPr="004E1FA9" w:rsidRDefault="009B602A" w:rsidP="009B60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житлово-комунального господарства,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власності, транспорту і зв’язку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енергозбереження                                                          </w:t>
      </w:r>
      <w:r w:rsidRPr="00BE2EB9">
        <w:rPr>
          <w:rFonts w:ascii="Times New Roman" w:hAnsi="Times New Roman"/>
          <w:sz w:val="28"/>
          <w:szCs w:val="28"/>
          <w:lang w:val="uk-UA"/>
        </w:rPr>
        <w:t xml:space="preserve">В’ячеслав </w:t>
      </w:r>
      <w:r>
        <w:rPr>
          <w:rFonts w:ascii="Times New Roman" w:hAnsi="Times New Roman"/>
          <w:sz w:val="28"/>
          <w:szCs w:val="28"/>
          <w:lang w:val="uk-UA"/>
        </w:rPr>
        <w:t xml:space="preserve">ДЕГТЯРЕНКО  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 МАМЕДОВ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34CD" w:rsidRDefault="003934CD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8F5269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8F5269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 міської ради 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на балансовий облік автотранспортних засобів»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передбачає знаття з балансового обліку   КНП «Ніжинська ЦМЛ ім. М. Галицького» та безоплатно передати на балансовий облік комунальному некомерційному підприємству «Ніжинське управління водопровідно-каналізаційного господарства», автотранспортних засобів: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Автомобіль ГАЗ-53 (інвентарний номер 10510023) балансова вартість 6 222,00 грн, залишкова вартість 0,00 грн (знос 100%);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Автомобіль УАЗ 3962 (інвентарний номер 10510018) балансова вартість 7 174,00 грн, залишкова вартість 0,00 грн (знос 100%).</w:t>
      </w:r>
    </w:p>
    <w:p w:rsidR="00480452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 xml:space="preserve">кт рішення підготовлений з дотриманням статей </w:t>
      </w:r>
      <w:r w:rsidR="00480452"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="00480452" w:rsidRPr="00375A4B">
        <w:rPr>
          <w:sz w:val="28"/>
          <w:szCs w:val="28"/>
          <w:lang w:val="uk-UA"/>
        </w:rPr>
        <w:t xml:space="preserve"> </w:t>
      </w:r>
      <w:r w:rsidR="00480452" w:rsidRPr="00375A4B">
        <w:rPr>
          <w:rFonts w:ascii="Times New Roman" w:hAnsi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року №1314</w:t>
      </w:r>
      <w:r w:rsidR="00480452">
        <w:rPr>
          <w:rFonts w:ascii="Times New Roman" w:hAnsi="Times New Roman"/>
          <w:sz w:val="28"/>
          <w:szCs w:val="28"/>
          <w:lang w:val="uk-UA"/>
        </w:rPr>
        <w:t>,</w:t>
      </w:r>
      <w:r w:rsidR="00480452" w:rsidRPr="00BE2EB9">
        <w:rPr>
          <w:sz w:val="28"/>
          <w:szCs w:val="28"/>
          <w:lang w:val="uk-UA"/>
        </w:rPr>
        <w:t xml:space="preserve"> </w:t>
      </w:r>
      <w:r w:rsidR="00480452"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</w:t>
      </w:r>
      <w:r w:rsidR="00480452">
        <w:rPr>
          <w:rFonts w:ascii="Times New Roman" w:hAnsi="Times New Roman"/>
          <w:sz w:val="28"/>
          <w:szCs w:val="28"/>
          <w:lang w:val="uk-UA"/>
        </w:rPr>
        <w:t>,</w:t>
      </w:r>
      <w:r w:rsidR="00480452"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452"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480452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змінами).</w:t>
      </w:r>
    </w:p>
    <w:p w:rsidR="00480452" w:rsidRDefault="00480452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80452">
        <w:rPr>
          <w:rFonts w:ascii="Times New Roman" w:hAnsi="Times New Roman"/>
          <w:b/>
          <w:noProof/>
          <w:sz w:val="28"/>
          <w:szCs w:val="28"/>
          <w:lang w:val="uk-UA"/>
        </w:rPr>
        <w:t>3.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Підстави підготовки проєкту рішення – лист </w:t>
      </w:r>
      <w:r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«Ніжинське управління водопровідно-каналізаційного господарства» від 21.09.2021 року №685.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9B602A" w:rsidRPr="001877BE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8045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877B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877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1877BE">
        <w:rPr>
          <w:rFonts w:ascii="Times New Roman" w:hAnsi="Times New Roman"/>
          <w:sz w:val="28"/>
          <w:szCs w:val="28"/>
          <w:lang w:val="uk-UA"/>
        </w:rPr>
        <w:t>еалізація запропонованого рішення</w:t>
      </w:r>
      <w:r w:rsidRPr="001877BE">
        <w:rPr>
          <w:rFonts w:ascii="Times New Roman" w:hAnsi="Times New Roman"/>
          <w:noProof/>
          <w:sz w:val="28"/>
          <w:szCs w:val="28"/>
          <w:lang w:val="uk-UA"/>
        </w:rPr>
        <w:t xml:space="preserve"> не потребує додаткових фінансових витрат.</w:t>
      </w:r>
    </w:p>
    <w:p w:rsidR="009B602A" w:rsidRPr="001877BE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480452">
        <w:rPr>
          <w:rFonts w:ascii="Times New Roman" w:hAnsi="Times New Roman"/>
          <w:b/>
          <w:noProof/>
          <w:sz w:val="28"/>
          <w:szCs w:val="28"/>
          <w:lang w:val="uk-UA"/>
        </w:rPr>
        <w:t>5</w:t>
      </w:r>
      <w:r w:rsidRPr="001877BE">
        <w:rPr>
          <w:rFonts w:ascii="Times New Roman" w:hAnsi="Times New Roman"/>
          <w:b/>
          <w:noProof/>
          <w:sz w:val="28"/>
          <w:szCs w:val="28"/>
          <w:lang w:val="uk-UA"/>
        </w:rPr>
        <w:t>.</w:t>
      </w:r>
      <w:r w:rsidRPr="001877BE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1877BE">
        <w:rPr>
          <w:rFonts w:ascii="Times New Roman" w:hAnsi="Times New Roman"/>
          <w:sz w:val="28"/>
          <w:szCs w:val="28"/>
          <w:lang w:val="uk-UA"/>
        </w:rPr>
        <w:t xml:space="preserve"> рішення – генеральний директор КНП «Ніжинська ЦМЛ ім. М. Галицького»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3519E2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B602A" w:rsidRPr="003519E2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Ім. М.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Олександр КОСТИРКО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81E" w:rsidRPr="009B0C21" w:rsidRDefault="0034181E" w:rsidP="007C3452">
      <w:pPr>
        <w:spacing w:after="0" w:line="240" w:lineRule="auto"/>
        <w:jc w:val="both"/>
        <w:rPr>
          <w:lang w:val="uk-UA"/>
        </w:rPr>
      </w:pPr>
    </w:p>
    <w:sectPr w:rsidR="0034181E" w:rsidRPr="009B0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C"/>
    <w:rsid w:val="002B4629"/>
    <w:rsid w:val="002C4FD5"/>
    <w:rsid w:val="0034181E"/>
    <w:rsid w:val="003934CD"/>
    <w:rsid w:val="00480452"/>
    <w:rsid w:val="004D3883"/>
    <w:rsid w:val="007C3452"/>
    <w:rsid w:val="008F2017"/>
    <w:rsid w:val="00947794"/>
    <w:rsid w:val="009B0C21"/>
    <w:rsid w:val="009B602A"/>
    <w:rsid w:val="00C85AED"/>
    <w:rsid w:val="00D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508"/>
  <w15:chartTrackingRefBased/>
  <w15:docId w15:val="{450838C7-0E83-4BD8-A03C-ED1A4A4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2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462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2B4629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6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29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uiPriority w:val="99"/>
    <w:rsid w:val="009B0C21"/>
    <w:rPr>
      <w:rFonts w:cs="Times New Roman"/>
    </w:rPr>
  </w:style>
  <w:style w:type="paragraph" w:styleId="a6">
    <w:name w:val="Body Text"/>
    <w:basedOn w:val="a"/>
    <w:link w:val="a7"/>
    <w:uiPriority w:val="99"/>
    <w:rsid w:val="009B602A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B602A"/>
    <w:rPr>
      <w:rFonts w:eastAsia="Calibri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3886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9</cp:revision>
  <cp:lastPrinted>2021-10-18T08:53:00Z</cp:lastPrinted>
  <dcterms:created xsi:type="dcterms:W3CDTF">2021-09-30T13:05:00Z</dcterms:created>
  <dcterms:modified xsi:type="dcterms:W3CDTF">2021-11-02T06:41:00Z</dcterms:modified>
</cp:coreProperties>
</file>