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6113" w14:textId="09D2E848" w:rsidR="009F4D03" w:rsidRPr="0095130A" w:rsidRDefault="009F4D03" w:rsidP="00EB46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38D2FA" wp14:editId="4A02790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="00676B6B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14:paraId="5875E879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E644A3E" w14:textId="77777777" w:rsidR="009F4D03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880EFA9" w14:textId="77777777" w:rsidR="009F4D03" w:rsidRPr="00D86812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576F6A4" w14:textId="3F2BAE85" w:rsidR="009F4D03" w:rsidRPr="00BC5F80" w:rsidRDefault="00EB4646" w:rsidP="009F4D0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19 </w:t>
      </w:r>
      <w:proofErr w:type="spellStart"/>
      <w:r w:rsidR="009F4D03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9F4D0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9F4D03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9F4D03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9F4D03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9F4D03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6FE0E005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0FF1621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500C2A2" w14:textId="77777777" w:rsidR="009F4D03" w:rsidRPr="00BC5F80" w:rsidRDefault="009F4D03" w:rsidP="009F4D03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937A81A" w14:textId="2B4D79E6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F50209">
        <w:rPr>
          <w:rFonts w:eastAsia="Times New Roman" w:cs="Times New Roman"/>
          <w:szCs w:val="28"/>
          <w:lang w:val="uk-UA" w:eastAsia="ru-RU"/>
        </w:rPr>
        <w:t>20</w:t>
      </w:r>
      <w:proofErr w:type="gramEnd"/>
      <w:r w:rsidR="00EB4646">
        <w:rPr>
          <w:rFonts w:eastAsia="Times New Roman" w:cs="Times New Roman"/>
          <w:szCs w:val="28"/>
          <w:lang w:val="uk-UA" w:eastAsia="ru-RU"/>
        </w:rPr>
        <w:t xml:space="preserve"> січня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CF4FFB"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="00F50209">
        <w:rPr>
          <w:rFonts w:eastAsia="Times New Roman" w:cs="Times New Roman"/>
          <w:szCs w:val="28"/>
          <w:lang w:val="uk-UA" w:eastAsia="ru-RU"/>
        </w:rPr>
        <w:t xml:space="preserve">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F50209">
        <w:rPr>
          <w:rFonts w:eastAsia="Times New Roman" w:cs="Times New Roman"/>
          <w:szCs w:val="28"/>
          <w:lang w:val="uk-UA" w:eastAsia="ru-RU"/>
        </w:rPr>
        <w:t>35-19/2022</w:t>
      </w:r>
    </w:p>
    <w:p w14:paraId="694DB22A" w14:textId="64B8DF21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F4D03" w:rsidRPr="000973DE" w14:paraId="7BFE74FC" w14:textId="77777777" w:rsidTr="00D91DD3">
        <w:tc>
          <w:tcPr>
            <w:tcW w:w="4962" w:type="dxa"/>
          </w:tcPr>
          <w:p w14:paraId="7BE785A1" w14:textId="71F9ADFF" w:rsidR="009F4D03" w:rsidRDefault="009F4D03" w:rsidP="009F4D03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91671352"/>
            <w:bookmarkStart w:id="1" w:name="_Hlk93050173"/>
            <w:r>
              <w:rPr>
                <w:rFonts w:eastAsia="Times New Roman" w:cs="Times New Roman"/>
                <w:szCs w:val="28"/>
                <w:lang w:val="uk-UA" w:eastAsia="ru-RU"/>
              </w:rPr>
              <w:t>Про припинення договор</w:t>
            </w:r>
            <w:r w:rsidR="000973DE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оренди нерухомого майна, що належ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ть до комунальної власності </w:t>
            </w:r>
            <w:bookmarkEnd w:id="0"/>
            <w:r w:rsidR="000973DE">
              <w:rPr>
                <w:rFonts w:eastAsia="Times New Roman" w:cs="Times New Roman"/>
                <w:szCs w:val="28"/>
                <w:lang w:val="uk-UA" w:eastAsia="ru-RU"/>
              </w:rPr>
              <w:t xml:space="preserve">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</w:t>
            </w:r>
            <w:r w:rsidR="008778BD"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Чернігівської області на </w:t>
            </w:r>
            <w:r w:rsidR="008778BD">
              <w:rPr>
                <w:lang w:val="uk-UA"/>
              </w:rPr>
              <w:t xml:space="preserve">нежитлове приміщення (гараж № 2), загальною площею 24,8 </w:t>
            </w:r>
            <w:proofErr w:type="spellStart"/>
            <w:r w:rsidR="008778BD">
              <w:rPr>
                <w:lang w:val="uk-UA"/>
              </w:rPr>
              <w:t>кв</w:t>
            </w:r>
            <w:proofErr w:type="spellEnd"/>
            <w:r w:rsidR="008778BD">
              <w:rPr>
                <w:lang w:val="uk-UA"/>
              </w:rPr>
              <w:t>. м., розташоване за адресою: Чернігівська область, місто Ніжин, вулиця Богушевича, 3</w:t>
            </w:r>
            <w:bookmarkEnd w:id="1"/>
          </w:p>
        </w:tc>
      </w:tr>
    </w:tbl>
    <w:p w14:paraId="2354E815" w14:textId="77777777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03505EC" w14:textId="3E0ECACB" w:rsidR="009F4D03" w:rsidRDefault="00D5419E" w:rsidP="0094286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>,</w:t>
      </w:r>
      <w:r w:rsidR="00E453BB" w:rsidRPr="00E453BB">
        <w:rPr>
          <w:rFonts w:cs="Times New Roman"/>
          <w:szCs w:val="28"/>
          <w:lang w:val="uk-UA"/>
        </w:rPr>
        <w:t xml:space="preserve"> </w:t>
      </w:r>
      <w:r w:rsidR="00E453BB">
        <w:rPr>
          <w:rFonts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E453BB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     2021 року № 35-8/2021 (зі змінами та доповненнями),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враховуючи заяв</w:t>
      </w:r>
      <w:r w:rsidR="00E453BB">
        <w:rPr>
          <w:rFonts w:eastAsia="Times New Roman" w:cs="Times New Roman"/>
          <w:szCs w:val="28"/>
          <w:lang w:val="uk-UA" w:eastAsia="ru-RU"/>
        </w:rPr>
        <w:t>у</w:t>
      </w:r>
      <w:r w:rsidRPr="005D086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начальника </w:t>
      </w:r>
      <w:r w:rsidR="005F2600">
        <w:rPr>
          <w:rFonts w:eastAsia="Times New Roman" w:cs="Times New Roman"/>
          <w:szCs w:val="24"/>
          <w:lang w:val="uk-UA" w:eastAsia="ru-RU"/>
        </w:rPr>
        <w:t xml:space="preserve">управління соціального захисту населення Ніжинської міської ради </w:t>
      </w:r>
      <w:r w:rsidR="004451E3">
        <w:rPr>
          <w:rFonts w:eastAsia="Times New Roman" w:cs="Times New Roman"/>
          <w:szCs w:val="24"/>
          <w:lang w:val="uk-UA" w:eastAsia="ru-RU"/>
        </w:rPr>
        <w:t xml:space="preserve">Чернігівської області </w:t>
      </w:r>
      <w:proofErr w:type="spellStart"/>
      <w:r w:rsidR="004451E3">
        <w:rPr>
          <w:rFonts w:eastAsia="Times New Roman" w:cs="Times New Roman"/>
          <w:szCs w:val="24"/>
          <w:lang w:val="uk-UA" w:eastAsia="ru-RU"/>
        </w:rPr>
        <w:t>Кулініч</w:t>
      </w:r>
      <w:proofErr w:type="spellEnd"/>
      <w:r w:rsidR="004451E3">
        <w:rPr>
          <w:rFonts w:eastAsia="Times New Roman" w:cs="Times New Roman"/>
          <w:szCs w:val="24"/>
          <w:lang w:val="uk-UA" w:eastAsia="ru-RU"/>
        </w:rPr>
        <w:t xml:space="preserve"> В. М. № 162 від 11.02.2022 р.</w:t>
      </w:r>
      <w:r w:rsidRPr="005D0869">
        <w:rPr>
          <w:rFonts w:eastAsia="Times New Roman" w:cs="Times New Roman"/>
          <w:szCs w:val="24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 w:rsidR="00D028E8">
        <w:rPr>
          <w:rFonts w:eastAsia="Times New Roman" w:cs="Times New Roman"/>
          <w:szCs w:val="28"/>
          <w:lang w:val="uk-UA" w:eastAsia="ru-RU"/>
        </w:rPr>
        <w:t>:</w:t>
      </w:r>
    </w:p>
    <w:p w14:paraId="3695C4CD" w14:textId="7A8228F4" w:rsidR="00833D2D" w:rsidRDefault="008778BD" w:rsidP="00942861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833D2D">
        <w:rPr>
          <w:lang w:val="uk-UA"/>
        </w:rPr>
        <w:t>.</w:t>
      </w:r>
      <w:r w:rsidR="005F2600">
        <w:rPr>
          <w:lang w:val="uk-UA"/>
        </w:rPr>
        <w:t> </w:t>
      </w:r>
      <w:r w:rsidR="00833D2D">
        <w:rPr>
          <w:lang w:val="uk-UA"/>
        </w:rPr>
        <w:t>Припинити до</w:t>
      </w:r>
      <w:r w:rsidR="001247FB">
        <w:rPr>
          <w:lang w:val="uk-UA"/>
        </w:rPr>
        <w:t xml:space="preserve">говір оренди нерухомого майна, що належить до комунальної власності 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</w:t>
      </w:r>
      <w:r w:rsidR="00C008F2">
        <w:rPr>
          <w:lang w:val="uk-UA"/>
        </w:rPr>
        <w:t xml:space="preserve">нежитлове приміщення (гараж № 2), загальною площею 24,8 </w:t>
      </w:r>
      <w:proofErr w:type="spellStart"/>
      <w:r w:rsidR="00C008F2">
        <w:rPr>
          <w:lang w:val="uk-UA"/>
        </w:rPr>
        <w:t>кв</w:t>
      </w:r>
      <w:proofErr w:type="spellEnd"/>
      <w:r w:rsidR="00C008F2">
        <w:rPr>
          <w:lang w:val="uk-UA"/>
        </w:rPr>
        <w:t>. м., розташоване за адресою: Чернігівська область, місто Ніжин, вулиця Богушевича, 3.</w:t>
      </w:r>
    </w:p>
    <w:p w14:paraId="050F4E64" w14:textId="737F33DF" w:rsidR="00676B6B" w:rsidRPr="00676B6B" w:rsidRDefault="008778BD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>2</w:t>
      </w:r>
      <w:r w:rsidR="00715E7A">
        <w:rPr>
          <w:lang w:val="uk-UA"/>
        </w:rPr>
        <w:t>.</w:t>
      </w:r>
      <w:r w:rsidR="00676B6B">
        <w:rPr>
          <w:lang w:val="uk-UA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</w:t>
      </w:r>
      <w:r w:rsidR="00676B6B">
        <w:rPr>
          <w:rFonts w:eastAsia="Times New Roman" w:cs="Times New Roman"/>
          <w:szCs w:val="28"/>
          <w:lang w:val="uk-UA" w:eastAsia="ru-RU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373F0D86" w14:textId="00CA9738" w:rsidR="00676B6B" w:rsidRPr="00676B6B" w:rsidRDefault="008778BD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676B6B" w:rsidRPr="00676B6B">
        <w:rPr>
          <w:rFonts w:eastAsia="Times New Roman" w:cs="Times New Roman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Ніжинської міської ради</w:t>
      </w:r>
      <w:r w:rsidR="00676B6B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676B6B"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 w:rsidR="00676B6B">
        <w:rPr>
          <w:rFonts w:eastAsia="Times New Roman" w:cs="Times New Roman"/>
          <w:szCs w:val="28"/>
          <w:lang w:val="uk-UA" w:eastAsia="ru-RU"/>
        </w:rPr>
        <w:t xml:space="preserve"> </w:t>
      </w:r>
      <w:r w:rsidR="00676B6B"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 w:rsidR="00676B6B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676B6B"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08F69431" w14:textId="50E54C38" w:rsidR="00676B6B" w:rsidRP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14:paraId="496E3759" w14:textId="77777777" w:rsid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65EF27C0" w14:textId="77777777" w:rsidR="00676B6B" w:rsidRDefault="00676B6B" w:rsidP="00676B6B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5A0369DF" w14:textId="77777777" w:rsidR="00676B6B" w:rsidRDefault="00676B6B" w:rsidP="00676B6B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95899D6" w14:textId="5B297950" w:rsidR="00715E7A" w:rsidRPr="00F50209" w:rsidRDefault="00676B6B" w:rsidP="00942861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50209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F50209">
        <w:rPr>
          <w:rFonts w:eastAsia="Times New Roman" w:cs="Times New Roman"/>
          <w:bCs/>
          <w:szCs w:val="28"/>
          <w:lang w:val="uk-UA" w:eastAsia="ru-RU"/>
        </w:rPr>
        <w:tab/>
      </w:r>
      <w:r w:rsidRPr="00F50209">
        <w:rPr>
          <w:rFonts w:eastAsia="Times New Roman" w:cs="Times New Roman"/>
          <w:bCs/>
          <w:szCs w:val="28"/>
          <w:lang w:val="uk-UA" w:eastAsia="ru-RU"/>
        </w:rPr>
        <w:tab/>
      </w:r>
      <w:r w:rsidRPr="00F50209">
        <w:rPr>
          <w:rFonts w:eastAsia="Times New Roman" w:cs="Times New Roman"/>
          <w:bCs/>
          <w:szCs w:val="28"/>
          <w:lang w:val="uk-UA" w:eastAsia="ru-RU"/>
        </w:rPr>
        <w:tab/>
      </w:r>
      <w:r w:rsidR="00942861" w:rsidRPr="00F50209">
        <w:rPr>
          <w:rFonts w:eastAsia="Times New Roman" w:cs="Times New Roman"/>
          <w:bCs/>
          <w:szCs w:val="28"/>
          <w:lang w:val="uk-UA" w:eastAsia="ru-RU"/>
        </w:rPr>
        <w:t xml:space="preserve">     </w:t>
      </w:r>
      <w:r w:rsidRPr="00F50209">
        <w:rPr>
          <w:rFonts w:eastAsia="Times New Roman" w:cs="Times New Roman"/>
          <w:bCs/>
          <w:szCs w:val="28"/>
          <w:lang w:val="uk-UA" w:eastAsia="ru-RU"/>
        </w:rPr>
        <w:t xml:space="preserve">     </w:t>
      </w:r>
      <w:r w:rsidRPr="00F50209">
        <w:rPr>
          <w:rFonts w:eastAsia="Times New Roman" w:cs="Times New Roman"/>
          <w:bCs/>
          <w:szCs w:val="28"/>
          <w:lang w:val="uk-UA" w:eastAsia="ru-RU"/>
        </w:rPr>
        <w:tab/>
      </w:r>
      <w:r w:rsidRPr="00F50209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="00942861" w:rsidRPr="00F50209">
        <w:rPr>
          <w:rFonts w:eastAsia="Times New Roman" w:cs="Times New Roman"/>
          <w:bCs/>
          <w:szCs w:val="28"/>
          <w:lang w:val="uk-UA" w:eastAsia="ru-RU"/>
        </w:rPr>
        <w:t xml:space="preserve">        </w:t>
      </w:r>
      <w:r w:rsidRPr="00F50209">
        <w:rPr>
          <w:rFonts w:eastAsia="Times New Roman" w:cs="Times New Roman"/>
          <w:bCs/>
          <w:szCs w:val="28"/>
          <w:lang w:val="uk-UA" w:eastAsia="ru-RU"/>
        </w:rPr>
        <w:t xml:space="preserve">         Олександр КОДОЛА</w:t>
      </w:r>
    </w:p>
    <w:p w14:paraId="611FD4E4" w14:textId="1D371F13" w:rsidR="00942861" w:rsidRPr="00F50209" w:rsidRDefault="00942861" w:rsidP="00942861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66AFD31F" w14:textId="0243477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A18AB91" w14:textId="4F7ABAA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256CB58" w14:textId="52D9856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DDEEAB2" w14:textId="6BDEB6A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A123EF2" w14:textId="0905A3C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867F4C9" w14:textId="07269C6A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bookmarkStart w:id="2" w:name="_GoBack"/>
      <w:bookmarkEnd w:id="2"/>
    </w:p>
    <w:p w14:paraId="6F4B365E" w14:textId="3371A644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A044AC2" w14:textId="01B4B5F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CB59522" w14:textId="2D26E90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8C5D047" w14:textId="67D40739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C260C8B" w14:textId="16593CBB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87B9F42" w14:textId="77777777" w:rsidR="00C277D5" w:rsidRDefault="00C277D5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B5E117B" w14:textId="72D187CD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53C7CB" w14:textId="11E2E5DA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898A793" w14:textId="23618D68" w:rsidR="008F7114" w:rsidRDefault="008F7114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07A863A" w14:textId="277C48CC" w:rsidR="008F7114" w:rsidRDefault="008F7114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60178F9" w14:textId="77777777" w:rsidR="008F7114" w:rsidRDefault="008F7114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496883" w14:textId="553B24C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FEF987" w14:textId="48B79DF6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B5A592" w14:textId="672FBAB9" w:rsidR="00942861" w:rsidRDefault="00942861" w:rsidP="004451E3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D1B34A2" w14:textId="77777777" w:rsidR="008F7114" w:rsidRDefault="008F7114" w:rsidP="004451E3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904F952" w14:textId="77777777" w:rsidR="00EB4646" w:rsidRDefault="00EB4646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3" w:name="_Hlk79399990"/>
    </w:p>
    <w:p w14:paraId="0A489B38" w14:textId="77777777" w:rsidR="00EB4646" w:rsidRDefault="00EB4646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931AA33" w14:textId="5F93B410" w:rsidR="00942861" w:rsidRPr="00BF4078" w:rsidRDefault="00EB4646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942861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615B504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7228C68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3712D8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37EB586C" w14:textId="77777777" w:rsidR="00942861" w:rsidRPr="00BF4078" w:rsidRDefault="00942861" w:rsidP="00942861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4AEFC32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0DD22C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544AAD0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659DCAF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073E75D" w14:textId="77777777" w:rsidR="00942861" w:rsidRPr="003C1896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38A85AB" w14:textId="77777777" w:rsidR="00C277D5" w:rsidRDefault="00C277D5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7FA0B1" w14:textId="39999233" w:rsidR="00942861" w:rsidRPr="003C1896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40449233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682209D" w14:textId="77777777" w:rsidR="00C277D5" w:rsidRDefault="00C277D5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1A97796" w14:textId="0436D47B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D5D6CC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04235D2D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BBA2817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FA0E2A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A241AE1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4627E708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03D6E7B7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68407BB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229903C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3F8F3EF0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56E61D0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26AB669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88B9CC7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F0A43AD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D32555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4A4BED6B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DFFCE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4F644B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6B72B06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BFA5979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3"/>
    <w:p w14:paraId="24261645" w14:textId="2E475E0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F03CE5" w14:textId="4EC4588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D864C99" w14:textId="043583F2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4137FC8" w14:textId="4B19DD38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A4884B6" w14:textId="0B180C04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491BD63" w14:textId="561B40D3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E92D1E4" w14:textId="118AFF9B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C7CA6D1" w14:textId="75185AAB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25B3B8C" w14:textId="41083337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2A19826" w14:textId="3C56DB79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2E798F" w14:textId="70FA6386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086E753" w14:textId="406FC478" w:rsidR="00D8673F" w:rsidRPr="00942861" w:rsidRDefault="00D8673F" w:rsidP="00EB4646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D8673F" w:rsidRPr="00942861" w:rsidSect="00C277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03"/>
    <w:rsid w:val="000973DE"/>
    <w:rsid w:val="001247FB"/>
    <w:rsid w:val="004451E3"/>
    <w:rsid w:val="00483836"/>
    <w:rsid w:val="004D60C1"/>
    <w:rsid w:val="00535F23"/>
    <w:rsid w:val="005719EB"/>
    <w:rsid w:val="005F2600"/>
    <w:rsid w:val="00676B6B"/>
    <w:rsid w:val="00711776"/>
    <w:rsid w:val="00715E7A"/>
    <w:rsid w:val="00833D2D"/>
    <w:rsid w:val="008778BD"/>
    <w:rsid w:val="008F7114"/>
    <w:rsid w:val="00942861"/>
    <w:rsid w:val="009C723D"/>
    <w:rsid w:val="009F4D03"/>
    <w:rsid w:val="00A24BA9"/>
    <w:rsid w:val="00BA2DD9"/>
    <w:rsid w:val="00C008F2"/>
    <w:rsid w:val="00C277D5"/>
    <w:rsid w:val="00CF4FFB"/>
    <w:rsid w:val="00D028E8"/>
    <w:rsid w:val="00D5419E"/>
    <w:rsid w:val="00D8673F"/>
    <w:rsid w:val="00D91DD3"/>
    <w:rsid w:val="00DC742C"/>
    <w:rsid w:val="00E11E9C"/>
    <w:rsid w:val="00E453BB"/>
    <w:rsid w:val="00EB4646"/>
    <w:rsid w:val="00F26B99"/>
    <w:rsid w:val="00F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7B4"/>
  <w15:chartTrackingRefBased/>
  <w15:docId w15:val="{76D1AD98-8AEC-49BE-BE09-67F9B68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D92C-F568-4AFA-B764-0228CA01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Пользователь</cp:lastModifiedBy>
  <cp:revision>2</cp:revision>
  <cp:lastPrinted>2022-01-20T14:45:00Z</cp:lastPrinted>
  <dcterms:created xsi:type="dcterms:W3CDTF">2022-01-20T14:46:00Z</dcterms:created>
  <dcterms:modified xsi:type="dcterms:W3CDTF">2022-01-20T14:46:00Z</dcterms:modified>
</cp:coreProperties>
</file>