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7B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285B0C" w:rsidRDefault="00CA252C" w:rsidP="007B2A7F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7B2A7F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25 </w:t>
      </w:r>
      <w:bookmarkStart w:id="0" w:name="_GoBack"/>
      <w:bookmarkEnd w:id="0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жовтня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E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7B2A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23-25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</w:t>
      </w:r>
      <w:r w:rsidR="00DC78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696926" w:rsidRDefault="00285B0C" w:rsidP="00B559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9469084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Pr="00285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балансовий облік </w:t>
            </w:r>
          </w:p>
          <w:p w:rsidR="00285B0C" w:rsidRPr="00285B0C" w:rsidRDefault="00902AEF" w:rsidP="00B559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оргтехніки</w:t>
            </w:r>
          </w:p>
          <w:bookmarkEnd w:id="1"/>
          <w:p w:rsidR="00CA252C" w:rsidRPr="00CF285B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913D30" w:rsidRDefault="00CA252C" w:rsidP="008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CA252C" w:rsidRPr="0080636A" w:rsidRDefault="00CA252C" w:rsidP="0091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2" w:name="_Hlk71727938"/>
      <w:bookmarkStart w:id="3" w:name="_Hlk71897939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</w:t>
      </w:r>
      <w:r w:rsidR="003E312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>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1C7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4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C7836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5D34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4" w:name="_Hlk94693618"/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bookmarkEnd w:id="4"/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2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5" w:name="_Hlk71802318"/>
      <w:bookmarkStart w:id="6" w:name="_Hlk94691356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 підприємства «</w:t>
      </w:r>
      <w:bookmarkEnd w:id="5"/>
      <w:r w:rsidR="00F27E52">
        <w:rPr>
          <w:rFonts w:ascii="Times New Roman" w:hAnsi="Times New Roman"/>
          <w:bCs/>
          <w:spacing w:val="-2"/>
          <w:sz w:val="28"/>
          <w:szCs w:val="28"/>
          <w:lang w:val="uk-UA"/>
        </w:rPr>
        <w:t>Відділ архітектурно-технічного планування і проектування</w:t>
      </w:r>
      <w:r w:rsidR="00F27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772 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вересня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3"/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796 від 15 вересня 2022 року</w:t>
      </w:r>
      <w:r w:rsidR="00A82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6"/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232CDA" w:rsidRPr="00022EC2" w:rsidRDefault="00CA252C" w:rsidP="00F654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7" w:name="_Hlk71727225"/>
      <w:r w:rsidR="007F5880" w:rsidRPr="007F588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8" w:name="_Hlk71896070"/>
      <w:bookmarkStart w:id="9" w:name="_Hlk71809576"/>
      <w:r w:rsidR="007F5880">
        <w:rPr>
          <w:sz w:val="28"/>
          <w:szCs w:val="28"/>
          <w:lang w:val="uk-UA"/>
        </w:rPr>
        <w:t xml:space="preserve"> </w:t>
      </w:r>
      <w:bookmarkStart w:id="10" w:name="_Hlk72160986"/>
      <w:bookmarkStart w:id="11" w:name="_Hlk94689384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 підприємства «</w:t>
      </w:r>
      <w:bookmarkEnd w:id="8"/>
      <w:r w:rsidR="00F27E52">
        <w:rPr>
          <w:rFonts w:ascii="Times New Roman" w:hAnsi="Times New Roman"/>
          <w:bCs/>
          <w:spacing w:val="-2"/>
          <w:sz w:val="28"/>
          <w:szCs w:val="28"/>
          <w:lang w:val="uk-UA"/>
        </w:rPr>
        <w:t>Відділ архітектурно-технічного планування і проектування</w:t>
      </w:r>
      <w:r w:rsidR="001A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9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3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</w:t>
      </w:r>
      <w:r w:rsidR="007F5880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7F5880" w:rsidRP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0"/>
      <w:bookmarkEnd w:id="11"/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</w:t>
      </w:r>
      <w:r w:rsidR="00EE4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2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багатофункціональний принтер </w:t>
      </w:r>
      <w:proofErr w:type="spellStart"/>
      <w:r w:rsidR="00022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</w:t>
      </w:r>
      <w:proofErr w:type="spellEnd"/>
      <w:r w:rsidR="00022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r w:rsidR="00022EC2" w:rsidRPr="00022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2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</w:t>
      </w:r>
      <w:r w:rsidR="00022EC2" w:rsidRPr="00022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3010 -</w:t>
      </w:r>
      <w:r w:rsidR="00022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шт., монітор </w:t>
      </w:r>
      <w:r w:rsidR="00022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PHILIPS</w:t>
      </w:r>
      <w:r w:rsidR="00022EC2" w:rsidRPr="00022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2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022EC2" w:rsidRPr="00022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</w:t>
      </w:r>
      <w:r w:rsidR="00022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шт., системний блок </w:t>
      </w:r>
      <w:r w:rsidR="00485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 шт..</w:t>
      </w:r>
      <w:r w:rsidR="0095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вартістю 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25 000,00</w:t>
      </w:r>
      <w:r w:rsidR="00621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3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знос 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01.07.2022р.  становить 6 250,00 грн..</w:t>
      </w:r>
    </w:p>
    <w:bookmarkEnd w:id="7"/>
    <w:p w:rsidR="00A25E3E" w:rsidRPr="0080636A" w:rsidRDefault="00CC0B39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  підприємств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5115C">
        <w:rPr>
          <w:rFonts w:ascii="Times New Roman" w:hAnsi="Times New Roman"/>
          <w:bCs/>
          <w:spacing w:val="-2"/>
          <w:sz w:val="28"/>
          <w:szCs w:val="28"/>
          <w:lang w:val="uk-UA"/>
        </w:rPr>
        <w:t>Відділ архітектурно-технічного планування і проектування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7F5880">
        <w:rPr>
          <w:rFonts w:ascii="Times New Roman" w:hAnsi="Times New Roman" w:cs="Times New Roman"/>
          <w:sz w:val="28"/>
          <w:lang w:val="uk-UA"/>
        </w:rPr>
        <w:t>та</w:t>
      </w:r>
      <w:r w:rsidR="0095115C">
        <w:rPr>
          <w:rFonts w:ascii="Times New Roman" w:hAnsi="Times New Roman" w:cs="Times New Roman"/>
          <w:sz w:val="28"/>
          <w:lang w:val="uk-UA"/>
        </w:rPr>
        <w:t xml:space="preserve"> 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</w:t>
      </w:r>
      <w:r w:rsidR="0095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B67B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95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оргтехніки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 України.</w:t>
      </w:r>
    </w:p>
    <w:p w:rsidR="00CA252C" w:rsidRPr="0080636A" w:rsidRDefault="00DA0A5D" w:rsidP="000C21E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та </w:t>
      </w:r>
      <w:r w:rsidR="000C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Ніжинської міської ради </w:t>
      </w:r>
      <w:proofErr w:type="spellStart"/>
      <w:r w:rsidR="0095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95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E11B7" w:rsidRPr="0080636A" w:rsidRDefault="00DA0A5D" w:rsidP="003E312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13D30" w:rsidRDefault="00913D30" w:rsidP="003E312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3D30" w:rsidRDefault="00913D30" w:rsidP="00913D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DA0A5D" w:rsidP="003E312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</w:t>
      </w:r>
      <w:r w:rsidR="003E3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 В.М.).</w:t>
      </w:r>
    </w:p>
    <w:p w:rsidR="00A538A7" w:rsidRDefault="00A538A7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E312B" w:rsidRDefault="003E312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E312B" w:rsidRDefault="003E312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4C8C" w:rsidRDefault="00754C8C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E312B" w:rsidRDefault="003E312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4C8C" w:rsidRDefault="00754C8C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7B2A7F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Візують</w:t>
      </w:r>
      <w:r w:rsidR="002D09E3">
        <w:rPr>
          <w:b/>
          <w:bCs/>
          <w:color w:val="000000"/>
          <w:sz w:val="28"/>
          <w:szCs w:val="28"/>
        </w:rPr>
        <w:t>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95115C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управління комунального </w:t>
      </w:r>
    </w:p>
    <w:p w:rsidR="0095115C" w:rsidRPr="0095115C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майна та</w:t>
      </w:r>
      <w:r w:rsidR="009511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земельних відносин 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</w:t>
      </w:r>
      <w:r w:rsidR="0095115C">
        <w:rPr>
          <w:color w:val="000000"/>
          <w:sz w:val="28"/>
          <w:szCs w:val="28"/>
        </w:rPr>
        <w:t xml:space="preserve">                                 </w:t>
      </w:r>
      <w:r w:rsidR="00BA4528">
        <w:rPr>
          <w:color w:val="000000"/>
          <w:sz w:val="28"/>
          <w:szCs w:val="28"/>
        </w:rPr>
        <w:t xml:space="preserve"> </w:t>
      </w:r>
      <w:r w:rsidR="004F6DFA">
        <w:rPr>
          <w:color w:val="000000"/>
          <w:sz w:val="28"/>
          <w:szCs w:val="28"/>
        </w:rPr>
        <w:t>Ірина ОНОКАЛО</w:t>
      </w:r>
    </w:p>
    <w:p w:rsidR="004F6DFA" w:rsidRPr="007B2A7F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</w:t>
      </w: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 w:rsidR="0095115C">
        <w:rPr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</w:t>
      </w:r>
      <w:r w:rsidR="0095115C">
        <w:rPr>
          <w:color w:val="000000"/>
          <w:sz w:val="28"/>
          <w:szCs w:val="28"/>
        </w:rPr>
        <w:t xml:space="preserve">   </w:t>
      </w:r>
      <w:r w:rsidR="00FE11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  <w:r w:rsidR="0095115C">
        <w:rPr>
          <w:color w:val="000000"/>
          <w:sz w:val="28"/>
          <w:szCs w:val="28"/>
        </w:rPr>
        <w:t xml:space="preserve">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</w:t>
      </w:r>
      <w:r w:rsidR="0095115C">
        <w:rPr>
          <w:color w:val="000000"/>
          <w:sz w:val="28"/>
          <w:szCs w:val="28"/>
        </w:rPr>
        <w:t xml:space="preserve">   </w:t>
      </w:r>
      <w:r w:rsidR="00FE11B7">
        <w:rPr>
          <w:color w:val="000000"/>
          <w:sz w:val="28"/>
          <w:szCs w:val="28"/>
        </w:rPr>
        <w:t xml:space="preserve"> В’ячеслав ЛЕГА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115C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Головний спеціаліст – юрист відділу </w:t>
      </w:r>
    </w:p>
    <w:p w:rsidR="0095115C" w:rsidRDefault="0095115C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C2B9F">
        <w:rPr>
          <w:color w:val="000000"/>
          <w:sz w:val="28"/>
          <w:szCs w:val="28"/>
        </w:rPr>
        <w:t>ухгалтерського</w:t>
      </w:r>
      <w:r>
        <w:rPr>
          <w:color w:val="000000"/>
          <w:sz w:val="28"/>
          <w:szCs w:val="28"/>
        </w:rPr>
        <w:t xml:space="preserve"> </w:t>
      </w:r>
      <w:r w:rsidR="00DC2B9F">
        <w:rPr>
          <w:color w:val="000000"/>
          <w:sz w:val="28"/>
          <w:szCs w:val="28"/>
        </w:rPr>
        <w:t xml:space="preserve">обліку, звітності 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правового забезпечення управлінні</w:t>
      </w:r>
    </w:p>
    <w:p w:rsidR="0095115C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комунального майна та земельних 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відносин Ніжинської</w:t>
      </w:r>
      <w:r w:rsidR="009511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5115C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95115C" w:rsidRDefault="002D09E3" w:rsidP="0095115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</w:t>
      </w:r>
    </w:p>
    <w:p w:rsidR="0095115C" w:rsidRDefault="002D09E3" w:rsidP="0095115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ради з </w:t>
      </w:r>
      <w:r w:rsidR="0095115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итань</w:t>
      </w:r>
      <w:r w:rsidR="00FE11B7">
        <w:t xml:space="preserve"> </w:t>
      </w:r>
      <w:r>
        <w:rPr>
          <w:color w:val="000000"/>
          <w:sz w:val="28"/>
          <w:szCs w:val="28"/>
        </w:rPr>
        <w:t xml:space="preserve">житлово-комунального </w:t>
      </w:r>
    </w:p>
    <w:p w:rsidR="0095115C" w:rsidRDefault="002D09E3" w:rsidP="0095115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господарства, </w:t>
      </w:r>
      <w:r w:rsidR="0095115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омунальної</w:t>
      </w:r>
      <w:r w:rsidR="00FE11B7">
        <w:t xml:space="preserve"> </w:t>
      </w:r>
      <w:r>
        <w:rPr>
          <w:color w:val="000000"/>
          <w:sz w:val="28"/>
          <w:szCs w:val="28"/>
        </w:rPr>
        <w:t xml:space="preserve">власності, </w:t>
      </w:r>
    </w:p>
    <w:p w:rsidR="002D09E3" w:rsidRPr="0095115C" w:rsidRDefault="002D09E3" w:rsidP="0095115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транспорту і зв’язку</w:t>
      </w:r>
      <w:r w:rsidR="009511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</w:t>
      </w:r>
      <w:r w:rsidR="0095115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   </w:t>
      </w:r>
      <w:proofErr w:type="spellStart"/>
      <w:r>
        <w:rPr>
          <w:color w:val="000000"/>
          <w:sz w:val="28"/>
          <w:szCs w:val="28"/>
        </w:rPr>
        <w:t>Вячеслав</w:t>
      </w:r>
      <w:proofErr w:type="spellEnd"/>
      <w:r>
        <w:rPr>
          <w:color w:val="000000"/>
          <w:sz w:val="28"/>
          <w:szCs w:val="28"/>
        </w:rPr>
        <w:t xml:space="preserve">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95115C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</w:t>
      </w:r>
    </w:p>
    <w:p w:rsidR="0095115C" w:rsidRPr="0095115C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 питань</w:t>
      </w:r>
      <w:r w:rsidR="0095115C">
        <w:t xml:space="preserve"> </w:t>
      </w:r>
      <w:r>
        <w:rPr>
          <w:color w:val="000000"/>
          <w:sz w:val="28"/>
          <w:szCs w:val="28"/>
        </w:rPr>
        <w:t xml:space="preserve">регламенту, законності,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охорони прав і свобод громадян,</w:t>
      </w:r>
    </w:p>
    <w:p w:rsidR="0095115C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запобігання корупції, адміністративно-</w:t>
      </w:r>
    </w:p>
    <w:p w:rsidR="0095115C" w:rsidRPr="0095115C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територіального</w:t>
      </w:r>
      <w:r w:rsidR="0095115C">
        <w:t xml:space="preserve"> </w:t>
      </w:r>
      <w:r>
        <w:rPr>
          <w:color w:val="000000"/>
          <w:sz w:val="28"/>
          <w:szCs w:val="28"/>
        </w:rPr>
        <w:t xml:space="preserve">устрою, </w:t>
      </w:r>
    </w:p>
    <w:p w:rsidR="002D09E3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депутатської діяльності та етики                              </w:t>
      </w:r>
      <w:r w:rsidR="0095115C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Валерій САЛОГУБ</w:t>
      </w:r>
    </w:p>
    <w:p w:rsidR="00913D30" w:rsidRDefault="00913D30" w:rsidP="002D09E3">
      <w:pPr>
        <w:pStyle w:val="a5"/>
        <w:spacing w:before="0" w:beforeAutospacing="0" w:after="0" w:afterAutospacing="0"/>
        <w:jc w:val="both"/>
      </w:pP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F285B" w:rsidRPr="00CF285B" w:rsidRDefault="00CF285B" w:rsidP="00CF2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A5D" w:rsidRPr="00CF285B" w:rsidRDefault="00DA0A5D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sectPr w:rsidR="00DA0A5D" w:rsidRPr="00CF285B" w:rsidSect="00DA0A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22EC2"/>
    <w:rsid w:val="0004391F"/>
    <w:rsid w:val="000A0B9A"/>
    <w:rsid w:val="000B69AB"/>
    <w:rsid w:val="000C21EC"/>
    <w:rsid w:val="00135C57"/>
    <w:rsid w:val="0016592C"/>
    <w:rsid w:val="00170F33"/>
    <w:rsid w:val="001816AB"/>
    <w:rsid w:val="00190CDB"/>
    <w:rsid w:val="001A2B8E"/>
    <w:rsid w:val="001C740A"/>
    <w:rsid w:val="001F16D8"/>
    <w:rsid w:val="001F4794"/>
    <w:rsid w:val="001F55D7"/>
    <w:rsid w:val="00232CDA"/>
    <w:rsid w:val="00252867"/>
    <w:rsid w:val="002653AC"/>
    <w:rsid w:val="00285B0C"/>
    <w:rsid w:val="002D09E3"/>
    <w:rsid w:val="002E7CCC"/>
    <w:rsid w:val="003634FF"/>
    <w:rsid w:val="00391131"/>
    <w:rsid w:val="003B21F7"/>
    <w:rsid w:val="003E312B"/>
    <w:rsid w:val="003F6A22"/>
    <w:rsid w:val="00450D93"/>
    <w:rsid w:val="00477E12"/>
    <w:rsid w:val="00485BC3"/>
    <w:rsid w:val="0048615B"/>
    <w:rsid w:val="004A7515"/>
    <w:rsid w:val="004C1E51"/>
    <w:rsid w:val="004F4F5C"/>
    <w:rsid w:val="004F6DFA"/>
    <w:rsid w:val="00506429"/>
    <w:rsid w:val="005378AB"/>
    <w:rsid w:val="005D34C1"/>
    <w:rsid w:val="005D5EE3"/>
    <w:rsid w:val="005F03A7"/>
    <w:rsid w:val="006214A9"/>
    <w:rsid w:val="00623690"/>
    <w:rsid w:val="00696926"/>
    <w:rsid w:val="006C6490"/>
    <w:rsid w:val="006F4EB7"/>
    <w:rsid w:val="00724877"/>
    <w:rsid w:val="0074393A"/>
    <w:rsid w:val="00754C8C"/>
    <w:rsid w:val="007B2A7F"/>
    <w:rsid w:val="007E2515"/>
    <w:rsid w:val="007E3C2E"/>
    <w:rsid w:val="007F0F56"/>
    <w:rsid w:val="007F5775"/>
    <w:rsid w:val="007F5880"/>
    <w:rsid w:val="0080636A"/>
    <w:rsid w:val="00811CC5"/>
    <w:rsid w:val="00850AB9"/>
    <w:rsid w:val="008556AF"/>
    <w:rsid w:val="0086690A"/>
    <w:rsid w:val="00897B80"/>
    <w:rsid w:val="008C286F"/>
    <w:rsid w:val="008C703A"/>
    <w:rsid w:val="008E2FCE"/>
    <w:rsid w:val="00902AEF"/>
    <w:rsid w:val="00913D30"/>
    <w:rsid w:val="00924DC1"/>
    <w:rsid w:val="0094343F"/>
    <w:rsid w:val="00950013"/>
    <w:rsid w:val="0095115C"/>
    <w:rsid w:val="00961176"/>
    <w:rsid w:val="00974101"/>
    <w:rsid w:val="00985107"/>
    <w:rsid w:val="00A15D28"/>
    <w:rsid w:val="00A25E3E"/>
    <w:rsid w:val="00A35E30"/>
    <w:rsid w:val="00A538A7"/>
    <w:rsid w:val="00A53A62"/>
    <w:rsid w:val="00A668C7"/>
    <w:rsid w:val="00A82101"/>
    <w:rsid w:val="00AB386B"/>
    <w:rsid w:val="00AF4AB0"/>
    <w:rsid w:val="00B442DB"/>
    <w:rsid w:val="00B52B2A"/>
    <w:rsid w:val="00B5594F"/>
    <w:rsid w:val="00B56B39"/>
    <w:rsid w:val="00B620B5"/>
    <w:rsid w:val="00B6514A"/>
    <w:rsid w:val="00B67B5A"/>
    <w:rsid w:val="00BA0DB2"/>
    <w:rsid w:val="00BA4528"/>
    <w:rsid w:val="00BD1213"/>
    <w:rsid w:val="00BD75ED"/>
    <w:rsid w:val="00BF6ECF"/>
    <w:rsid w:val="00C2250E"/>
    <w:rsid w:val="00C76FA4"/>
    <w:rsid w:val="00C8539A"/>
    <w:rsid w:val="00CA125D"/>
    <w:rsid w:val="00CA252C"/>
    <w:rsid w:val="00CA78E5"/>
    <w:rsid w:val="00CB20B0"/>
    <w:rsid w:val="00CC0B39"/>
    <w:rsid w:val="00CD1A6A"/>
    <w:rsid w:val="00CF285B"/>
    <w:rsid w:val="00CF3F00"/>
    <w:rsid w:val="00D23B21"/>
    <w:rsid w:val="00D676F8"/>
    <w:rsid w:val="00DA0A5D"/>
    <w:rsid w:val="00DA556A"/>
    <w:rsid w:val="00DC2B9F"/>
    <w:rsid w:val="00DC735D"/>
    <w:rsid w:val="00DC7836"/>
    <w:rsid w:val="00DE254B"/>
    <w:rsid w:val="00DF29B9"/>
    <w:rsid w:val="00E12F43"/>
    <w:rsid w:val="00E13D57"/>
    <w:rsid w:val="00E94BCB"/>
    <w:rsid w:val="00EB2556"/>
    <w:rsid w:val="00EB2B5D"/>
    <w:rsid w:val="00EC7167"/>
    <w:rsid w:val="00EE4A17"/>
    <w:rsid w:val="00F161FC"/>
    <w:rsid w:val="00F256E1"/>
    <w:rsid w:val="00F27E52"/>
    <w:rsid w:val="00F609C7"/>
    <w:rsid w:val="00F65493"/>
    <w:rsid w:val="00F8054B"/>
    <w:rsid w:val="00FC7B29"/>
    <w:rsid w:val="00FE11B7"/>
    <w:rsid w:val="00FE312D"/>
    <w:rsid w:val="00FE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25E5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liliya Kudlau</cp:lastModifiedBy>
  <cp:revision>44</cp:revision>
  <cp:lastPrinted>2022-09-23T11:18:00Z</cp:lastPrinted>
  <dcterms:created xsi:type="dcterms:W3CDTF">2022-01-28T13:17:00Z</dcterms:created>
  <dcterms:modified xsi:type="dcterms:W3CDTF">2022-10-11T12:30:00Z</dcterms:modified>
</cp:coreProperties>
</file>