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03" w:rsidRPr="00D212ED" w:rsidRDefault="005B2703" w:rsidP="005B2703">
      <w:pPr>
        <w:tabs>
          <w:tab w:val="center" w:pos="4748"/>
          <w:tab w:val="left" w:pos="6571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5B2703" w:rsidRPr="00544075" w:rsidRDefault="005B2703" w:rsidP="005B2703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9790BB" wp14:editId="639832E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:rsidR="005B2703" w:rsidRPr="006E0605" w:rsidRDefault="005B2703" w:rsidP="005B2703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B2703" w:rsidRPr="006E0605" w:rsidRDefault="005B2703" w:rsidP="005B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5B2703" w:rsidRPr="006E0605" w:rsidRDefault="005B2703" w:rsidP="005B270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B2703" w:rsidRPr="006E0605" w:rsidRDefault="005B2703" w:rsidP="005B27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5B2703" w:rsidRPr="006E0605" w:rsidRDefault="005B2703" w:rsidP="005B2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5B2703" w:rsidRPr="006E0605" w:rsidRDefault="005B2703" w:rsidP="005B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5B2703" w:rsidRPr="006E0605" w:rsidRDefault="005B2703" w:rsidP="005B270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703" w:rsidRPr="005B2703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73-42/2024</w:t>
      </w:r>
    </w:p>
    <w:p w:rsidR="005B2703" w:rsidRPr="006E0605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3"/>
      </w:tblGrid>
      <w:tr w:rsidR="005B2703" w:rsidRPr="00B77084" w:rsidTr="00F624A9">
        <w:trPr>
          <w:trHeight w:val="1144"/>
        </w:trPr>
        <w:tc>
          <w:tcPr>
            <w:tcW w:w="5823" w:type="dxa"/>
          </w:tcPr>
          <w:p w:rsidR="005B2703" w:rsidRPr="006E0605" w:rsidRDefault="005B2703" w:rsidP="00F624A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товарно-матеріальних цінностей, отриманих в рамках співпраці виконавчого комітету Ніжинської міської ради з благодійною організацією «Благодійний Фонд «ХЕЛП-ЮА»</w:t>
            </w:r>
          </w:p>
        </w:tc>
      </w:tr>
    </w:tbl>
    <w:p w:rsidR="005B2703" w:rsidRPr="006E0605" w:rsidRDefault="005B2703" w:rsidP="005B2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  <w:bookmarkEnd w:id="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2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</w:t>
      </w:r>
      <w:r w:rsidRPr="006E0605">
        <w:rPr>
          <w:rFonts w:ascii="Times New Roman" w:hAnsi="Times New Roman" w:cs="Times New Roman"/>
          <w:sz w:val="28"/>
          <w:szCs w:val="28"/>
          <w:lang w:val="uk-UA"/>
        </w:rPr>
        <w:t>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3" w:name="_Hlk12795487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1"/>
      <w:bookmarkEnd w:id="2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3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лист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міського голови з питань діяльності виконавчих органів ради Вовченка Ф.І. від 13 листопада 2024 року № 01.1-12/1785, Акт приймання-передачі від 31 жовтня 2024 року,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декларацію про перелік товарів, що визначаються гуманітарною допомогою, дата реєстрації 24 жовтня 2024 року,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5B2703" w:rsidRDefault="005B2703" w:rsidP="005B2703">
      <w:pPr>
        <w:pStyle w:val="a4"/>
        <w:numPr>
          <w:ilvl w:val="0"/>
          <w:numId w:val="1"/>
        </w:numPr>
        <w:spacing w:after="0"/>
        <w:ind w:left="0" w:firstLine="705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2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Ніжинської міської ради</w:t>
      </w:r>
      <w:r w:rsidRPr="001C2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поставити на баланс виконавчого комітету  Ніжинської міської ради</w:t>
      </w:r>
      <w:r w:rsidRPr="00752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C2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E71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отримані в якості гуманітарного вантажу </w:t>
      </w:r>
      <w:r w:rsidRPr="001C2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благодійної організації «Благодійний Фонд «ХЕЛП-ЮА»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5B2703" w:rsidRDefault="005B2703" w:rsidP="005B2703">
      <w:pPr>
        <w:pStyle w:val="a4"/>
        <w:numPr>
          <w:ilvl w:val="1"/>
          <w:numId w:val="2"/>
        </w:numPr>
        <w:spacing w:after="0"/>
        <w:ind w:left="0" w:firstLine="851"/>
        <w:jc w:val="both"/>
        <w:outlineLvl w:val="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7084">
        <w:rPr>
          <w:rFonts w:ascii="Times New Roman" w:hAnsi="Times New Roman" w:cs="Times New Roman"/>
          <w:bCs/>
          <w:sz w:val="28"/>
          <w:szCs w:val="28"/>
          <w:lang w:val="uk-UA"/>
        </w:rPr>
        <w:t>Інвертор гібридний 27,5</w:t>
      </w:r>
      <w:r w:rsidRPr="00B77084">
        <w:rPr>
          <w:rFonts w:ascii="Times New Roman" w:hAnsi="Times New Roman" w:cs="Times New Roman"/>
          <w:bCs/>
          <w:sz w:val="28"/>
          <w:szCs w:val="28"/>
          <w:lang w:val="en-US"/>
        </w:rPr>
        <w:t>kW</w:t>
      </w:r>
      <w:r w:rsidRPr="00B77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77084">
        <w:rPr>
          <w:rFonts w:ascii="Times New Roman" w:hAnsi="Times New Roman" w:cs="Times New Roman"/>
          <w:bCs/>
          <w:sz w:val="28"/>
          <w:szCs w:val="28"/>
          <w:lang w:val="en-US"/>
        </w:rPr>
        <w:t>AC</w:t>
      </w:r>
      <w:r w:rsidRPr="00B77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77084">
        <w:rPr>
          <w:rFonts w:ascii="Times New Roman" w:hAnsi="Times New Roman" w:cs="Times New Roman"/>
          <w:bCs/>
          <w:sz w:val="28"/>
          <w:szCs w:val="28"/>
          <w:lang w:val="en-US"/>
        </w:rPr>
        <w:t>Powe</w:t>
      </w:r>
      <w:proofErr w:type="spellEnd"/>
      <w:r w:rsidRPr="00B77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77084">
        <w:rPr>
          <w:rFonts w:ascii="Times New Roman" w:hAnsi="Times New Roman" w:cs="Times New Roman"/>
          <w:bCs/>
          <w:sz w:val="28"/>
          <w:szCs w:val="28"/>
          <w:lang w:val="en-US"/>
        </w:rPr>
        <w:t>SUN</w:t>
      </w:r>
      <w:r w:rsidRPr="00B77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2000-25</w:t>
      </w:r>
      <w:r w:rsidRPr="00B77084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B77084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B77084">
        <w:rPr>
          <w:rFonts w:ascii="Times New Roman" w:hAnsi="Times New Roman" w:cs="Times New Roman"/>
          <w:bCs/>
          <w:sz w:val="28"/>
          <w:szCs w:val="28"/>
          <w:lang w:val="en-US"/>
        </w:rPr>
        <w:t>MBO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кількості 2 (два) штуки. Ціна за одиницю товару 154 658,65 грн. (сто п’ятдесят чотири тисячі шістсот п’ятдесят вісім гривень 65 копійок). Загальна вартість – 309 317,30 грн. (триста дев’ять тисяч триста сімнадцять гривень 30 копійок).</w:t>
      </w:r>
    </w:p>
    <w:p w:rsidR="005B2703" w:rsidRPr="00923696" w:rsidRDefault="005B2703" w:rsidP="005B2703">
      <w:pPr>
        <w:pStyle w:val="a4"/>
        <w:numPr>
          <w:ilvl w:val="1"/>
          <w:numId w:val="2"/>
        </w:numPr>
        <w:tabs>
          <w:tab w:val="left" w:pos="1418"/>
        </w:tabs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Силовий модуль BMS/DC-DC </w:t>
      </w:r>
      <w:proofErr w:type="spellStart"/>
      <w:r w:rsidRPr="00923696">
        <w:rPr>
          <w:rFonts w:ascii="Times New Roman" w:eastAsia="Times New Roman" w:hAnsi="Times New Roman" w:cs="Times New Roman"/>
          <w:sz w:val="28"/>
          <w:szCs w:val="28"/>
          <w:lang w:val="uk-UA"/>
        </w:rPr>
        <w:t>Wan</w:t>
      </w:r>
      <w:proofErr w:type="spellEnd"/>
      <w:r w:rsidRPr="0092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3696">
        <w:rPr>
          <w:rFonts w:ascii="Times New Roman" w:eastAsia="Times New Roman" w:hAnsi="Times New Roman" w:cs="Times New Roman"/>
          <w:sz w:val="28"/>
          <w:szCs w:val="28"/>
          <w:lang w:val="uk-UA"/>
        </w:rPr>
        <w:t>Luna</w:t>
      </w:r>
      <w:proofErr w:type="spellEnd"/>
      <w:r w:rsidRPr="0092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2000-5KW-CO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кількості</w:t>
      </w:r>
      <w:r w:rsidRPr="00923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(два)</w:t>
      </w:r>
      <w:r w:rsidRPr="00923696">
        <w:rPr>
          <w:rFonts w:ascii="Times New Roman" w:eastAsia="Times New Roman" w:hAnsi="Times New Roman" w:cs="Times New Roman"/>
          <w:sz w:val="28"/>
          <w:szCs w:val="28"/>
          <w:lang w:val="uk-UA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уки. Ціна за одиницю товару 49 434,49 грн. (сорок дев’ять тисяч чотириста тридцять чотири гривні 49 копійок). Загальна вартість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98 868,98 грн. (дев’яносто вісім тисяч вісімсот шістдесят вісім гривень           98 копійок).</w:t>
      </w:r>
    </w:p>
    <w:p w:rsidR="005B2703" w:rsidRDefault="005B2703" w:rsidP="005B2703">
      <w:pPr>
        <w:pStyle w:val="a4"/>
        <w:numPr>
          <w:ilvl w:val="1"/>
          <w:numId w:val="2"/>
        </w:numPr>
        <w:tabs>
          <w:tab w:val="left" w:pos="1418"/>
        </w:tabs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48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Батарея модуль 5 </w:t>
      </w:r>
      <w:proofErr w:type="spellStart"/>
      <w:r w:rsidRPr="00114838">
        <w:rPr>
          <w:rFonts w:ascii="Times New Roman" w:eastAsia="Times New Roman" w:hAnsi="Times New Roman" w:cs="Times New Roman"/>
          <w:sz w:val="28"/>
          <w:szCs w:val="28"/>
          <w:lang w:val="uk-UA"/>
        </w:rPr>
        <w:t>kWh</w:t>
      </w:r>
      <w:proofErr w:type="spellEnd"/>
      <w:r w:rsidRPr="001148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838">
        <w:rPr>
          <w:rFonts w:ascii="Times New Roman" w:eastAsia="Times New Roman" w:hAnsi="Times New Roman" w:cs="Times New Roman"/>
          <w:sz w:val="28"/>
          <w:szCs w:val="28"/>
          <w:lang w:val="uk-UA"/>
        </w:rPr>
        <w:t>Luna</w:t>
      </w:r>
      <w:proofErr w:type="spellEnd"/>
      <w:r w:rsidRPr="001148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2000-5KWh-E0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кількості </w:t>
      </w:r>
      <w:r w:rsidRPr="0011483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(шість)</w:t>
      </w:r>
      <w:r w:rsidRPr="001148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ук. Ціна за одиницю товару 107 089,56 грн. (сто сім тисяч вісімдесят дев’ять гривень 56 копійок). Загальна вартість 642 537,36 грн. (шістсот сорок дві тисячі п’ятсот тридцять сім гривень 36 копійок).</w:t>
      </w:r>
    </w:p>
    <w:p w:rsidR="005B2703" w:rsidRPr="0015208F" w:rsidRDefault="005B2703" w:rsidP="005B2703">
      <w:pPr>
        <w:pStyle w:val="a4"/>
        <w:numPr>
          <w:ilvl w:val="1"/>
          <w:numId w:val="2"/>
        </w:numPr>
        <w:tabs>
          <w:tab w:val="left" w:pos="1418"/>
        </w:tabs>
        <w:spacing w:after="0"/>
        <w:ind w:left="0" w:firstLine="851"/>
        <w:jc w:val="both"/>
        <w:outlineLvl w:val="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Вимірювач </w:t>
      </w:r>
      <w:r w:rsidRPr="00114838">
        <w:rPr>
          <w:rFonts w:ascii="Times New Roman" w:hAnsi="Times New Roman" w:cs="Times New Roman"/>
          <w:bCs/>
          <w:sz w:val="28"/>
          <w:szCs w:val="28"/>
          <w:lang w:val="en-US"/>
        </w:rPr>
        <w:t>Smart</w:t>
      </w:r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4838">
        <w:rPr>
          <w:rFonts w:ascii="Times New Roman" w:hAnsi="Times New Roman" w:cs="Times New Roman"/>
          <w:bCs/>
          <w:sz w:val="28"/>
          <w:szCs w:val="28"/>
          <w:lang w:val="en-US"/>
        </w:rPr>
        <w:t>Power</w:t>
      </w:r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4838">
        <w:rPr>
          <w:rFonts w:ascii="Times New Roman" w:hAnsi="Times New Roman" w:cs="Times New Roman"/>
          <w:bCs/>
          <w:sz w:val="28"/>
          <w:szCs w:val="28"/>
          <w:lang w:val="en-US"/>
        </w:rPr>
        <w:t>Meter</w:t>
      </w:r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100</w:t>
      </w:r>
      <w:r w:rsidRPr="00114838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3-</w:t>
      </w:r>
      <w:proofErr w:type="spellStart"/>
      <w:r w:rsidRPr="00114838">
        <w:rPr>
          <w:rFonts w:ascii="Times New Roman" w:hAnsi="Times New Roman" w:cs="Times New Roman"/>
          <w:bCs/>
          <w:sz w:val="28"/>
          <w:szCs w:val="28"/>
          <w:lang w:val="en-US"/>
        </w:rPr>
        <w:t>ph</w:t>
      </w:r>
      <w:proofErr w:type="spellEnd"/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14838">
        <w:rPr>
          <w:rFonts w:ascii="Times New Roman" w:hAnsi="Times New Roman" w:cs="Times New Roman"/>
          <w:bCs/>
          <w:sz w:val="28"/>
          <w:szCs w:val="28"/>
          <w:lang w:val="en-US"/>
        </w:rPr>
        <w:t>DTSU</w:t>
      </w:r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>666-</w:t>
      </w:r>
      <w:r w:rsidRPr="00114838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100</w:t>
      </w:r>
      <w:r w:rsidRPr="00114838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кількості </w:t>
      </w:r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(одна)</w:t>
      </w:r>
      <w:r w:rsidRPr="0015208F">
        <w:rPr>
          <w:rFonts w:ascii="Times New Roman" w:hAnsi="Times New Roman" w:cs="Times New Roman"/>
          <w:bCs/>
          <w:sz w:val="28"/>
          <w:szCs w:val="28"/>
          <w:lang w:val="uk-UA"/>
        </w:rPr>
        <w:t>шт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ука. Ціна за одиницю товару 11 064,44 грн. (одинадцять тисяч шістдесят чотири гривні 44 копійки). Загальна вартість – 11 064,44 грн. (одинадцять тисяч шістдесят чотири гривні 44 копійки).</w:t>
      </w:r>
    </w:p>
    <w:p w:rsidR="005B2703" w:rsidRPr="0015208F" w:rsidRDefault="005B2703" w:rsidP="005B2703">
      <w:pPr>
        <w:pStyle w:val="a4"/>
        <w:numPr>
          <w:ilvl w:val="1"/>
          <w:numId w:val="2"/>
        </w:numPr>
        <w:tabs>
          <w:tab w:val="left" w:pos="1418"/>
        </w:tabs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5208F">
        <w:rPr>
          <w:rFonts w:ascii="Times New Roman" w:eastAsia="Times New Roman" w:hAnsi="Times New Roman" w:cs="Times New Roman"/>
          <w:sz w:val="28"/>
          <w:szCs w:val="28"/>
          <w:lang w:val="uk-UA"/>
        </w:rPr>
        <w:t>Set</w:t>
      </w:r>
      <w:proofErr w:type="spellEnd"/>
      <w:r w:rsidRPr="001520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DEYE </w:t>
      </w:r>
      <w:proofErr w:type="spellStart"/>
      <w:r w:rsidRPr="0015208F">
        <w:rPr>
          <w:rFonts w:ascii="Times New Roman" w:eastAsia="Times New Roman" w:hAnsi="Times New Roman" w:cs="Times New Roman"/>
          <w:sz w:val="28"/>
          <w:szCs w:val="28"/>
          <w:lang w:val="uk-UA"/>
        </w:rPr>
        <w:t>Hybrid</w:t>
      </w:r>
      <w:proofErr w:type="spellEnd"/>
      <w:r w:rsidRPr="001520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5KW+DEYE RW-M6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кількості </w:t>
      </w:r>
      <w:r w:rsidRPr="001520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(дві)</w:t>
      </w:r>
      <w:r w:rsidRPr="0015208F">
        <w:rPr>
          <w:rFonts w:ascii="Times New Roman" w:eastAsia="Times New Roman" w:hAnsi="Times New Roman" w:cs="Times New Roman"/>
          <w:sz w:val="28"/>
          <w:szCs w:val="28"/>
          <w:lang w:val="uk-UA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уки. Ціна за одиницю товару 144 891,72 грн. (сто сорок чотири тисячі вісімсот дев’яносто одна гривня 72 копійки). Загальна вартість – 289 783,44 грн.          (двісті вісімдесят дев’ять тисяч сімсот вісімдесят три гривні 44 копійки).</w:t>
      </w:r>
    </w:p>
    <w:p w:rsidR="005B2703" w:rsidRDefault="005B2703" w:rsidP="005B2703">
      <w:pPr>
        <w:pStyle w:val="a4"/>
        <w:numPr>
          <w:ilvl w:val="1"/>
          <w:numId w:val="2"/>
        </w:numPr>
        <w:tabs>
          <w:tab w:val="left" w:pos="1418"/>
        </w:tabs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ECO </w:t>
      </w:r>
      <w:proofErr w:type="spellStart"/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>Flow</w:t>
      </w:r>
      <w:proofErr w:type="spellEnd"/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DELTA PRO з додатковою </w:t>
      </w:r>
      <w:proofErr w:type="spellStart"/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>батар</w:t>
      </w:r>
      <w:proofErr w:type="spellEnd"/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7.200-W-AC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</w:t>
      </w:r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(дві) штуки. Ціна за одиницю товару 287 946,48 грн. (двісті вісімдесят сім тисяч дев’ятсот сорок шість гривень 48 копійок). Загальна вартість – 575 892,96 грн. (п’ятсот сімдесят п’ять тисяч вісімсот дев’яносто дві гривні 96 копійок) </w:t>
      </w:r>
    </w:p>
    <w:p w:rsidR="005B2703" w:rsidRPr="002725A6" w:rsidRDefault="005B2703" w:rsidP="005B2703">
      <w:pPr>
        <w:pStyle w:val="a4"/>
        <w:numPr>
          <w:ilvl w:val="1"/>
          <w:numId w:val="2"/>
        </w:numPr>
        <w:tabs>
          <w:tab w:val="left" w:pos="1418"/>
        </w:tabs>
        <w:spacing w:after="0"/>
        <w:ind w:left="0"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ECO </w:t>
      </w:r>
      <w:proofErr w:type="spellStart"/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>Flow</w:t>
      </w:r>
      <w:proofErr w:type="spellEnd"/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DELTA PRO 3.600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кількості </w:t>
      </w:r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(дві)</w:t>
      </w:r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уки</w:t>
      </w:r>
      <w:r w:rsidRPr="002725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Ціна за одиницю товару 146 592,72 грн. (сто сорок шість тисяч п’ятсот дев’яносто дві гривні 72 копійки). Загальна вартість – 293 185,44 грн. (двісті дев’яносто три тисячі сто вісімдесят п’ять гривень 44 копійки).</w:t>
      </w:r>
    </w:p>
    <w:p w:rsidR="005B2703" w:rsidRPr="00EA7CC5" w:rsidRDefault="005B2703" w:rsidP="005B27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B2703" w:rsidRPr="00EA7CC5" w:rsidRDefault="005B2703" w:rsidP="00FE1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та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н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ачальник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а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відділу бухгалтерського обліку апарату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–  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головн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ого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бухгалтер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а Юрченко О.А.</w:t>
      </w:r>
      <w:r w:rsidRPr="0095518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</w:t>
      </w:r>
    </w:p>
    <w:p w:rsidR="005B2703" w:rsidRPr="00EA7CC5" w:rsidRDefault="005B2703" w:rsidP="005B270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703" w:rsidRDefault="005B2703" w:rsidP="005B270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703" w:rsidRPr="00EA7CC5" w:rsidRDefault="005B2703" w:rsidP="005B270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5B2703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B2703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B2703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B2703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B2703" w:rsidRPr="00F942D6" w:rsidRDefault="005132D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Візують</w:t>
      </w:r>
      <w:r w:rsidR="005B2703" w:rsidRPr="00F942D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:</w:t>
      </w: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Начальник Управління комунального майна</w:t>
      </w: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 земельних відносин Ніжинської міської ради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Ірина ОНОКАЛО</w:t>
      </w: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Перший заступник міського голови з питань </w:t>
      </w: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діяльності виконавчих органів ради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Федір ВОВЧЕНКО</w:t>
      </w: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Секретар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Юрій ХОМЕНКО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Начальник відділу юридично-кадрового </w:t>
      </w: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забезпечення апарату виконавчого комітету                             </w:t>
      </w:r>
      <w:r w:rsidR="005132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Pr="00F942D6">
        <w:rPr>
          <w:rFonts w:ascii="Times New Roman" w:eastAsia="Times New Roman" w:hAnsi="Times New Roman" w:cs="Times New Roman"/>
          <w:sz w:val="27"/>
          <w:szCs w:val="27"/>
          <w:lang w:eastAsia="ru-RU"/>
        </w:rPr>
        <w:t>`</w:t>
      </w:r>
      <w:proofErr w:type="spellStart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ячеслав</w:t>
      </w:r>
      <w:proofErr w:type="spellEnd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ЛЕГА                     </w:t>
      </w:r>
      <w:r w:rsidR="005132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Ніж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инської міської ради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      </w:t>
      </w:r>
    </w:p>
    <w:p w:rsidR="005B2703" w:rsidRPr="00F942D6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Головний спеціаліст-юрист відділу</w:t>
      </w:r>
    </w:p>
    <w:p w:rsidR="005B2703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бухгалтерського обліку, звітності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та правового </w:t>
      </w:r>
    </w:p>
    <w:p w:rsidR="005B2703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забезпечення Управління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комунального майна</w:t>
      </w:r>
    </w:p>
    <w:p w:rsidR="005B2703" w:rsidRPr="00F942D6" w:rsidRDefault="005B2703" w:rsidP="005B27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 земельних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відносин Ніжинської міської ради                      </w:t>
      </w:r>
      <w:r w:rsidR="005132D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ергій САВЧЕНКО</w:t>
      </w:r>
    </w:p>
    <w:p w:rsidR="005B2703" w:rsidRPr="00F942D6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B2703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постійної комісії міської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ради </w:t>
      </w:r>
    </w:p>
    <w:p w:rsidR="005B2703" w:rsidRPr="00F942D6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 питань житлово-комунального</w:t>
      </w:r>
    </w:p>
    <w:p w:rsidR="005B2703" w:rsidRPr="00F942D6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господарства, комунальної власності, </w:t>
      </w:r>
    </w:p>
    <w:p w:rsidR="005B2703" w:rsidRPr="00F942D6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транспорту і зв’язку та енергозбереження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</w:t>
      </w:r>
      <w:proofErr w:type="spellStart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Вячеслав</w:t>
      </w:r>
      <w:proofErr w:type="spellEnd"/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ДЕГТЯРЕНКО</w:t>
      </w:r>
    </w:p>
    <w:p w:rsidR="005B2703" w:rsidRPr="00F942D6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uk-UA" w:eastAsia="ru-RU"/>
        </w:rPr>
      </w:pPr>
    </w:p>
    <w:p w:rsidR="005B2703" w:rsidRPr="00F942D6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постійної комісії міської ради з питань</w:t>
      </w:r>
    </w:p>
    <w:p w:rsidR="005B2703" w:rsidRPr="00F942D6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регламенту, законності, охорони прав і свобод громадян,</w:t>
      </w:r>
    </w:p>
    <w:p w:rsidR="005B2703" w:rsidRPr="00F942D6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запобігання корупції, адміністративно-територіального</w:t>
      </w:r>
    </w:p>
    <w:p w:rsidR="005B2703" w:rsidRPr="00F942D6" w:rsidRDefault="005B2703" w:rsidP="005B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устрою, депутатської діяльності та етики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</w:t>
      </w:r>
      <w:r w:rsidRPr="00F942D6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Валерій САЛОГУБ</w:t>
      </w:r>
    </w:p>
    <w:p w:rsidR="00525E2F" w:rsidRPr="005B2703" w:rsidRDefault="00FE16FA">
      <w:pPr>
        <w:rPr>
          <w:lang w:val="uk-UA"/>
        </w:rPr>
      </w:pPr>
    </w:p>
    <w:sectPr w:rsidR="00525E2F" w:rsidRPr="005B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3DC8"/>
    <w:multiLevelType w:val="multilevel"/>
    <w:tmpl w:val="C26AEC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1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1">
    <w:nsid w:val="71DA09EE"/>
    <w:multiLevelType w:val="multilevel"/>
    <w:tmpl w:val="461883DE"/>
    <w:lvl w:ilvl="0">
      <w:start w:val="1"/>
      <w:numFmt w:val="decimal"/>
      <w:lvlText w:val="%1."/>
      <w:lvlJc w:val="left"/>
      <w:pPr>
        <w:ind w:left="1350" w:hanging="13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03"/>
    <w:rsid w:val="005132D3"/>
    <w:rsid w:val="005B2703"/>
    <w:rsid w:val="00656B7F"/>
    <w:rsid w:val="00737310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03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03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2024-11-21T11:21:00Z</dcterms:created>
  <dcterms:modified xsi:type="dcterms:W3CDTF">2024-11-22T08:28:00Z</dcterms:modified>
</cp:coreProperties>
</file>