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2"/>
        <w:gridCol w:w="1901"/>
        <w:gridCol w:w="2063"/>
        <w:gridCol w:w="2082"/>
        <w:gridCol w:w="1598"/>
        <w:gridCol w:w="1595"/>
        <w:gridCol w:w="1290"/>
        <w:gridCol w:w="1105"/>
        <w:gridCol w:w="1290"/>
        <w:gridCol w:w="1417"/>
        <w:gridCol w:w="1127"/>
      </w:tblGrid>
      <w:tr w:rsidR="00671F8D" w:rsidRPr="00543DA2" w14:paraId="121449BE" w14:textId="77777777" w:rsidTr="00BE01E8">
        <w:trPr>
          <w:trHeight w:val="30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52F2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FD08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040F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795C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83F5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1710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781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A5F6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69566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B7F17" w14:textId="77777777" w:rsidR="00671F8D" w:rsidRPr="00543DA2" w:rsidRDefault="008F5D7D" w:rsidP="008F5D7D">
            <w:pPr>
              <w:spacing w:after="0" w:line="240" w:lineRule="auto"/>
              <w:ind w:right="-7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Додаток</w:t>
            </w:r>
            <w:r w:rsidR="00671F8D"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1</w:t>
            </w: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</w:p>
          <w:p w14:paraId="7D0C5CF5" w14:textId="77777777" w:rsidR="00B24A1B" w:rsidRPr="00543DA2" w:rsidRDefault="00671F8D" w:rsidP="00543DA2">
            <w:pPr>
              <w:spacing w:after="0" w:line="240" w:lineRule="auto"/>
              <w:ind w:right="-9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до рішення Ніжинської</w:t>
            </w:r>
          </w:p>
          <w:p w14:paraId="1B295188" w14:textId="5E57186A" w:rsidR="00671F8D" w:rsidRPr="00543DA2" w:rsidRDefault="00671F8D" w:rsidP="008F5D7D">
            <w:pPr>
              <w:spacing w:after="0" w:line="240" w:lineRule="auto"/>
              <w:ind w:right="-7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міської ради</w:t>
            </w:r>
          </w:p>
          <w:p w14:paraId="43F479D4" w14:textId="0B797276" w:rsidR="00671F8D" w:rsidRPr="00543DA2" w:rsidRDefault="00671F8D" w:rsidP="00671F8D">
            <w:pPr>
              <w:spacing w:after="0" w:line="240" w:lineRule="auto"/>
              <w:ind w:right="-7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від </w:t>
            </w:r>
            <w:r w:rsidR="00BE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11.03.2025</w:t>
            </w:r>
          </w:p>
          <w:p w14:paraId="581E4B63" w14:textId="480A06ED" w:rsidR="008F5D7D" w:rsidRPr="00543DA2" w:rsidRDefault="00671F8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№ </w:t>
            </w:r>
            <w:r w:rsidR="00BE01E8" w:rsidRPr="00BE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18-45/2025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EECEF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B24A1B" w:rsidRPr="00543DA2" w14:paraId="753303C0" w14:textId="77777777" w:rsidTr="00BE01E8">
        <w:trPr>
          <w:trHeight w:val="81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CB5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008E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1EA7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C90E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F680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733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530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4761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162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8A733" w14:textId="5C3F56A3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671F8D" w:rsidRPr="00543DA2" w14:paraId="539CA61E" w14:textId="77777777" w:rsidTr="00BE01E8">
        <w:trPr>
          <w:trHeight w:val="15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CDBE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C892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34A6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9335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15FE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A4E3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7CCB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59E7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CAD0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4382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CA0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8F5D7D" w:rsidRPr="00543DA2" w14:paraId="6A87E3D6" w14:textId="77777777" w:rsidTr="00BE01E8">
        <w:trPr>
          <w:trHeight w:val="405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A77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6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310A" w14:textId="77777777" w:rsidR="008F5D7D" w:rsidRPr="00543DA2" w:rsidRDefault="008F5D7D" w:rsidP="008F5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  <w:t>Інформація про виконання програми станом на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232C" w14:textId="77777777" w:rsidR="008F5D7D" w:rsidRPr="00543DA2" w:rsidRDefault="008F5D7D" w:rsidP="008F5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  <w:t>01.01.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74752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  <w:t>2025 року</w:t>
            </w:r>
          </w:p>
        </w:tc>
      </w:tr>
      <w:tr w:rsidR="00671F8D" w:rsidRPr="00543DA2" w14:paraId="74697995" w14:textId="77777777" w:rsidTr="00BE01E8">
        <w:trPr>
          <w:trHeight w:val="30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7AC8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3606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8F9E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A1F3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C35E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A9B2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BC26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D745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52B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692F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1215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8F5D7D" w:rsidRPr="00BE01E8" w14:paraId="425DFFB3" w14:textId="77777777" w:rsidTr="00BE01E8">
        <w:trPr>
          <w:trHeight w:val="114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2DB0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85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7636C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  <w:t xml:space="preserve">Програма з відзначення державних та професійних свят, ювілейних та святкових дат, відзначення осіб, які зробили вагомий внесок у розвиток Ніжинської міської територіальної громади, здійснення представницьких та інших заходів на 2024 рік </w:t>
            </w:r>
          </w:p>
        </w:tc>
      </w:tr>
      <w:tr w:rsidR="008F5D7D" w:rsidRPr="00543DA2" w14:paraId="753D82F4" w14:textId="77777777" w:rsidTr="00BE01E8">
        <w:trPr>
          <w:trHeight w:val="39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74B39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85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9157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затверджена 08.12.2023 року, № 2-35/2023</w:t>
            </w:r>
          </w:p>
        </w:tc>
      </w:tr>
      <w:tr w:rsidR="008F5D7D" w:rsidRPr="00543DA2" w14:paraId="4D8D7912" w14:textId="77777777" w:rsidTr="00BE01E8">
        <w:trPr>
          <w:trHeight w:val="39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CE5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85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AC36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(зі змінами внесеними рішенням НМР від 20.11.2024 № 7-42/2024)</w:t>
            </w:r>
          </w:p>
        </w:tc>
      </w:tr>
      <w:tr w:rsidR="00671F8D" w:rsidRPr="00543DA2" w14:paraId="4C97DE0A" w14:textId="77777777" w:rsidTr="00BE01E8">
        <w:trPr>
          <w:trHeight w:val="12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7F21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BFBCA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75651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7246A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CB8D1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B209D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EF616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375AD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60C7F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A22C7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50BF0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val="uk-UA" w:eastAsia="ru-RU"/>
              </w:rPr>
              <w:t> </w:t>
            </w:r>
          </w:p>
        </w:tc>
      </w:tr>
      <w:tr w:rsidR="008F5D7D" w:rsidRPr="00543DA2" w14:paraId="222D59A8" w14:textId="77777777" w:rsidTr="00BE01E8">
        <w:trPr>
          <w:trHeight w:val="24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F607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485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66EC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(назва програми дата і номер рішення міської ради про її затвердження, в т.ч. зі змінами)</w:t>
            </w:r>
          </w:p>
        </w:tc>
      </w:tr>
      <w:tr w:rsidR="00671F8D" w:rsidRPr="00543DA2" w14:paraId="691D1196" w14:textId="77777777" w:rsidTr="00BE01E8">
        <w:trPr>
          <w:trHeight w:val="30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477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6EDC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CFB3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07C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3464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AFF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E6E3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3681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DAD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2E9E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578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71F8D" w:rsidRPr="00543DA2" w14:paraId="4E6A2CBF" w14:textId="77777777" w:rsidTr="00BE01E8">
        <w:trPr>
          <w:trHeight w:val="39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9A23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E0BE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C36C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  <w:t>1.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CDD60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1010180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8F3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45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49EBB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Інша діяльність у сфері державного управління</w:t>
            </w:r>
          </w:p>
        </w:tc>
      </w:tr>
      <w:tr w:rsidR="00671F8D" w:rsidRPr="00543DA2" w14:paraId="3EBC6455" w14:textId="77777777" w:rsidTr="00BE01E8">
        <w:trPr>
          <w:trHeight w:val="24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79CC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5BD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A4BE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F219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КПК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AA8F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45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04FF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(найменування  бюджетної програми)</w:t>
            </w:r>
          </w:p>
        </w:tc>
      </w:tr>
      <w:tr w:rsidR="00671F8D" w:rsidRPr="00543DA2" w14:paraId="0D0295A1" w14:textId="77777777" w:rsidTr="00BE01E8">
        <w:trPr>
          <w:trHeight w:val="15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E579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2F92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BAFF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A300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1317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15E6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E967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EDE1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CC4B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4751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C1BF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71F8D" w:rsidRPr="00543DA2" w14:paraId="7CB3BB31" w14:textId="77777777" w:rsidTr="00BE01E8">
        <w:trPr>
          <w:trHeight w:val="39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01C7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  <w:t>2.</w:t>
            </w:r>
          </w:p>
        </w:tc>
        <w:tc>
          <w:tcPr>
            <w:tcW w:w="240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034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  <w:t>Аналіз виконання за видатками в цілому за програмою: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F91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8F18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8972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D2AC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FEC7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0085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71F8D" w:rsidRPr="00543DA2" w14:paraId="1C6D18BA" w14:textId="77777777" w:rsidTr="00BE01E8">
        <w:trPr>
          <w:trHeight w:val="195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2E94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AD46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112C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AE69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BB6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10C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57E6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DAB5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4EE1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1B21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918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71F8D" w:rsidRPr="00543DA2" w14:paraId="5D558A68" w14:textId="77777777" w:rsidTr="00BE01E8">
        <w:trPr>
          <w:trHeight w:val="30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56E3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0899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Бюджетні асигнування з урахуванням змін</w:t>
            </w:r>
          </w:p>
        </w:tc>
        <w:tc>
          <w:tcPr>
            <w:tcW w:w="14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B006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Касові видатки</w:t>
            </w:r>
          </w:p>
        </w:tc>
        <w:tc>
          <w:tcPr>
            <w:tcW w:w="1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92DE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Відхилення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53CB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Пояснення відхилення</w:t>
            </w:r>
          </w:p>
        </w:tc>
      </w:tr>
      <w:tr w:rsidR="00671F8D" w:rsidRPr="00543DA2" w14:paraId="747DF090" w14:textId="77777777" w:rsidTr="00BE01E8">
        <w:trPr>
          <w:trHeight w:val="30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94C5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0D01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A51E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7438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8027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4317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AAFD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7963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9DC3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10AB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26E6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671F8D" w:rsidRPr="00543DA2" w14:paraId="34818D82" w14:textId="77777777" w:rsidTr="00BE01E8">
        <w:trPr>
          <w:trHeight w:val="33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A832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3E97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10 000,00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D1B7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10 000,00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2F6C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2930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10 000,00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DFF1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01A9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7375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18C9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A339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9121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671F8D" w:rsidRPr="00543DA2" w14:paraId="3AE548CD" w14:textId="77777777" w:rsidTr="00BE01E8">
        <w:trPr>
          <w:trHeight w:val="165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8AFE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1926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AFB5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719F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A373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3F94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F192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61F5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8A767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0B7C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718F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71F8D" w:rsidRPr="00543DA2" w14:paraId="314BF7C2" w14:textId="77777777" w:rsidTr="00BE01E8">
        <w:trPr>
          <w:trHeight w:val="39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AFC0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  <w:t>3.</w:t>
            </w:r>
          </w:p>
        </w:tc>
        <w:tc>
          <w:tcPr>
            <w:tcW w:w="290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12F9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  <w:t>Напрями діяльності та завдання місцевої/регіональної  цільової програми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931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3293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FB0E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3721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CE52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</w:tr>
      <w:tr w:rsidR="008F5D7D" w:rsidRPr="00BE01E8" w14:paraId="67B5D9EA" w14:textId="77777777" w:rsidTr="00BE01E8">
        <w:trPr>
          <w:trHeight w:val="36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8A65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uk-UA" w:eastAsia="ru-RU"/>
              </w:rPr>
            </w:pPr>
          </w:p>
        </w:tc>
        <w:tc>
          <w:tcPr>
            <w:tcW w:w="485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61205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 - виконання представницьких та інших заходів, створення відповідного іміджу при налагодженні культурних зв’язків, зміцнення авторитету органів місцевого самоврядування</w:t>
            </w:r>
          </w:p>
          <w:p w14:paraId="20EE0EA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71F8D" w:rsidRPr="00BE01E8" w14:paraId="3B2325A8" w14:textId="77777777" w:rsidTr="00BE01E8">
        <w:trPr>
          <w:trHeight w:val="345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C265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751C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738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29BB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D868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CFCB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7990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427C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593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AD92B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0AF6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71F8D" w:rsidRPr="00543DA2" w14:paraId="79BD1EA8" w14:textId="77777777" w:rsidTr="00BE01E8">
        <w:trPr>
          <w:trHeight w:val="585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70E7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lastRenderedPageBreak/>
              <w:t>№</w:t>
            </w: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br/>
              <w:t>з/п</w:t>
            </w:r>
          </w:p>
        </w:tc>
        <w:tc>
          <w:tcPr>
            <w:tcW w:w="18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C023B7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Завдання/напрями/заходи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6D622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Відповідальний виконавець 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1A81A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Планові обсяги </w:t>
            </w: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br/>
              <w:t>фінансування, грн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AA771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Фактичні обсяги </w:t>
            </w: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br/>
              <w:t>фінансування, грн</w:t>
            </w:r>
          </w:p>
        </w:tc>
        <w:tc>
          <w:tcPr>
            <w:tcW w:w="8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66427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Стан виконання завдань </w:t>
            </w: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br/>
              <w:t>(результативні показники виконання програми)</w:t>
            </w:r>
          </w:p>
        </w:tc>
      </w:tr>
      <w:tr w:rsidR="00671F8D" w:rsidRPr="00543DA2" w14:paraId="711AE8FC" w14:textId="77777777" w:rsidTr="00BE01E8">
        <w:trPr>
          <w:trHeight w:val="255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E01D9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8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9D48C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DC39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369E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4948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8A1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загальний фонд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C82E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спеціальний фонд</w:t>
            </w:r>
          </w:p>
        </w:tc>
        <w:tc>
          <w:tcPr>
            <w:tcW w:w="800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74F53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71F8D" w:rsidRPr="00543DA2" w14:paraId="7EBE16AF" w14:textId="77777777" w:rsidTr="00BE01E8">
        <w:trPr>
          <w:trHeight w:val="2685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F07A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4592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Представницькі витрати, пов’язані з прийомом і обслуговуванням іноземних представників і делегацій, делегацій міст-побратимів, представників підприємств, установ, організацій інших міст та регіонів України із метою встановлення міжнародних зв’язків, взаємовигідного  співробітництва та вирішення питань, віднесених до компетенції органів місцевого самоврядування, в т.ч. видатки на проведення офіційних прийомів представників, оплату послу з харчування (сніданок, обід, вечеря, кава-брейк), транспортування, перевезення,  забезпечення організаційно – культурного супроводу тощо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D64C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Управління культури і туризму Ніжинської міської ради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D66F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lang w:val="uk-UA" w:eastAsia="ru-RU"/>
              </w:rPr>
              <w:t>10 000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3C56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8B2E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38AF" w14:textId="77777777" w:rsidR="008F5D7D" w:rsidRPr="00543DA2" w:rsidRDefault="008F5D7D" w:rsidP="008F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F9444E" w14:textId="77777777" w:rsidR="008F5D7D" w:rsidRPr="00543DA2" w:rsidRDefault="008F5D7D" w:rsidP="008F5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43DA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Послуги харчування представників Посольства Грецької Республіки в Україні та Федерації грецьких товариств  України  </w:t>
            </w:r>
            <w:r w:rsidRPr="00543DA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</w:r>
            <w:r w:rsidRPr="00543D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ru-RU"/>
              </w:rPr>
              <w:t>(Рішення виконкому від 28.11.2024 року № 578)</w:t>
            </w:r>
          </w:p>
        </w:tc>
      </w:tr>
      <w:tr w:rsidR="00671F8D" w:rsidRPr="00543DA2" w14:paraId="472AF9C2" w14:textId="77777777" w:rsidTr="00BE01E8">
        <w:trPr>
          <w:trHeight w:val="30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3A2C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9AE8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5F7F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3ADF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252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FC1B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97A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8D75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9187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C196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4D4A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671F8D" w:rsidRPr="00543DA2" w14:paraId="32B48089" w14:textId="77777777" w:rsidTr="00BE01E8">
        <w:trPr>
          <w:trHeight w:val="300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C5434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28BC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5F9B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A96B2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41F41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FCC5E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FFE21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4F281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839BE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DC2A08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53FFD" w14:textId="77777777" w:rsidR="008F5D7D" w:rsidRPr="00543DA2" w:rsidRDefault="008F5D7D" w:rsidP="008F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</w:tbl>
    <w:p w14:paraId="27596BAE" w14:textId="77777777" w:rsidR="00B466E6" w:rsidRPr="00543DA2" w:rsidRDefault="00B466E6">
      <w:pPr>
        <w:rPr>
          <w:lang w:val="uk-UA"/>
        </w:rPr>
      </w:pPr>
    </w:p>
    <w:sectPr w:rsidR="00B466E6" w:rsidRPr="00543DA2" w:rsidSect="008F5D7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D7D"/>
    <w:rsid w:val="00543DA2"/>
    <w:rsid w:val="00671F8D"/>
    <w:rsid w:val="008F5D7D"/>
    <w:rsid w:val="00B24A1B"/>
    <w:rsid w:val="00B466E6"/>
    <w:rsid w:val="00BE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3337"/>
  <w15:docId w15:val="{76F39F4A-BCC4-40D0-842E-E2AC8528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4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Пользователь</cp:lastModifiedBy>
  <cp:revision>4</cp:revision>
  <dcterms:created xsi:type="dcterms:W3CDTF">2025-01-06T19:41:00Z</dcterms:created>
  <dcterms:modified xsi:type="dcterms:W3CDTF">2025-03-11T13:43:00Z</dcterms:modified>
</cp:coreProperties>
</file>