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58" w:rsidRPr="0027448E" w:rsidRDefault="006D6458" w:rsidP="006D6458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458" w:rsidRPr="00D024BE" w:rsidRDefault="006D6458" w:rsidP="006D6458">
      <w:pPr>
        <w:jc w:val="center"/>
        <w:rPr>
          <w:rFonts w:ascii="Calibri" w:hAnsi="Calibri"/>
          <w:sz w:val="20"/>
          <w:lang w:val="uk-UA"/>
        </w:rPr>
      </w:pP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6D6458" w:rsidRPr="001360A4" w:rsidRDefault="006D6458" w:rsidP="006D6458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6D6458" w:rsidRPr="001360A4" w:rsidRDefault="006D6458" w:rsidP="006D6458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6D6458" w:rsidRPr="00D024BE" w:rsidRDefault="006D6458" w:rsidP="006D6458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6D6458" w:rsidRPr="00D024BE" w:rsidRDefault="006D6458" w:rsidP="006D6458">
      <w:pPr>
        <w:pStyle w:val="2"/>
        <w:spacing w:before="0"/>
        <w:rPr>
          <w:sz w:val="28"/>
          <w:szCs w:val="28"/>
        </w:rPr>
      </w:pPr>
    </w:p>
    <w:p w:rsidR="006D6458" w:rsidRPr="00D024BE" w:rsidRDefault="006D6458" w:rsidP="006D6458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</w:p>
    <w:p w:rsidR="006D6458" w:rsidRPr="00D024BE" w:rsidRDefault="003C1603" w:rsidP="006D64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17.  04.</w:t>
      </w:r>
      <w:r w:rsidR="00BD589C">
        <w:rPr>
          <w:sz w:val="28"/>
          <w:szCs w:val="28"/>
          <w:lang w:val="uk-UA"/>
        </w:rPr>
        <w:t xml:space="preserve">  2025</w:t>
      </w:r>
      <w:r w:rsidR="006D6458" w:rsidRPr="00D024BE">
        <w:rPr>
          <w:sz w:val="28"/>
          <w:szCs w:val="28"/>
          <w:lang w:val="uk-UA"/>
        </w:rPr>
        <w:t xml:space="preserve"> р.</w:t>
      </w:r>
      <w:r w:rsidR="006D6458" w:rsidRPr="00D024BE">
        <w:rPr>
          <w:sz w:val="28"/>
          <w:szCs w:val="28"/>
          <w:lang w:val="uk-UA"/>
        </w:rPr>
        <w:tab/>
      </w:r>
      <w:r w:rsidR="00BD589C">
        <w:rPr>
          <w:sz w:val="28"/>
          <w:szCs w:val="28"/>
          <w:lang w:val="uk-UA"/>
        </w:rPr>
        <w:tab/>
      </w:r>
      <w:r w:rsidR="00BD589C">
        <w:rPr>
          <w:sz w:val="28"/>
          <w:szCs w:val="28"/>
          <w:lang w:val="uk-UA"/>
        </w:rPr>
        <w:tab/>
        <w:t>м. Ніжин</w:t>
      </w:r>
      <w:r w:rsidR="00BD589C">
        <w:rPr>
          <w:sz w:val="28"/>
          <w:szCs w:val="28"/>
          <w:lang w:val="uk-UA"/>
        </w:rPr>
        <w:tab/>
      </w:r>
      <w:r w:rsidR="00BD589C">
        <w:rPr>
          <w:sz w:val="28"/>
          <w:szCs w:val="28"/>
          <w:lang w:val="uk-UA"/>
        </w:rPr>
        <w:tab/>
      </w:r>
      <w:r w:rsidR="00BD589C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 xml:space="preserve"> 180</w:t>
      </w:r>
    </w:p>
    <w:p w:rsidR="006D6458" w:rsidRPr="00D024BE" w:rsidRDefault="006D6458" w:rsidP="006D6458">
      <w:pPr>
        <w:jc w:val="both"/>
        <w:rPr>
          <w:sz w:val="28"/>
          <w:szCs w:val="28"/>
          <w:lang w:val="uk-UA"/>
        </w:rPr>
      </w:pP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</w:rPr>
        <w:t>Про</w:t>
      </w:r>
      <w:r w:rsidRPr="006A7056">
        <w:rPr>
          <w:sz w:val="28"/>
          <w:lang w:val="uk-UA"/>
        </w:rPr>
        <w:t xml:space="preserve"> затвердження</w:t>
      </w:r>
      <w:r w:rsidRPr="006A7056">
        <w:rPr>
          <w:sz w:val="28"/>
        </w:rPr>
        <w:t xml:space="preserve"> </w:t>
      </w:r>
      <w:r w:rsidRPr="006A7056">
        <w:rPr>
          <w:sz w:val="28"/>
          <w:lang w:val="uk-UA"/>
        </w:rPr>
        <w:t>Порядку відшкодування</w:t>
      </w:r>
    </w:p>
    <w:p w:rsidR="00BD589C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 xml:space="preserve">коштів перевізникам за </w:t>
      </w:r>
      <w:r w:rsidR="00BD589C">
        <w:rPr>
          <w:sz w:val="28"/>
          <w:lang w:val="uk-UA"/>
        </w:rPr>
        <w:t xml:space="preserve">безкоштовне та </w:t>
      </w:r>
      <w:r w:rsidRPr="006A7056">
        <w:rPr>
          <w:sz w:val="28"/>
          <w:lang w:val="uk-UA"/>
        </w:rPr>
        <w:t xml:space="preserve">пільгове </w:t>
      </w:r>
    </w:p>
    <w:p w:rsidR="00BD589C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>перевезення</w:t>
      </w:r>
      <w:r w:rsidR="00BD589C"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окремих категорій громадян </w:t>
      </w:r>
    </w:p>
    <w:p w:rsidR="00BD589C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 xml:space="preserve">автомобільним </w:t>
      </w:r>
      <w:r w:rsidR="00BD589C"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транспортом загального </w:t>
      </w: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>користування вмісті Ніжині</w:t>
      </w:r>
    </w:p>
    <w:p w:rsidR="006A7056" w:rsidRDefault="006A7056" w:rsidP="006A7056">
      <w:pPr>
        <w:jc w:val="both"/>
        <w:rPr>
          <w:sz w:val="28"/>
          <w:szCs w:val="28"/>
          <w:lang w:val="uk-UA"/>
        </w:rPr>
      </w:pPr>
    </w:p>
    <w:p w:rsidR="00D75304" w:rsidRPr="00C57FB0" w:rsidRDefault="00D75304" w:rsidP="006A7056">
      <w:pPr>
        <w:jc w:val="both"/>
        <w:rPr>
          <w:sz w:val="28"/>
          <w:szCs w:val="28"/>
          <w:lang w:val="uk-UA"/>
        </w:rPr>
      </w:pPr>
    </w:p>
    <w:p w:rsidR="006A7056" w:rsidRDefault="006A7056" w:rsidP="006A7056">
      <w:pPr>
        <w:jc w:val="both"/>
        <w:rPr>
          <w:sz w:val="28"/>
          <w:szCs w:val="28"/>
          <w:lang w:val="uk-UA"/>
        </w:rPr>
      </w:pPr>
      <w:r w:rsidRPr="004F7064">
        <w:rPr>
          <w:lang w:val="uk-UA"/>
        </w:rPr>
        <w:t xml:space="preserve">    </w:t>
      </w: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скликання, затвердженого рішенням Ніжинської міської ради від 24 грудня 2020 року № 27 – 4/ 2020, на виконання міської ціл</w:t>
      </w:r>
      <w:r w:rsidR="00D75304">
        <w:rPr>
          <w:sz w:val="28"/>
          <w:szCs w:val="28"/>
          <w:lang w:val="uk-UA"/>
        </w:rPr>
        <w:t>ьової програми «Турбота»</w:t>
      </w:r>
      <w:r>
        <w:rPr>
          <w:sz w:val="28"/>
          <w:szCs w:val="28"/>
          <w:lang w:val="uk-UA"/>
        </w:rPr>
        <w:t xml:space="preserve"> з метою розв’язання проблем соціального захисту громадян – мешканців міста, які мають право </w:t>
      </w:r>
      <w:r w:rsidR="00BD589C">
        <w:rPr>
          <w:sz w:val="28"/>
          <w:szCs w:val="28"/>
          <w:lang w:val="uk-UA"/>
        </w:rPr>
        <w:t xml:space="preserve">безкоштовного та </w:t>
      </w:r>
      <w:r>
        <w:rPr>
          <w:sz w:val="28"/>
          <w:szCs w:val="28"/>
          <w:lang w:val="uk-UA"/>
        </w:rPr>
        <w:t xml:space="preserve">пільгового проїзду згідно з діючим законодавством, та здійснення відшкодування коштів перевізникам за </w:t>
      </w:r>
      <w:r w:rsidR="00BD589C">
        <w:rPr>
          <w:sz w:val="28"/>
          <w:szCs w:val="28"/>
          <w:lang w:val="uk-UA"/>
        </w:rPr>
        <w:t xml:space="preserve">безкоштовне та </w:t>
      </w:r>
      <w:r>
        <w:rPr>
          <w:sz w:val="28"/>
          <w:szCs w:val="28"/>
          <w:lang w:val="uk-UA"/>
        </w:rPr>
        <w:t>пільгове перевезення окремих категорій громадян на міських автобусних маршрутах загального користування, в зв’язку з створенням Ніжинської міської територіальної громади, виконавчий комітет міської ради вирішив:</w:t>
      </w:r>
    </w:p>
    <w:p w:rsidR="006A7056" w:rsidRPr="002B40FF" w:rsidRDefault="006A7056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</w:t>
      </w:r>
      <w:r w:rsidRPr="002B40FF">
        <w:rPr>
          <w:sz w:val="28"/>
          <w:szCs w:val="28"/>
          <w:lang w:val="uk-UA"/>
        </w:rPr>
        <w:t>орядок відшкодування коштів перевізникам за</w:t>
      </w:r>
      <w:r w:rsidR="00BD589C">
        <w:rPr>
          <w:sz w:val="28"/>
          <w:szCs w:val="28"/>
          <w:lang w:val="uk-UA"/>
        </w:rPr>
        <w:t xml:space="preserve"> безкоштовне та </w:t>
      </w:r>
      <w:r w:rsidRPr="002B40FF">
        <w:rPr>
          <w:sz w:val="28"/>
          <w:szCs w:val="28"/>
          <w:lang w:val="uk-UA"/>
        </w:rPr>
        <w:t xml:space="preserve"> пільгове перевезення окремих категорій громадян автомобільним транспортом загального користування в місті Ніжині (додається).</w:t>
      </w:r>
    </w:p>
    <w:p w:rsidR="006A7056" w:rsidRPr="002B40FF" w:rsidRDefault="006A7056" w:rsidP="006A7056">
      <w:pPr>
        <w:pStyle w:val="ae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2. Управлінню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Ніжинської міської ради </w:t>
      </w:r>
      <w:r w:rsidR="00BD589C">
        <w:rPr>
          <w:sz w:val="28"/>
          <w:szCs w:val="28"/>
        </w:rPr>
        <w:t>щомісячно з квітня 2025</w:t>
      </w:r>
      <w:r>
        <w:rPr>
          <w:sz w:val="28"/>
          <w:szCs w:val="28"/>
        </w:rPr>
        <w:t xml:space="preserve"> року проводити підготовку матеріалів про р</w:t>
      </w:r>
      <w:r w:rsidRPr="002B40FF">
        <w:rPr>
          <w:sz w:val="28"/>
          <w:szCs w:val="28"/>
        </w:rPr>
        <w:t>озміри компенсаційних виплат для відшкодування витрат перевізників за</w:t>
      </w:r>
      <w:r w:rsidR="00BD589C">
        <w:rPr>
          <w:sz w:val="28"/>
          <w:szCs w:val="28"/>
        </w:rPr>
        <w:t xml:space="preserve"> безкоштовне та</w:t>
      </w:r>
      <w:r w:rsidRPr="002B40FF">
        <w:rPr>
          <w:sz w:val="28"/>
          <w:szCs w:val="28"/>
        </w:rPr>
        <w:t xml:space="preserve"> пільгове перевезення окремих категорій громадян автомобільним транс</w:t>
      </w:r>
      <w:r>
        <w:rPr>
          <w:sz w:val="28"/>
          <w:szCs w:val="28"/>
        </w:rPr>
        <w:t>портом загального користування згідно затвердженого Порядку</w:t>
      </w:r>
      <w:r w:rsidRPr="002B40FF">
        <w:rPr>
          <w:sz w:val="28"/>
          <w:szCs w:val="28"/>
        </w:rPr>
        <w:t>.</w:t>
      </w:r>
    </w:p>
    <w:p w:rsidR="006A7056" w:rsidRPr="002B40FF" w:rsidRDefault="006A7056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Pr="00990A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</w:t>
      </w:r>
      <w:r w:rsidRPr="00990AE3">
        <w:rPr>
          <w:sz w:val="28"/>
          <w:szCs w:val="28"/>
          <w:lang w:val="uk-UA"/>
        </w:rPr>
        <w:t xml:space="preserve">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здійсню</w:t>
      </w:r>
      <w:r w:rsidR="00BD589C">
        <w:rPr>
          <w:sz w:val="28"/>
          <w:szCs w:val="28"/>
          <w:lang w:val="uk-UA"/>
        </w:rPr>
        <w:t>вати щомісячно з квітня 2025</w:t>
      </w:r>
      <w:r>
        <w:rPr>
          <w:sz w:val="28"/>
          <w:szCs w:val="28"/>
          <w:lang w:val="uk-UA"/>
        </w:rPr>
        <w:t xml:space="preserve"> року виплату компенсації збитків</w:t>
      </w:r>
      <w:r w:rsidRPr="002B40FF">
        <w:rPr>
          <w:sz w:val="28"/>
          <w:szCs w:val="28"/>
          <w:lang w:val="uk-UA"/>
        </w:rPr>
        <w:t xml:space="preserve"> за </w:t>
      </w:r>
      <w:r w:rsidR="00BD589C">
        <w:rPr>
          <w:sz w:val="28"/>
          <w:szCs w:val="28"/>
          <w:lang w:val="uk-UA"/>
        </w:rPr>
        <w:t xml:space="preserve">безкоштовне та </w:t>
      </w:r>
      <w:r w:rsidRPr="002B40FF">
        <w:rPr>
          <w:sz w:val="28"/>
          <w:szCs w:val="28"/>
          <w:lang w:val="uk-UA"/>
        </w:rPr>
        <w:t xml:space="preserve">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 у межах кошторисних призначень бюджету Ніжинської міської територіальної громади.</w:t>
      </w:r>
    </w:p>
    <w:p w:rsidR="006A7056" w:rsidRDefault="006A7056" w:rsidP="006A7056">
      <w:pPr>
        <w:pStyle w:val="ae"/>
        <w:tabs>
          <w:tab w:val="left" w:pos="720"/>
        </w:tabs>
        <w:rPr>
          <w:sz w:val="28"/>
          <w:szCs w:val="28"/>
        </w:rPr>
      </w:pPr>
      <w:r w:rsidRPr="002B40FF">
        <w:rPr>
          <w:sz w:val="28"/>
          <w:szCs w:val="28"/>
        </w:rPr>
        <w:tab/>
        <w:t>4. Начальнику управління житлово-комунального господарства та будівництва Ніжинсь</w:t>
      </w:r>
      <w:r w:rsidR="00BD589C">
        <w:rPr>
          <w:sz w:val="28"/>
          <w:szCs w:val="28"/>
        </w:rPr>
        <w:t>кої міської ради</w:t>
      </w:r>
      <w:r w:rsidRPr="002B40FF">
        <w:rPr>
          <w:sz w:val="28"/>
          <w:szCs w:val="28"/>
        </w:rPr>
        <w:t xml:space="preserve"> забезпечити оприлюднення цього рішення на сайті Ніжинської міської ради протягом п’яти робочих днів з дня його прийняття</w:t>
      </w:r>
      <w:r>
        <w:rPr>
          <w:sz w:val="28"/>
          <w:szCs w:val="28"/>
        </w:rPr>
        <w:t>.</w:t>
      </w:r>
    </w:p>
    <w:p w:rsidR="00AE700B" w:rsidRPr="00AE700B" w:rsidRDefault="00AE700B" w:rsidP="00AE700B">
      <w:pPr>
        <w:jc w:val="both"/>
        <w:rPr>
          <w:sz w:val="28"/>
          <w:lang w:val="uk-UA"/>
        </w:rPr>
      </w:pPr>
      <w:r w:rsidRPr="0089322D">
        <w:rPr>
          <w:sz w:val="28"/>
          <w:szCs w:val="28"/>
          <w:lang w:val="uk-UA"/>
        </w:rPr>
        <w:tab/>
      </w:r>
      <w:r w:rsidRPr="00BD589C">
        <w:rPr>
          <w:sz w:val="28"/>
          <w:szCs w:val="28"/>
          <w:lang w:val="uk-UA"/>
        </w:rPr>
        <w:t xml:space="preserve">5. </w:t>
      </w:r>
      <w:r w:rsidRPr="00D024BE">
        <w:rPr>
          <w:sz w:val="28"/>
          <w:szCs w:val="28"/>
          <w:lang w:val="uk-UA"/>
        </w:rPr>
        <w:t>Після набуття чинності даного рішення, рішення виконавчого комітету міської ради від</w:t>
      </w:r>
      <w:r w:rsidR="00BD589C">
        <w:rPr>
          <w:sz w:val="28"/>
          <w:szCs w:val="28"/>
          <w:lang w:val="uk-UA"/>
        </w:rPr>
        <w:t xml:space="preserve"> 19</w:t>
      </w:r>
      <w:r w:rsidRPr="00BD589C">
        <w:rPr>
          <w:sz w:val="28"/>
          <w:szCs w:val="28"/>
          <w:lang w:val="uk-UA"/>
        </w:rPr>
        <w:t xml:space="preserve">. </w:t>
      </w:r>
      <w:r w:rsidR="00BD589C">
        <w:rPr>
          <w:sz w:val="28"/>
          <w:szCs w:val="28"/>
        </w:rPr>
        <w:t>0</w:t>
      </w:r>
      <w:r w:rsidR="00BD589C">
        <w:rPr>
          <w:sz w:val="28"/>
          <w:szCs w:val="28"/>
          <w:lang w:val="uk-UA"/>
        </w:rPr>
        <w:t>5</w:t>
      </w:r>
      <w:r w:rsidR="00BD589C">
        <w:rPr>
          <w:sz w:val="28"/>
          <w:szCs w:val="28"/>
        </w:rPr>
        <w:t>. 20</w:t>
      </w:r>
      <w:r w:rsidR="00BD589C">
        <w:rPr>
          <w:sz w:val="28"/>
          <w:szCs w:val="28"/>
          <w:lang w:val="uk-UA"/>
        </w:rPr>
        <w:t>22</w:t>
      </w:r>
      <w:r w:rsidR="00BD589C">
        <w:rPr>
          <w:sz w:val="28"/>
          <w:szCs w:val="28"/>
        </w:rPr>
        <w:t xml:space="preserve"> р. № </w:t>
      </w:r>
      <w:r w:rsidR="00BD589C">
        <w:rPr>
          <w:sz w:val="28"/>
          <w:szCs w:val="28"/>
          <w:lang w:val="uk-UA"/>
        </w:rPr>
        <w:t>115</w:t>
      </w:r>
      <w:r w:rsidRPr="00D024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A7056">
        <w:rPr>
          <w:sz w:val="28"/>
        </w:rPr>
        <w:t>Про</w:t>
      </w:r>
      <w:r w:rsidRPr="006A7056">
        <w:rPr>
          <w:sz w:val="28"/>
          <w:lang w:val="uk-UA"/>
        </w:rPr>
        <w:t xml:space="preserve"> затвердження</w:t>
      </w:r>
      <w:r w:rsidRPr="006A7056">
        <w:rPr>
          <w:sz w:val="28"/>
        </w:rPr>
        <w:t xml:space="preserve"> </w:t>
      </w:r>
      <w:r w:rsidRPr="006A7056">
        <w:rPr>
          <w:sz w:val="28"/>
          <w:lang w:val="uk-UA"/>
        </w:rPr>
        <w:t>Порядку відшкодування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коштів перевізникам за </w:t>
      </w:r>
      <w:proofErr w:type="gramStart"/>
      <w:r w:rsidRPr="006A7056">
        <w:rPr>
          <w:sz w:val="28"/>
          <w:lang w:val="uk-UA"/>
        </w:rPr>
        <w:t>п</w:t>
      </w:r>
      <w:proofErr w:type="gramEnd"/>
      <w:r w:rsidRPr="006A7056">
        <w:rPr>
          <w:sz w:val="28"/>
          <w:lang w:val="uk-UA"/>
        </w:rPr>
        <w:t>ільгове перевезення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окремих категорій громадян автомобільним 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>транспортом загального користування в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>місті Ніжині</w:t>
      </w:r>
      <w:r w:rsidRPr="00D024BE">
        <w:rPr>
          <w:sz w:val="28"/>
          <w:szCs w:val="28"/>
          <w:lang w:val="uk-UA"/>
        </w:rPr>
        <w:t>» вважати такими, що втратили чинність.</w:t>
      </w:r>
    </w:p>
    <w:p w:rsidR="006A7056" w:rsidRPr="005361A6" w:rsidRDefault="00AE700B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7056" w:rsidRPr="005361A6">
        <w:rPr>
          <w:sz w:val="28"/>
          <w:szCs w:val="28"/>
          <w:lang w:val="uk-UA"/>
        </w:rPr>
        <w:t xml:space="preserve">. </w:t>
      </w:r>
      <w:r w:rsidR="006A7056" w:rsidRPr="005361A6">
        <w:rPr>
          <w:sz w:val="28"/>
          <w:szCs w:val="28"/>
        </w:rPr>
        <w:t xml:space="preserve">Контроль за </w:t>
      </w:r>
      <w:r w:rsidR="006A7056" w:rsidRPr="00AE700B">
        <w:rPr>
          <w:sz w:val="28"/>
          <w:szCs w:val="28"/>
          <w:lang w:val="uk-UA"/>
        </w:rPr>
        <w:t>виконанням</w:t>
      </w:r>
      <w:r w:rsidR="006A7056" w:rsidRPr="005361A6">
        <w:rPr>
          <w:sz w:val="28"/>
          <w:szCs w:val="28"/>
        </w:rPr>
        <w:t xml:space="preserve"> </w:t>
      </w:r>
      <w:proofErr w:type="gramStart"/>
      <w:r w:rsidR="006A7056" w:rsidRPr="005361A6">
        <w:rPr>
          <w:sz w:val="28"/>
          <w:szCs w:val="28"/>
          <w:lang w:val="uk-UA"/>
        </w:rPr>
        <w:t>р</w:t>
      </w:r>
      <w:proofErr w:type="gramEnd"/>
      <w:r w:rsidR="006A7056" w:rsidRPr="005361A6">
        <w:rPr>
          <w:sz w:val="28"/>
          <w:szCs w:val="28"/>
          <w:lang w:val="uk-UA"/>
        </w:rPr>
        <w:t>ішення</w:t>
      </w:r>
      <w:r w:rsidR="006A7056" w:rsidRPr="005361A6">
        <w:rPr>
          <w:sz w:val="28"/>
          <w:szCs w:val="28"/>
        </w:rPr>
        <w:t xml:space="preserve"> </w:t>
      </w:r>
      <w:proofErr w:type="spellStart"/>
      <w:r w:rsidR="006A7056" w:rsidRPr="005361A6">
        <w:rPr>
          <w:sz w:val="28"/>
          <w:szCs w:val="28"/>
        </w:rPr>
        <w:t>покласти</w:t>
      </w:r>
      <w:proofErr w:type="spellEnd"/>
      <w:r w:rsidR="006A7056" w:rsidRPr="005361A6">
        <w:rPr>
          <w:sz w:val="28"/>
          <w:szCs w:val="28"/>
        </w:rPr>
        <w:t xml:space="preserve"> на </w:t>
      </w:r>
      <w:r w:rsidR="006A7056">
        <w:rPr>
          <w:sz w:val="28"/>
          <w:szCs w:val="28"/>
          <w:lang w:val="uk-UA"/>
        </w:rPr>
        <w:t xml:space="preserve">першого </w:t>
      </w:r>
      <w:r w:rsidR="006A7056" w:rsidRPr="005361A6">
        <w:rPr>
          <w:sz w:val="28"/>
          <w:szCs w:val="28"/>
        </w:rPr>
        <w:t xml:space="preserve">заступника </w:t>
      </w:r>
      <w:r w:rsidR="006A7056" w:rsidRPr="005361A6">
        <w:rPr>
          <w:sz w:val="28"/>
          <w:szCs w:val="28"/>
          <w:lang w:val="uk-UA"/>
        </w:rPr>
        <w:t xml:space="preserve">міського голови </w:t>
      </w:r>
      <w:r w:rsidR="006A7056"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Ф.І.</w:t>
      </w:r>
    </w:p>
    <w:p w:rsidR="006A7056" w:rsidRDefault="006A7056" w:rsidP="006A7056">
      <w:pPr>
        <w:jc w:val="both"/>
        <w:rPr>
          <w:b/>
          <w:sz w:val="28"/>
          <w:lang w:val="uk-UA"/>
        </w:rPr>
      </w:pPr>
      <w:r>
        <w:rPr>
          <w:b/>
          <w:sz w:val="28"/>
        </w:rPr>
        <w:t xml:space="preserve">   </w:t>
      </w:r>
    </w:p>
    <w:p w:rsidR="006A7056" w:rsidRDefault="006A7056" w:rsidP="006A7056">
      <w:pPr>
        <w:jc w:val="both"/>
        <w:rPr>
          <w:b/>
          <w:sz w:val="28"/>
          <w:lang w:val="uk-UA"/>
        </w:rPr>
      </w:pPr>
    </w:p>
    <w:p w:rsidR="006A7056" w:rsidRPr="00D06F7E" w:rsidRDefault="006A7056" w:rsidP="006A7056">
      <w:pPr>
        <w:jc w:val="both"/>
        <w:rPr>
          <w:b/>
          <w:sz w:val="28"/>
          <w:lang w:val="uk-UA"/>
        </w:rPr>
      </w:pPr>
    </w:p>
    <w:p w:rsidR="006A7056" w:rsidRPr="00CB1D3E" w:rsidRDefault="006A7056" w:rsidP="006A7056">
      <w:pPr>
        <w:jc w:val="both"/>
        <w:rPr>
          <w:sz w:val="28"/>
          <w:lang w:val="uk-UA"/>
        </w:rPr>
      </w:pPr>
      <w:r w:rsidRPr="00CB1D3E">
        <w:rPr>
          <w:sz w:val="28"/>
          <w:lang w:val="uk-UA"/>
        </w:rPr>
        <w:t xml:space="preserve">Міський голова                                       </w:t>
      </w:r>
      <w:r>
        <w:rPr>
          <w:sz w:val="28"/>
          <w:lang w:val="uk-UA"/>
        </w:rPr>
        <w:t xml:space="preserve">      </w:t>
      </w:r>
      <w:r w:rsidRPr="00CB1D3E">
        <w:rPr>
          <w:sz w:val="28"/>
          <w:lang w:val="uk-UA"/>
        </w:rPr>
        <w:t xml:space="preserve">                        Олександр КОДОЛА</w:t>
      </w:r>
    </w:p>
    <w:p w:rsidR="001A70C7" w:rsidRPr="00DB7BAB" w:rsidRDefault="001A70C7" w:rsidP="00DB7BAB"/>
    <w:sectPr w:rsidR="001A70C7" w:rsidRPr="00DB7BAB" w:rsidSect="001C19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2C9" w:rsidRDefault="008F72C9" w:rsidP="0090679B">
      <w:r>
        <w:separator/>
      </w:r>
    </w:p>
  </w:endnote>
  <w:endnote w:type="continuationSeparator" w:id="0">
    <w:p w:rsidR="008F72C9" w:rsidRDefault="008F72C9" w:rsidP="00906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2C9" w:rsidRDefault="008F72C9" w:rsidP="0090679B">
      <w:r>
        <w:separator/>
      </w:r>
    </w:p>
  </w:footnote>
  <w:footnote w:type="continuationSeparator" w:id="0">
    <w:p w:rsidR="008F72C9" w:rsidRDefault="008F72C9" w:rsidP="00906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2145F"/>
    <w:rsid w:val="0005594C"/>
    <w:rsid w:val="000A4268"/>
    <w:rsid w:val="000C2967"/>
    <w:rsid w:val="001063D4"/>
    <w:rsid w:val="00134116"/>
    <w:rsid w:val="00190070"/>
    <w:rsid w:val="00191204"/>
    <w:rsid w:val="001A70C7"/>
    <w:rsid w:val="00230BB9"/>
    <w:rsid w:val="00250384"/>
    <w:rsid w:val="00252DC3"/>
    <w:rsid w:val="00282A1A"/>
    <w:rsid w:val="002B7B5F"/>
    <w:rsid w:val="00314570"/>
    <w:rsid w:val="003C1603"/>
    <w:rsid w:val="004242AA"/>
    <w:rsid w:val="00447166"/>
    <w:rsid w:val="004564F7"/>
    <w:rsid w:val="00491AC0"/>
    <w:rsid w:val="004955BF"/>
    <w:rsid w:val="004D268C"/>
    <w:rsid w:val="004F5608"/>
    <w:rsid w:val="00580EA0"/>
    <w:rsid w:val="00594D42"/>
    <w:rsid w:val="005B7A48"/>
    <w:rsid w:val="005B7FF1"/>
    <w:rsid w:val="006212C6"/>
    <w:rsid w:val="006A5C07"/>
    <w:rsid w:val="006A7056"/>
    <w:rsid w:val="006B527F"/>
    <w:rsid w:val="006D0C63"/>
    <w:rsid w:val="006D6458"/>
    <w:rsid w:val="006F624E"/>
    <w:rsid w:val="00704B43"/>
    <w:rsid w:val="00736DA1"/>
    <w:rsid w:val="00781C62"/>
    <w:rsid w:val="007C1CA3"/>
    <w:rsid w:val="007F4FBC"/>
    <w:rsid w:val="00834B3E"/>
    <w:rsid w:val="00883FA5"/>
    <w:rsid w:val="0089322D"/>
    <w:rsid w:val="008E5A0A"/>
    <w:rsid w:val="008F0D6B"/>
    <w:rsid w:val="008F72C9"/>
    <w:rsid w:val="0090679B"/>
    <w:rsid w:val="00947978"/>
    <w:rsid w:val="00962D75"/>
    <w:rsid w:val="009E595D"/>
    <w:rsid w:val="00A03A04"/>
    <w:rsid w:val="00A71FCE"/>
    <w:rsid w:val="00A93D03"/>
    <w:rsid w:val="00AD1007"/>
    <w:rsid w:val="00AE700B"/>
    <w:rsid w:val="00AE7F90"/>
    <w:rsid w:val="00B06CA6"/>
    <w:rsid w:val="00BD589C"/>
    <w:rsid w:val="00BE51A0"/>
    <w:rsid w:val="00C3146E"/>
    <w:rsid w:val="00C51033"/>
    <w:rsid w:val="00C70B46"/>
    <w:rsid w:val="00D00556"/>
    <w:rsid w:val="00D14FA9"/>
    <w:rsid w:val="00D200CC"/>
    <w:rsid w:val="00D221DD"/>
    <w:rsid w:val="00D46E2A"/>
    <w:rsid w:val="00D75304"/>
    <w:rsid w:val="00DB7BAB"/>
    <w:rsid w:val="00E247A4"/>
    <w:rsid w:val="00EE6522"/>
    <w:rsid w:val="00F1677D"/>
    <w:rsid w:val="00F47773"/>
    <w:rsid w:val="00FA2578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45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/>
    </w:pPr>
    <w:rPr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qFormat/>
    <w:rsid w:val="001A70C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D6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ody Text"/>
    <w:basedOn w:val="a"/>
    <w:link w:val="af"/>
    <w:rsid w:val="006A7056"/>
    <w:pPr>
      <w:jc w:val="both"/>
    </w:pPr>
    <w:rPr>
      <w:szCs w:val="20"/>
      <w:lang w:val="uk-UA"/>
    </w:rPr>
  </w:style>
  <w:style w:type="character" w:customStyle="1" w:styleId="af">
    <w:name w:val="Основний текст Знак"/>
    <w:basedOn w:val="a0"/>
    <w:link w:val="ae"/>
    <w:rsid w:val="006A705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48A57-C5DD-41B4-BF27-238B6A16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6</cp:revision>
  <cp:lastPrinted>2025-04-16T05:56:00Z</cp:lastPrinted>
  <dcterms:created xsi:type="dcterms:W3CDTF">2025-04-16T05:58:00Z</dcterms:created>
  <dcterms:modified xsi:type="dcterms:W3CDTF">2025-04-22T07:04:00Z</dcterms:modified>
</cp:coreProperties>
</file>