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64E74">
      <w:pPr>
        <w:tabs>
          <w:tab w:val="left" w:pos="7371"/>
        </w:tabs>
        <w:spacing w:before="240" w:after="60" w:line="240" w:lineRule="auto"/>
        <w:outlineLvl w:val="4"/>
        <w:rPr>
          <w:rFonts w:ascii="Calibri" w:hAnsi="Calibri" w:eastAsia="Times New Roman" w:cs="Times New Roman"/>
          <w:b/>
          <w:bCs/>
          <w:i/>
          <w:iCs/>
          <w:sz w:val="26"/>
          <w:szCs w:val="26"/>
          <w:lang w:val="uk-UA" w:eastAsia="ru-RU"/>
        </w:rPr>
      </w:pPr>
      <w:bookmarkStart w:id="0" w:name="_Hlk145324017"/>
      <w:bookmarkEnd w:id="0"/>
      <w:r>
        <w:rPr>
          <w:rFonts w:ascii="Calibri" w:hAnsi="Calibri" w:eastAsia="Times New Roman" w:cs="Times New Roman"/>
          <w:b/>
          <w:bCs/>
          <w:i/>
          <w:iCs/>
          <w:sz w:val="26"/>
          <w:szCs w:val="26"/>
          <w:lang w:eastAsia="ru-RU"/>
        </w:rPr>
        <w:t xml:space="preserve"> </w:t>
      </w:r>
      <w:r>
        <w:rPr>
          <w:rFonts w:ascii="Calibri" w:hAnsi="Calibri" w:eastAsia="Times New Roman" w:cs="Times New Roman"/>
          <w:b/>
          <w:bCs/>
          <w:i/>
          <w:iCs/>
          <w:sz w:val="26"/>
          <w:szCs w:val="26"/>
          <w:lang w:val="uk-UA" w:eastAsia="ru-RU"/>
        </w:rPr>
        <w:t xml:space="preserve">                                                                      </w:t>
      </w:r>
      <w:r>
        <w:rPr>
          <w:rFonts w:ascii="Tms Rmn" w:hAnsi="Tms Rmn" w:eastAsia="Times New Roman" w:cs="Times New Roman"/>
          <w:b/>
          <w:bCs/>
          <w:i/>
          <w:iCs/>
          <w:sz w:val="26"/>
          <w:szCs w:val="26"/>
          <w:lang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r>
        <w:rPr>
          <w:rFonts w:ascii="Calibri" w:hAnsi="Calibri" w:eastAsia="Times New Roman" w:cs="Times New Roman"/>
          <w:b/>
          <w:bCs/>
          <w:i/>
          <w:iCs/>
          <w:sz w:val="26"/>
          <w:szCs w:val="26"/>
          <w:lang w:val="uk-UA" w:eastAsia="ru-RU"/>
        </w:rPr>
        <w:t xml:space="preserve">                                              </w:t>
      </w:r>
      <w:r>
        <w:rPr>
          <w:rFonts w:ascii="Calibri" w:hAnsi="Calibri" w:eastAsia="Times New Roman" w:cs="Times New Roman"/>
          <w:b/>
          <w:bCs/>
          <w:iCs/>
          <w:sz w:val="26"/>
          <w:szCs w:val="26"/>
          <w:lang w:val="uk-UA" w:eastAsia="ru-RU"/>
        </w:rPr>
        <w:t xml:space="preserve"> </w:t>
      </w:r>
    </w:p>
    <w:p w14:paraId="424C7C07">
      <w:pPr>
        <w:tabs>
          <w:tab w:val="left" w:pos="0"/>
        </w:tabs>
        <w:spacing w:after="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ab/>
      </w:r>
      <w:r>
        <w:rPr>
          <w:rFonts w:ascii="Times New Roman" w:hAnsi="Times New Roman" w:eastAsia="Times New Roman" w:cs="Times New Roman"/>
          <w:b/>
          <w:sz w:val="28"/>
          <w:szCs w:val="28"/>
          <w:lang w:eastAsia="ru-RU"/>
        </w:rPr>
        <w:t xml:space="preserve">     У</w:t>
      </w:r>
      <w:r>
        <w:rPr>
          <w:rFonts w:ascii="Times New Roman" w:hAnsi="Times New Roman" w:eastAsia="Times New Roman" w:cs="Times New Roman"/>
          <w:b/>
          <w:sz w:val="28"/>
          <w:szCs w:val="28"/>
          <w:lang w:val="uk-UA" w:eastAsia="ru-RU"/>
        </w:rPr>
        <w:t xml:space="preserve">КРАЇНА                </w:t>
      </w:r>
    </w:p>
    <w:p w14:paraId="0B3EE1C0">
      <w:pPr>
        <w:keepNext/>
        <w:spacing w:after="0" w:line="240" w:lineRule="auto"/>
        <w:jc w:val="center"/>
        <w:outlineLvl w:val="3"/>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ЧЕРНІГІВСЬКА ОБЛАСТЬ</w:t>
      </w:r>
    </w:p>
    <w:p w14:paraId="066747FD">
      <w:pPr>
        <w:keepNext/>
        <w:spacing w:after="0" w:line="240" w:lineRule="auto"/>
        <w:jc w:val="center"/>
        <w:outlineLvl w:val="3"/>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Н І Ж И Н С Ь К А    М І С Ь К А    Р А Д А</w:t>
      </w:r>
    </w:p>
    <w:p w14:paraId="43416218">
      <w:pPr>
        <w:keepNext/>
        <w:spacing w:after="0" w:line="240" w:lineRule="auto"/>
        <w:jc w:val="center"/>
        <w:outlineLvl w:val="3"/>
        <w:rPr>
          <w:rFonts w:ascii="Times New Roman" w:hAnsi="Times New Roman" w:eastAsia="Times New Roman" w:cs="Times New Roman"/>
          <w:b/>
          <w:bCs/>
          <w:sz w:val="32"/>
          <w:szCs w:val="32"/>
          <w:lang w:val="uk-UA" w:eastAsia="ru-RU"/>
        </w:rPr>
      </w:pPr>
      <w:r>
        <w:rPr>
          <w:rFonts w:ascii="Times New Roman" w:hAnsi="Times New Roman" w:eastAsia="Times New Roman" w:cs="Times New Roman"/>
          <w:b/>
          <w:bCs/>
          <w:sz w:val="32"/>
          <w:szCs w:val="32"/>
          <w:lang w:val="uk-UA" w:eastAsia="ru-RU"/>
        </w:rPr>
        <w:t>В И К О Н А В Ч И Й    К О М І Т Е Т</w:t>
      </w:r>
    </w:p>
    <w:p w14:paraId="3E5CFA80">
      <w:pPr>
        <w:keepNext/>
        <w:spacing w:after="0" w:line="240" w:lineRule="auto"/>
        <w:jc w:val="center"/>
        <w:outlineLvl w:val="3"/>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val="uk-UA" w:eastAsia="ru-RU"/>
        </w:rPr>
        <w:t xml:space="preserve"> </w:t>
      </w:r>
    </w:p>
    <w:p w14:paraId="1002DACB">
      <w:pPr>
        <w:keepNext/>
        <w:spacing w:after="0" w:line="240" w:lineRule="auto"/>
        <w:jc w:val="center"/>
        <w:outlineLvl w:val="3"/>
        <w:rPr>
          <w:rFonts w:ascii="Times New Roman" w:hAnsi="Times New Roman" w:eastAsia="Times New Roman" w:cs="Times New Roman"/>
          <w:b/>
          <w:bCs/>
          <w:sz w:val="40"/>
          <w:szCs w:val="40"/>
          <w:lang w:val="uk-UA" w:eastAsia="ru-RU"/>
        </w:rPr>
      </w:pPr>
      <w:r>
        <w:rPr>
          <w:rFonts w:ascii="Times New Roman" w:hAnsi="Times New Roman" w:eastAsia="Times New Roman" w:cs="Times New Roman"/>
          <w:b/>
          <w:bCs/>
          <w:sz w:val="40"/>
          <w:szCs w:val="40"/>
          <w:lang w:val="uk-UA" w:eastAsia="ru-RU"/>
        </w:rPr>
        <w:t>Р І Ш Е Н Н Я</w:t>
      </w:r>
    </w:p>
    <w:p w14:paraId="58904C80">
      <w:pPr>
        <w:tabs>
          <w:tab w:val="left" w:pos="0"/>
        </w:tabs>
        <w:spacing w:after="0" w:line="276" w:lineRule="auto"/>
        <w:rPr>
          <w:rFonts w:ascii="Times New Roman" w:hAnsi="Times New Roman" w:eastAsia="Calibri" w:cs="Times New Roman"/>
          <w:b/>
          <w:bCs/>
          <w:sz w:val="32"/>
          <w:szCs w:val="32"/>
          <w:lang w:val="uk-UA"/>
        </w:rPr>
      </w:pPr>
    </w:p>
    <w:p w14:paraId="32D3B187">
      <w:pPr>
        <w:tabs>
          <w:tab w:val="left" w:pos="0"/>
        </w:tabs>
        <w:rPr>
          <w:rFonts w:hint="default" w:ascii="Times New Roman" w:hAnsi="Times New Roman" w:eastAsia="Calibri" w:cs="Times New Roman"/>
          <w:sz w:val="28"/>
          <w:szCs w:val="28"/>
          <w:lang w:val="uk-UA"/>
        </w:rPr>
      </w:pPr>
      <w:r>
        <w:rPr>
          <w:rFonts w:ascii="Times New Roman" w:hAnsi="Times New Roman" w:eastAsia="Calibri" w:cs="Times New Roman"/>
          <w:sz w:val="28"/>
          <w:szCs w:val="28"/>
          <w:lang w:val="uk-UA"/>
        </w:rPr>
        <w:t>від</w:t>
      </w:r>
      <w:r>
        <w:rPr>
          <w:rFonts w:hint="default" w:ascii="Times New Roman" w:hAnsi="Times New Roman" w:eastAsia="Calibri" w:cs="Times New Roman"/>
          <w:sz w:val="28"/>
          <w:szCs w:val="28"/>
          <w:lang w:val="uk-UA"/>
        </w:rPr>
        <w:t xml:space="preserve"> </w:t>
      </w:r>
      <w:r>
        <w:rPr>
          <w:rFonts w:hint="default" w:ascii="Times New Roman" w:hAnsi="Times New Roman"/>
          <w:sz w:val="28"/>
          <w:szCs w:val="28"/>
          <w:lang w:val="uk-UA"/>
        </w:rPr>
        <w:t xml:space="preserve">10 липня </w:t>
      </w:r>
      <w:r>
        <w:rPr>
          <w:rFonts w:ascii="Times New Roman" w:hAnsi="Times New Roman"/>
          <w:sz w:val="28"/>
          <w:szCs w:val="28"/>
          <w:lang w:val="uk-UA"/>
        </w:rPr>
        <w:t xml:space="preserve"> </w:t>
      </w:r>
      <w:r>
        <w:rPr>
          <w:rFonts w:ascii="Times New Roman" w:hAnsi="Times New Roman" w:eastAsia="Calibri" w:cs="Times New Roman"/>
          <w:sz w:val="28"/>
          <w:szCs w:val="28"/>
          <w:lang w:val="uk-UA"/>
        </w:rPr>
        <w:t xml:space="preserve">2025 р.                  м. Ніжин    </w:t>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 xml:space="preserve">№ </w:t>
      </w:r>
      <w:r>
        <w:rPr>
          <w:rFonts w:hint="default" w:ascii="Times New Roman" w:hAnsi="Times New Roman" w:eastAsia="Calibri" w:cs="Times New Roman"/>
          <w:sz w:val="28"/>
          <w:szCs w:val="28"/>
          <w:lang w:val="uk-UA"/>
        </w:rPr>
        <w:t>340</w:t>
      </w:r>
    </w:p>
    <w:p w14:paraId="33336B8A">
      <w:pPr>
        <w:pStyle w:val="5"/>
        <w:rPr>
          <w:rFonts w:ascii="Times New Roman" w:hAnsi="Times New Roman" w:eastAsia="Batang" w:cs="Times New Roman"/>
          <w:sz w:val="28"/>
          <w:szCs w:val="28"/>
          <w:lang w:val="uk-UA" w:eastAsia="zh-CN"/>
        </w:rPr>
      </w:pPr>
      <w:bookmarkStart w:id="1" w:name="_Hlk153201708"/>
      <w:bookmarkStart w:id="2" w:name="_Hlk153200422"/>
      <w:r>
        <w:rPr>
          <w:rFonts w:ascii="Times New Roman" w:hAnsi="Times New Roman" w:eastAsia="Times New Roman" w:cs="Times New Roman"/>
          <w:sz w:val="28"/>
          <w:szCs w:val="28"/>
          <w:lang w:val="uk-UA" w:eastAsia="uk-UA"/>
        </w:rPr>
        <w:t>Про надання платних послуг</w:t>
      </w:r>
    </w:p>
    <w:p w14:paraId="56B166F9">
      <w:pPr>
        <w:pStyle w:val="5"/>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Ніжинським краєзнавчим музеєм</w:t>
      </w:r>
    </w:p>
    <w:p w14:paraId="6EC83020">
      <w:pPr>
        <w:pStyle w:val="5"/>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імені Івана Спаського Ніжинської</w:t>
      </w:r>
    </w:p>
    <w:p w14:paraId="10EB3B62">
      <w:pPr>
        <w:pStyle w:val="5"/>
        <w:rPr>
          <w:rFonts w:ascii="Times New Roman" w:hAnsi="Times New Roman" w:cs="Times New Roman"/>
          <w:b/>
          <w:bCs/>
          <w:sz w:val="28"/>
          <w:szCs w:val="28"/>
          <w:lang w:val="uk-UA" w:eastAsia="zh-CN"/>
        </w:rPr>
      </w:pPr>
      <w:r>
        <w:rPr>
          <w:rFonts w:ascii="Times New Roman" w:hAnsi="Times New Roman" w:eastAsia="Times New Roman" w:cs="Times New Roman"/>
          <w:sz w:val="28"/>
          <w:szCs w:val="28"/>
          <w:lang w:val="uk-UA" w:eastAsia="uk-UA"/>
        </w:rPr>
        <w:t>міської ради Чернігівської області</w:t>
      </w:r>
      <w:r>
        <w:rPr>
          <w:rFonts w:ascii="Times New Roman" w:hAnsi="Times New Roman" w:cs="Times New Roman"/>
          <w:b/>
          <w:bCs/>
          <w:sz w:val="28"/>
          <w:szCs w:val="28"/>
          <w:lang w:val="uk-UA" w:eastAsia="zh-CN"/>
        </w:rPr>
        <w:t xml:space="preserve"> </w:t>
      </w:r>
    </w:p>
    <w:bookmarkEnd w:id="1"/>
    <w:p w14:paraId="2B51C68A">
      <w:pPr>
        <w:suppressAutoHyphens/>
        <w:spacing w:after="0" w:line="240" w:lineRule="auto"/>
        <w:jc w:val="both"/>
        <w:rPr>
          <w:rFonts w:ascii="Times New Roman" w:hAnsi="Times New Roman" w:eastAsia="Batang" w:cs="Times New Roman"/>
          <w:bCs/>
          <w:sz w:val="24"/>
          <w:szCs w:val="24"/>
          <w:lang w:val="uk-UA" w:eastAsia="zh-CN"/>
        </w:rPr>
      </w:pPr>
    </w:p>
    <w:p w14:paraId="7B3A6EDA">
      <w:pPr>
        <w:suppressAutoHyphens/>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Відповідно до ст. 32, 40, </w:t>
      </w:r>
      <w:r>
        <w:rPr>
          <w:rFonts w:hint="default" w:ascii="Times New Roman" w:hAnsi="Times New Roman" w:eastAsia="Times New Roman" w:cs="Times New Roman"/>
          <w:sz w:val="28"/>
          <w:szCs w:val="28"/>
          <w:lang w:val="en-US" w:eastAsia="ru-RU"/>
        </w:rPr>
        <w:t xml:space="preserve">51, </w:t>
      </w:r>
      <w:r>
        <w:rPr>
          <w:rFonts w:ascii="Times New Roman" w:hAnsi="Times New Roman" w:eastAsia="Times New Roman" w:cs="Times New Roman"/>
          <w:sz w:val="28"/>
          <w:szCs w:val="28"/>
          <w:lang w:val="uk-UA" w:eastAsia="ru-RU"/>
        </w:rPr>
        <w:t xml:space="preserve">53, 59  Закону України «Про місцеве самоврядування в Україні», </w:t>
      </w:r>
      <w:r>
        <w:rPr>
          <w:rFonts w:ascii="Times New Roman" w:hAnsi="Times New Roman" w:eastAsia="Batang" w:cs="Times New Roman"/>
          <w:sz w:val="28"/>
          <w:szCs w:val="28"/>
          <w:lang w:val="uk-UA" w:eastAsia="zh-CN"/>
        </w:rPr>
        <w:t xml:space="preserve">Закону України «Про культуру» (зі змінами), </w:t>
      </w:r>
      <w:bookmarkStart w:id="3" w:name="_Hlk89851891"/>
      <w:r>
        <w:rPr>
          <w:rFonts w:ascii="Times New Roman" w:hAnsi="Times New Roman" w:eastAsia="Times New Roman" w:cs="Times New Roman"/>
          <w:sz w:val="28"/>
          <w:szCs w:val="28"/>
          <w:lang w:val="uk-UA"/>
        </w:rPr>
        <w:t xml:space="preserve">Закону України «Про музеї та музейну справу», Постанови Кабінету Міністрів України від 12.12.2011 № 1271 «Про затвердження переліку платних послуг, які можуть надаватися закладами культури, заснованими на державній та комунальній формі власності», </w:t>
      </w:r>
      <w:bookmarkEnd w:id="3"/>
      <w:r>
        <w:rPr>
          <w:rFonts w:ascii="Times New Roman" w:hAnsi="Times New Roman" w:eastAsia="Batang" w:cs="Times New Roman"/>
          <w:sz w:val="28"/>
          <w:szCs w:val="28"/>
          <w:lang w:val="uk-UA" w:eastAsia="zh-CN"/>
        </w:rPr>
        <w:t xml:space="preserve"> </w:t>
      </w:r>
      <w:r>
        <w:rPr>
          <w:rFonts w:ascii="Times New Roman" w:hAnsi="Times New Roman" w:eastAsia="Times New Roman" w:cs="Times New Roman"/>
          <w:sz w:val="28"/>
          <w:szCs w:val="28"/>
          <w:lang w:val="uk-UA" w:eastAsia="ru-RU"/>
        </w:rPr>
        <w:t xml:space="preserve"> Наказу Міністерства культури України, Міністерства фінансів України та Міністерства економічного розвитку і торгівлі України від 01.12.2015 року №1004/1113/1556 «Про затвердження Порядку визначення вартості та надання платних послуг закладами культури, заснованими на державній та комунальній формі власності»,</w:t>
      </w:r>
      <w:r>
        <w:rPr>
          <w:rFonts w:ascii="Times New Roman" w:hAnsi="Times New Roman" w:eastAsia="Batang" w:cs="Times New Roman"/>
          <w:sz w:val="28"/>
          <w:szCs w:val="28"/>
          <w:lang w:eastAsia="zh-CN"/>
        </w:rPr>
        <w:t> </w:t>
      </w:r>
      <w:r>
        <w:rPr>
          <w:rFonts w:ascii="Times New Roman" w:hAnsi="Times New Roman" w:eastAsia="Batang" w:cs="Times New Roman"/>
          <w:sz w:val="28"/>
          <w:szCs w:val="28"/>
          <w:lang w:val="uk-UA" w:eastAsia="zh-CN"/>
        </w:rPr>
        <w:t xml:space="preserve">Регламенту виконавчого комітету Ніжинської міської ради, затвердженого рішенням Ніжинської міської ради Чернігівської області </w:t>
      </w:r>
      <w:r>
        <w:rPr>
          <w:rFonts w:ascii="Times New Roman" w:hAnsi="Times New Roman" w:eastAsia="Batang" w:cs="Times New Roman"/>
          <w:sz w:val="28"/>
          <w:szCs w:val="28"/>
          <w:lang w:val="en-US" w:eastAsia="zh-CN"/>
        </w:rPr>
        <w:t>VIII</w:t>
      </w:r>
      <w:r>
        <w:rPr>
          <w:rFonts w:ascii="Times New Roman" w:hAnsi="Times New Roman" w:eastAsia="Batang" w:cs="Times New Roman"/>
          <w:sz w:val="28"/>
          <w:szCs w:val="28"/>
          <w:lang w:val="uk-UA" w:eastAsia="zh-CN"/>
        </w:rPr>
        <w:t xml:space="preserve"> скликання  від 24 грудня 2020 року № 27-4/2020, </w:t>
      </w:r>
      <w:r>
        <w:rPr>
          <w:rFonts w:ascii="Times New Roman" w:hAnsi="Times New Roman" w:eastAsia="Calibri" w:cs="Times New Roman"/>
          <w:color w:val="000000"/>
          <w:sz w:val="28"/>
          <w:lang w:val="uk-UA"/>
        </w:rPr>
        <w:t xml:space="preserve">Положення про Ніжинський краєзнавчий музей імені Івана Спаського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eastAsia="Calibri" w:cs="Times New Roman"/>
          <w:sz w:val="28"/>
          <w:lang w:val="uk-UA"/>
        </w:rPr>
        <w:t>№ 21-43/2024 від 06 грудня 2024 р.</w:t>
      </w:r>
      <w:r>
        <w:rPr>
          <w:rFonts w:ascii="Times New Roman" w:hAnsi="Times New Roman" w:eastAsia="Batang" w:cs="Times New Roman"/>
          <w:sz w:val="28"/>
          <w:szCs w:val="28"/>
          <w:lang w:val="uk-UA" w:eastAsia="zh-CN"/>
        </w:rPr>
        <w:t xml:space="preserve">, </w:t>
      </w:r>
      <w:r>
        <w:rPr>
          <w:rFonts w:ascii="Times New Roman" w:hAnsi="Times New Roman" w:eastAsia="Times New Roman" w:cs="Times New Roman"/>
          <w:bCs/>
          <w:sz w:val="28"/>
          <w:szCs w:val="28"/>
          <w:lang w:val="uk-UA" w:eastAsia="ru-RU"/>
        </w:rPr>
        <w:t xml:space="preserve">та </w:t>
      </w:r>
      <w:bookmarkStart w:id="4" w:name="_Hlk199846490"/>
      <w:r>
        <w:rPr>
          <w:rFonts w:ascii="Times New Roman" w:hAnsi="Times New Roman" w:eastAsia="Times New Roman" w:cs="Times New Roman"/>
          <w:sz w:val="28"/>
          <w:szCs w:val="28"/>
          <w:lang w:val="uk-UA" w:eastAsia="ru-RU"/>
        </w:rPr>
        <w:t xml:space="preserve">з метою </w:t>
      </w:r>
      <w:bookmarkStart w:id="5" w:name="_Hlk199846837"/>
      <w:r>
        <w:rPr>
          <w:rFonts w:ascii="Times New Roman" w:hAnsi="Times New Roman" w:eastAsia="Times New Roman" w:cs="Times New Roman"/>
          <w:sz w:val="28"/>
          <w:szCs w:val="28"/>
          <w:lang w:val="uk-UA" w:eastAsia="ru-RU"/>
        </w:rPr>
        <w:t>створення сприятливих умов для задоволення духовних, моральних та інтелектуальних потреб населення</w:t>
      </w:r>
      <w:bookmarkEnd w:id="4"/>
      <w:bookmarkEnd w:id="5"/>
      <w:r>
        <w:rPr>
          <w:rFonts w:ascii="Times New Roman" w:hAnsi="Times New Roman" w:eastAsia="Times New Roman" w:cs="Times New Roman"/>
          <w:sz w:val="28"/>
          <w:szCs w:val="28"/>
          <w:lang w:val="uk-UA" w:eastAsia="ru-RU"/>
        </w:rPr>
        <w:t>, виконавчий комітет Ніжинської міської ради вирішив:</w:t>
      </w:r>
    </w:p>
    <w:p w14:paraId="0BBB8F6B">
      <w:pPr>
        <w:suppressAutoHyphens/>
        <w:spacing w:after="0" w:line="240" w:lineRule="auto"/>
        <w:ind w:firstLine="439" w:firstLineChars="157"/>
        <w:jc w:val="both"/>
        <w:rPr>
          <w:rFonts w:ascii="Times New Roman" w:hAnsi="Times New Roman" w:eastAsia="Times New Roman" w:cs="Times New Roman"/>
          <w:sz w:val="28"/>
          <w:szCs w:val="28"/>
          <w:lang w:val="uk-UA" w:eastAsia="ru-RU"/>
        </w:rPr>
      </w:pPr>
    </w:p>
    <w:p w14:paraId="49C712A6">
      <w:pPr>
        <w:widowControl w:val="0"/>
        <w:numPr>
          <w:ilvl w:val="0"/>
          <w:numId w:val="1"/>
        </w:numPr>
        <w:tabs>
          <w:tab w:val="left" w:pos="0"/>
        </w:tabs>
        <w:snapToGrid w:val="0"/>
        <w:spacing w:after="0" w:line="240" w:lineRule="auto"/>
        <w:ind w:left="0" w:firstLine="439" w:firstLineChars="157"/>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rPr>
        <w:t xml:space="preserve">Затвердити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uk-UA"/>
        </w:rPr>
        <w:t>Порядок надання платних послуг Ніжинським краєзнавчим музеєм імені Івана Спаського Ніжинської міської ради Чернігівської області (додаток 1).</w:t>
      </w:r>
    </w:p>
    <w:p w14:paraId="19682E13">
      <w:pPr>
        <w:widowControl w:val="0"/>
        <w:numPr>
          <w:ilvl w:val="0"/>
          <w:numId w:val="1"/>
        </w:numPr>
        <w:tabs>
          <w:tab w:val="left" w:pos="0"/>
        </w:tabs>
        <w:snapToGrid w:val="0"/>
        <w:spacing w:after="0" w:line="240" w:lineRule="auto"/>
        <w:ind w:left="0" w:firstLine="439" w:firstLineChars="157"/>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rPr>
        <w:t xml:space="preserve">Затвердити   </w:t>
      </w:r>
      <w:r>
        <w:rPr>
          <w:rFonts w:hint="default" w:ascii="Times New Roman" w:hAnsi="Times New Roman" w:eastAsia="Times New Roman" w:cs="Times New Roman"/>
          <w:sz w:val="28"/>
          <w:szCs w:val="28"/>
          <w:lang w:val="uk-UA"/>
        </w:rPr>
        <w:t>П</w:t>
      </w:r>
      <w:r>
        <w:rPr>
          <w:rFonts w:ascii="Times New Roman CYR" w:hAnsi="Times New Roman CYR" w:cs="Times New Roman CYR"/>
          <w:sz w:val="28"/>
          <w:szCs w:val="28"/>
          <w:lang w:val="uk-UA"/>
        </w:rPr>
        <w:t xml:space="preserve">ерелік та вартість послуг, </w:t>
      </w:r>
      <w:r>
        <w:rPr>
          <w:rFonts w:ascii="Times New Roman" w:hAnsi="Times New Roman" w:cs="Times New Roman"/>
          <w:sz w:val="28"/>
          <w:szCs w:val="28"/>
          <w:lang w:val="uk-UA"/>
        </w:rPr>
        <w:t>що надаються</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rPr>
        <w:t>Ніжинс</w:t>
      </w:r>
      <w:r>
        <w:rPr>
          <w:rFonts w:ascii="Times New Roman" w:hAnsi="Times New Roman" w:cs="Times New Roman"/>
          <w:iCs/>
          <w:sz w:val="28"/>
          <w:szCs w:val="28"/>
          <w:lang w:val="uk-UA"/>
        </w:rPr>
        <w:t>ьким</w:t>
      </w:r>
      <w:r>
        <w:rPr>
          <w:rFonts w:ascii="Times New Roman" w:hAnsi="Times New Roman" w:cs="Times New Roman"/>
          <w:iCs/>
          <w:sz w:val="28"/>
          <w:szCs w:val="28"/>
        </w:rPr>
        <w:t xml:space="preserve"> краєзнавч</w:t>
      </w:r>
      <w:r>
        <w:rPr>
          <w:rFonts w:ascii="Times New Roman" w:hAnsi="Times New Roman" w:cs="Times New Roman"/>
          <w:iCs/>
          <w:sz w:val="28"/>
          <w:szCs w:val="28"/>
          <w:lang w:val="uk-UA"/>
        </w:rPr>
        <w:t>им</w:t>
      </w:r>
      <w:r>
        <w:rPr>
          <w:rFonts w:ascii="Times New Roman" w:hAnsi="Times New Roman" w:cs="Times New Roman"/>
          <w:iCs/>
          <w:sz w:val="28"/>
          <w:szCs w:val="28"/>
        </w:rPr>
        <w:t xml:space="preserve"> музе</w:t>
      </w:r>
      <w:r>
        <w:rPr>
          <w:rFonts w:ascii="Times New Roman" w:hAnsi="Times New Roman" w:cs="Times New Roman"/>
          <w:iCs/>
          <w:sz w:val="28"/>
          <w:szCs w:val="28"/>
          <w:lang w:val="uk-UA"/>
        </w:rPr>
        <w:t>єм</w:t>
      </w:r>
      <w:r>
        <w:rPr>
          <w:rFonts w:ascii="Times New Roman" w:hAnsi="Times New Roman" w:cs="Times New Roman"/>
          <w:iCs/>
          <w:sz w:val="28"/>
          <w:szCs w:val="28"/>
        </w:rPr>
        <w:t xml:space="preserve"> імені Івана Спаського Ніжинської міської ради Чернігівської області</w:t>
      </w:r>
      <w:r>
        <w:rPr>
          <w:rFonts w:ascii="Times New Roman" w:hAnsi="Times New Roman" w:eastAsia="Times New Roman" w:cs="Times New Roman"/>
          <w:sz w:val="28"/>
          <w:szCs w:val="28"/>
          <w:lang w:val="uk-UA"/>
        </w:rPr>
        <w:t xml:space="preserve"> (додаток 2).</w:t>
      </w:r>
    </w:p>
    <w:p w14:paraId="4CBC4BD2">
      <w:pPr>
        <w:widowControl w:val="0"/>
        <w:numPr>
          <w:ilvl w:val="0"/>
          <w:numId w:val="1"/>
        </w:numPr>
        <w:tabs>
          <w:tab w:val="left" w:pos="0"/>
        </w:tabs>
        <w:snapToGrid w:val="0"/>
        <w:spacing w:after="0" w:line="240" w:lineRule="auto"/>
        <w:ind w:left="0" w:firstLine="439" w:firstLineChars="15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rPr>
        <w:t xml:space="preserve">Рішення </w:t>
      </w:r>
      <w:r>
        <w:rPr>
          <w:rFonts w:ascii="Times New Roman" w:hAnsi="Times New Roman" w:eastAsia="Times New Roman" w:cs="Times New Roman"/>
          <w:sz w:val="28"/>
          <w:szCs w:val="28"/>
          <w:lang w:val="uk-UA" w:eastAsia="uk-UA"/>
        </w:rPr>
        <w:t>виконавчого комітету Ніжинської міської ради від 23 грудня 2021 р. № 492  «Про платні послуги Ніжинського краєзнавчого музею імені Івана Спаського Ніжинської міської ради Чернігівської області</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uk-UA"/>
        </w:rPr>
        <w:t xml:space="preserve">  </w:t>
      </w:r>
      <w:r>
        <w:rPr>
          <w:rFonts w:ascii="Times New Roman" w:hAnsi="Times New Roman" w:eastAsia="Times New Roman" w:cs="Times New Roman"/>
          <w:sz w:val="28"/>
          <w:szCs w:val="28"/>
          <w:lang w:val="uk-UA"/>
        </w:rPr>
        <w:t xml:space="preserve">вважати таким, що втратило чинність. </w:t>
      </w:r>
    </w:p>
    <w:p w14:paraId="71936052">
      <w:pPr>
        <w:widowControl w:val="0"/>
        <w:numPr>
          <w:ilvl w:val="0"/>
          <w:numId w:val="1"/>
        </w:numPr>
        <w:tabs>
          <w:tab w:val="left" w:pos="0"/>
        </w:tabs>
        <w:snapToGrid w:val="0"/>
        <w:spacing w:after="0" w:line="240" w:lineRule="auto"/>
        <w:ind w:left="0" w:firstLine="439" w:firstLineChars="15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Це</w:t>
      </w:r>
      <w:r>
        <w:rPr>
          <w:rFonts w:hint="default" w:ascii="Times New Roman" w:hAnsi="Times New Roman" w:eastAsia="Times New Roman" w:cs="Times New Roman"/>
          <w:sz w:val="28"/>
          <w:szCs w:val="28"/>
          <w:lang w:val="uk-UA" w:eastAsia="ru-RU"/>
        </w:rPr>
        <w:t xml:space="preserve"> рішення набирає чинності  </w:t>
      </w:r>
      <w:r>
        <w:rPr>
          <w:rFonts w:ascii="Times New Roman" w:hAnsi="Times New Roman" w:eastAsia="Times New Roman" w:cs="Times New Roman"/>
          <w:sz w:val="28"/>
          <w:szCs w:val="28"/>
          <w:lang w:val="uk-UA" w:eastAsia="uk-UA"/>
        </w:rPr>
        <w:t>з 17 липня 2025р.</w:t>
      </w:r>
    </w:p>
    <w:p w14:paraId="6EB5849D">
      <w:pPr>
        <w:spacing w:after="0" w:line="240" w:lineRule="auto"/>
        <w:ind w:firstLine="439" w:firstLineChars="157"/>
        <w:jc w:val="both"/>
        <w:rPr>
          <w:rFonts w:ascii="Times New Roman" w:hAnsi="Times New Roman" w:eastAsia="Times New Roman" w:cs="Times New Roman"/>
          <w:sz w:val="28"/>
          <w:szCs w:val="28"/>
          <w:lang w:val="uk-UA" w:eastAsia="ru-RU"/>
        </w:rPr>
      </w:pPr>
      <w:r>
        <w:rPr>
          <w:rFonts w:hint="default" w:ascii="Times New Roman" w:hAnsi="Times New Roman" w:cs="Times New Roman"/>
          <w:sz w:val="28"/>
          <w:szCs w:val="28"/>
          <w:lang w:val="uk-UA"/>
        </w:rPr>
        <w:t>5</w:t>
      </w:r>
      <w:r>
        <w:rPr>
          <w:rFonts w:ascii="Times New Roman" w:hAnsi="Times New Roman" w:cs="Times New Roman"/>
          <w:sz w:val="28"/>
          <w:szCs w:val="28"/>
          <w:lang w:val="uk-UA"/>
        </w:rPr>
        <w:t xml:space="preserve">. Начальнику управління культури і туризму Ніжинської міської ради  </w:t>
      </w:r>
      <w:r>
        <w:rPr>
          <w:rFonts w:ascii="Times New Roman" w:hAnsi="Times New Roman" w:cs="Times New Roman"/>
          <w:sz w:val="28"/>
          <w:szCs w:val="28"/>
          <w:lang w:val="uk-UA"/>
        </w:rPr>
        <w:br w:type="textWrapping"/>
      </w:r>
      <w:r>
        <w:rPr>
          <w:rFonts w:ascii="Times New Roman" w:hAnsi="Times New Roman" w:eastAsia="Times New Roman" w:cs="Times New Roman"/>
          <w:sz w:val="28"/>
          <w:szCs w:val="28"/>
          <w:lang w:val="uk-UA" w:eastAsia="ru-RU"/>
        </w:rPr>
        <w:t xml:space="preserve">Бассак Т.Ф. забезпечити оприлюднення даного рішення на сайті міської ради протягом п’яти робочих днів з дня його прийняття.  </w:t>
      </w:r>
    </w:p>
    <w:p w14:paraId="44AD6642">
      <w:pPr>
        <w:spacing w:after="0" w:line="240" w:lineRule="auto"/>
        <w:ind w:firstLine="439" w:firstLineChars="157"/>
        <w:contextualSpacing/>
        <w:jc w:val="both"/>
        <w:rPr>
          <w:rFonts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6</w:t>
      </w:r>
      <w:r>
        <w:rPr>
          <w:rFonts w:ascii="Times New Roman" w:hAnsi="Times New Roman" w:eastAsia="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14:paraId="4B38C91E">
      <w:pPr>
        <w:spacing w:after="0" w:line="240" w:lineRule="auto"/>
        <w:jc w:val="both"/>
        <w:rPr>
          <w:rFonts w:ascii="Times New Roman" w:hAnsi="Times New Roman" w:eastAsia="Times New Roman" w:cs="Times New Roman"/>
          <w:sz w:val="28"/>
          <w:szCs w:val="28"/>
          <w:lang w:val="uk-UA" w:eastAsia="ru-RU"/>
        </w:rPr>
      </w:pPr>
    </w:p>
    <w:p w14:paraId="5C886740">
      <w:pPr>
        <w:tabs>
          <w:tab w:val="left" w:pos="1275"/>
        </w:tabs>
        <w:spacing w:after="0" w:line="240" w:lineRule="auto"/>
        <w:rPr>
          <w:rFonts w:ascii="Times New Roman" w:hAnsi="Times New Roman" w:eastAsia="Times New Roman" w:cs="Times New Roman"/>
          <w:sz w:val="28"/>
          <w:szCs w:val="28"/>
          <w:lang w:val="uk-UA" w:eastAsia="ru-RU"/>
        </w:rPr>
      </w:pPr>
    </w:p>
    <w:p w14:paraId="77EDFCE8">
      <w:pPr>
        <w:tabs>
          <w:tab w:val="left" w:pos="1275"/>
        </w:tabs>
        <w:spacing w:after="0" w:line="240" w:lineRule="auto"/>
        <w:rPr>
          <w:rFonts w:ascii="Times New Roman" w:hAnsi="Times New Roman" w:eastAsia="Times New Roman" w:cs="Times New Roman"/>
          <w:sz w:val="28"/>
          <w:szCs w:val="28"/>
          <w:lang w:val="uk-UA" w:eastAsia="ru-RU"/>
        </w:rPr>
      </w:pPr>
    </w:p>
    <w:p w14:paraId="000C3763">
      <w:pPr>
        <w:pStyle w:val="4"/>
        <w:spacing w:beforeAutospacing="0" w:afterAutospacing="0"/>
        <w:ind w:left="440" w:hanging="440"/>
        <w:rPr>
          <w:lang w:val="ru-RU"/>
        </w:rPr>
      </w:pPr>
      <w:r>
        <w:rPr>
          <w:color w:val="000000"/>
          <w:sz w:val="28"/>
          <w:szCs w:val="28"/>
          <w:lang w:val="ru-RU"/>
        </w:rPr>
        <w:t xml:space="preserve">Головуючий на засіданні </w:t>
      </w:r>
    </w:p>
    <w:p w14:paraId="6FB5820A">
      <w:pPr>
        <w:pStyle w:val="4"/>
        <w:spacing w:beforeAutospacing="0" w:afterAutospacing="0"/>
        <w:ind w:left="440" w:hanging="440"/>
        <w:rPr>
          <w:lang w:val="ru-RU"/>
        </w:rPr>
      </w:pPr>
      <w:r>
        <w:rPr>
          <w:color w:val="000000"/>
          <w:sz w:val="28"/>
          <w:szCs w:val="28"/>
          <w:lang w:val="uk-UA"/>
        </w:rPr>
        <w:t>в</w:t>
      </w:r>
      <w:r>
        <w:rPr>
          <w:color w:val="000000"/>
          <w:sz w:val="28"/>
          <w:szCs w:val="28"/>
          <w:lang w:val="ru-RU"/>
        </w:rPr>
        <w:t>иконавчого комітету</w:t>
      </w:r>
    </w:p>
    <w:p w14:paraId="214AB8DD">
      <w:pPr>
        <w:pStyle w:val="4"/>
        <w:spacing w:beforeAutospacing="0" w:afterAutospacing="0"/>
        <w:ind w:left="440" w:hanging="440"/>
        <w:rPr>
          <w:lang w:val="ru-RU"/>
        </w:rPr>
      </w:pPr>
      <w:r>
        <w:rPr>
          <w:color w:val="000000"/>
          <w:sz w:val="28"/>
          <w:szCs w:val="28"/>
          <w:lang w:val="ru-RU"/>
        </w:rPr>
        <w:t>Ніжинської міської ради</w:t>
      </w:r>
    </w:p>
    <w:p w14:paraId="4AA2C7E2">
      <w:pPr>
        <w:pStyle w:val="4"/>
        <w:spacing w:beforeAutospacing="0" w:afterAutospacing="0"/>
        <w:ind w:left="440" w:hanging="440"/>
        <w:rPr>
          <w:lang w:val="ru-RU"/>
        </w:rPr>
      </w:pPr>
      <w:r>
        <w:rPr>
          <w:color w:val="000000"/>
          <w:sz w:val="28"/>
          <w:szCs w:val="28"/>
          <w:lang w:val="ru-RU"/>
        </w:rPr>
        <w:t>Перший заступник міського голови</w:t>
      </w:r>
    </w:p>
    <w:p w14:paraId="61DAFB85">
      <w:pPr>
        <w:pStyle w:val="4"/>
        <w:spacing w:beforeAutospacing="0" w:afterAutospacing="0"/>
        <w:ind w:left="440" w:hanging="440"/>
        <w:rPr>
          <w:lang w:val="ru-RU"/>
        </w:rPr>
      </w:pPr>
      <w:r>
        <w:rPr>
          <w:color w:val="000000"/>
          <w:sz w:val="28"/>
          <w:szCs w:val="28"/>
          <w:lang w:val="ru-RU"/>
        </w:rPr>
        <w:t xml:space="preserve">з питань діяльності виконавчих </w:t>
      </w:r>
    </w:p>
    <w:p w14:paraId="28F01607">
      <w:pPr>
        <w:pStyle w:val="4"/>
        <w:spacing w:beforeAutospacing="0" w:after="140" w:afterAutospacing="0"/>
        <w:rPr>
          <w:lang w:val="ru-RU"/>
        </w:rPr>
      </w:pPr>
      <w:r>
        <w:rPr>
          <w:color w:val="000000"/>
          <w:sz w:val="28"/>
          <w:szCs w:val="28"/>
          <w:lang w:val="ru-RU"/>
        </w:rPr>
        <w:t xml:space="preserve">органів ради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ru-RU"/>
        </w:rPr>
        <w:t>Федір ВОВЧЕНКО</w:t>
      </w:r>
    </w:p>
    <w:p w14:paraId="1D89D5EC">
      <w:pPr>
        <w:tabs>
          <w:tab w:val="left" w:pos="1275"/>
        </w:tabs>
        <w:spacing w:after="0" w:line="240" w:lineRule="auto"/>
        <w:rPr>
          <w:rFonts w:ascii="Times New Roman" w:hAnsi="Times New Roman" w:eastAsia="Times New Roman" w:cs="Times New Roman"/>
          <w:sz w:val="28"/>
          <w:szCs w:val="28"/>
          <w:lang w:val="uk-UA" w:eastAsia="ru-RU"/>
        </w:rPr>
      </w:pPr>
    </w:p>
    <w:bookmarkEnd w:id="2"/>
    <w:p w14:paraId="4BE08E3C">
      <w:pPr>
        <w:tabs>
          <w:tab w:val="left" w:pos="1275"/>
        </w:tabs>
        <w:spacing w:after="0" w:line="240" w:lineRule="auto"/>
        <w:rPr>
          <w:rFonts w:ascii="Times New Roman" w:hAnsi="Times New Roman" w:eastAsia="Times New Roman" w:cs="Times New Roman"/>
          <w:bCs/>
          <w:sz w:val="24"/>
          <w:szCs w:val="24"/>
          <w:lang w:val="uk-UA" w:eastAsia="ru-RU"/>
        </w:rPr>
      </w:pPr>
    </w:p>
    <w:p w14:paraId="00BD62ED">
      <w:pPr>
        <w:suppressAutoHyphens/>
        <w:spacing w:after="0" w:line="240" w:lineRule="auto"/>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p>
    <w:p w14:paraId="7C88CA60">
      <w:pPr>
        <w:suppressAutoHyphens/>
        <w:spacing w:after="0" w:line="240" w:lineRule="auto"/>
        <w:jc w:val="both"/>
        <w:rPr>
          <w:rFonts w:ascii="Times New Roman" w:hAnsi="Times New Roman" w:eastAsia="Times New Roman" w:cs="Times New Roman"/>
          <w:sz w:val="28"/>
          <w:szCs w:val="28"/>
          <w:lang w:val="uk-UA" w:eastAsia="ru-RU"/>
        </w:rPr>
      </w:pPr>
    </w:p>
    <w:p w14:paraId="26C8D27E">
      <w:pPr>
        <w:suppressAutoHyphens/>
        <w:spacing w:after="0" w:line="240" w:lineRule="auto"/>
        <w:jc w:val="both"/>
        <w:rPr>
          <w:rFonts w:ascii="Times New Roman" w:hAnsi="Times New Roman" w:eastAsia="Times New Roman" w:cs="Times New Roman"/>
          <w:sz w:val="28"/>
          <w:szCs w:val="28"/>
          <w:lang w:val="uk-UA" w:eastAsia="ru-RU"/>
        </w:rPr>
      </w:pPr>
    </w:p>
    <w:p w14:paraId="013FF655">
      <w:pPr>
        <w:suppressAutoHyphens/>
        <w:spacing w:after="0" w:line="240" w:lineRule="auto"/>
        <w:jc w:val="both"/>
        <w:rPr>
          <w:rFonts w:ascii="Times New Roman" w:hAnsi="Times New Roman" w:eastAsia="Times New Roman" w:cs="Times New Roman"/>
          <w:sz w:val="28"/>
          <w:szCs w:val="28"/>
          <w:lang w:val="uk-UA" w:eastAsia="ru-RU"/>
        </w:rPr>
      </w:pPr>
    </w:p>
    <w:p w14:paraId="0DD9C418">
      <w:pPr>
        <w:suppressAutoHyphens/>
        <w:spacing w:after="0" w:line="240" w:lineRule="auto"/>
        <w:jc w:val="both"/>
        <w:rPr>
          <w:rFonts w:ascii="Times New Roman" w:hAnsi="Times New Roman" w:eastAsia="Times New Roman" w:cs="Times New Roman"/>
          <w:sz w:val="28"/>
          <w:szCs w:val="28"/>
          <w:lang w:val="uk-UA" w:eastAsia="ru-RU"/>
        </w:rPr>
      </w:pPr>
    </w:p>
    <w:p w14:paraId="76447C72">
      <w:pPr>
        <w:suppressAutoHyphens/>
        <w:spacing w:after="0" w:line="240" w:lineRule="auto"/>
        <w:jc w:val="both"/>
        <w:rPr>
          <w:rFonts w:ascii="Times New Roman" w:hAnsi="Times New Roman" w:eastAsia="Batang" w:cs="Times New Roman"/>
          <w:sz w:val="28"/>
          <w:szCs w:val="28"/>
          <w:lang w:val="uk-UA" w:eastAsia="zh-CN"/>
        </w:rPr>
      </w:pPr>
    </w:p>
    <w:p w14:paraId="3C6721CE">
      <w:pPr>
        <w:suppressAutoHyphens/>
        <w:spacing w:after="0" w:line="240" w:lineRule="auto"/>
        <w:jc w:val="both"/>
        <w:rPr>
          <w:rFonts w:ascii="Times New Roman" w:hAnsi="Times New Roman" w:eastAsia="Batang" w:cs="Times New Roman"/>
          <w:sz w:val="28"/>
          <w:szCs w:val="28"/>
          <w:lang w:val="uk-UA" w:eastAsia="zh-CN"/>
        </w:rPr>
      </w:pPr>
    </w:p>
    <w:p w14:paraId="5B88ABC8">
      <w:pPr>
        <w:suppressAutoHyphens/>
        <w:spacing w:after="0" w:line="240" w:lineRule="auto"/>
        <w:jc w:val="both"/>
        <w:rPr>
          <w:rFonts w:ascii="Times New Roman" w:hAnsi="Times New Roman" w:eastAsia="Batang" w:cs="Times New Roman"/>
          <w:sz w:val="28"/>
          <w:szCs w:val="28"/>
          <w:lang w:val="uk-UA" w:eastAsia="zh-CN"/>
        </w:rPr>
      </w:pPr>
    </w:p>
    <w:p w14:paraId="25331098">
      <w:pPr>
        <w:suppressAutoHyphens/>
        <w:spacing w:after="0" w:line="240" w:lineRule="auto"/>
        <w:jc w:val="both"/>
        <w:rPr>
          <w:rFonts w:ascii="Times New Roman" w:hAnsi="Times New Roman" w:eastAsia="Batang" w:cs="Times New Roman"/>
          <w:sz w:val="28"/>
          <w:szCs w:val="28"/>
          <w:lang w:val="uk-UA" w:eastAsia="zh-CN"/>
        </w:rPr>
      </w:pPr>
    </w:p>
    <w:p w14:paraId="33105124">
      <w:pPr>
        <w:suppressAutoHyphens/>
        <w:spacing w:after="0" w:line="240" w:lineRule="auto"/>
        <w:jc w:val="both"/>
        <w:rPr>
          <w:rFonts w:ascii="Times New Roman" w:hAnsi="Times New Roman" w:eastAsia="Batang" w:cs="Times New Roman"/>
          <w:sz w:val="28"/>
          <w:szCs w:val="28"/>
          <w:lang w:val="uk-UA" w:eastAsia="zh-CN"/>
        </w:rPr>
      </w:pPr>
    </w:p>
    <w:p w14:paraId="14059538">
      <w:pPr>
        <w:suppressAutoHyphens/>
        <w:spacing w:after="0" w:line="240" w:lineRule="auto"/>
        <w:jc w:val="both"/>
        <w:rPr>
          <w:rFonts w:ascii="Times New Roman" w:hAnsi="Times New Roman" w:eastAsia="Batang" w:cs="Times New Roman"/>
          <w:sz w:val="28"/>
          <w:szCs w:val="28"/>
          <w:lang w:val="uk-UA" w:eastAsia="zh-CN"/>
        </w:rPr>
      </w:pPr>
    </w:p>
    <w:p w14:paraId="353A2F3B">
      <w:pPr>
        <w:suppressAutoHyphens/>
        <w:spacing w:after="0" w:line="240" w:lineRule="auto"/>
        <w:jc w:val="both"/>
        <w:rPr>
          <w:rFonts w:ascii="Times New Roman" w:hAnsi="Times New Roman" w:eastAsia="Batang" w:cs="Times New Roman"/>
          <w:sz w:val="28"/>
          <w:szCs w:val="28"/>
          <w:lang w:val="uk-UA" w:eastAsia="zh-CN"/>
        </w:rPr>
      </w:pPr>
    </w:p>
    <w:p w14:paraId="1432B285">
      <w:pPr>
        <w:suppressAutoHyphens/>
        <w:spacing w:after="0" w:line="240" w:lineRule="auto"/>
        <w:jc w:val="both"/>
        <w:rPr>
          <w:rFonts w:ascii="Times New Roman" w:hAnsi="Times New Roman" w:eastAsia="Batang" w:cs="Times New Roman"/>
          <w:sz w:val="28"/>
          <w:szCs w:val="28"/>
          <w:lang w:val="uk-UA" w:eastAsia="zh-CN"/>
        </w:rPr>
      </w:pPr>
    </w:p>
    <w:p w14:paraId="77F741C0">
      <w:pPr>
        <w:suppressAutoHyphens/>
        <w:spacing w:after="0" w:line="240" w:lineRule="auto"/>
        <w:jc w:val="both"/>
        <w:rPr>
          <w:rFonts w:ascii="Times New Roman" w:hAnsi="Times New Roman" w:eastAsia="Batang" w:cs="Times New Roman"/>
          <w:sz w:val="28"/>
          <w:szCs w:val="28"/>
          <w:lang w:val="uk-UA" w:eastAsia="zh-CN"/>
        </w:rPr>
      </w:pPr>
    </w:p>
    <w:p w14:paraId="63A24DBF">
      <w:pPr>
        <w:suppressAutoHyphens/>
        <w:spacing w:after="0" w:line="240" w:lineRule="auto"/>
        <w:jc w:val="both"/>
        <w:rPr>
          <w:rFonts w:ascii="Times New Roman" w:hAnsi="Times New Roman" w:eastAsia="Batang" w:cs="Times New Roman"/>
          <w:sz w:val="28"/>
          <w:szCs w:val="28"/>
          <w:lang w:val="uk-UA" w:eastAsia="zh-CN"/>
        </w:rPr>
      </w:pPr>
    </w:p>
    <w:p w14:paraId="648D80E9">
      <w:pPr>
        <w:suppressAutoHyphens/>
        <w:spacing w:after="0" w:line="240" w:lineRule="auto"/>
        <w:jc w:val="both"/>
        <w:rPr>
          <w:rFonts w:ascii="Times New Roman" w:hAnsi="Times New Roman" w:eastAsia="Batang" w:cs="Times New Roman"/>
          <w:sz w:val="28"/>
          <w:szCs w:val="28"/>
          <w:lang w:val="uk-UA" w:eastAsia="zh-CN"/>
        </w:rPr>
      </w:pPr>
    </w:p>
    <w:p w14:paraId="23975365">
      <w:pPr>
        <w:suppressAutoHyphens/>
        <w:spacing w:after="0" w:line="240" w:lineRule="auto"/>
        <w:jc w:val="both"/>
        <w:rPr>
          <w:rFonts w:ascii="Times New Roman" w:hAnsi="Times New Roman" w:eastAsia="Batang" w:cs="Times New Roman"/>
          <w:sz w:val="28"/>
          <w:szCs w:val="28"/>
          <w:lang w:val="uk-UA" w:eastAsia="zh-CN"/>
        </w:rPr>
      </w:pPr>
    </w:p>
    <w:p w14:paraId="7F67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3269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828C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1FE88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36776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eastAsia="Times New Roman" w:cs="Times New Roman CYR"/>
          <w:sz w:val="28"/>
          <w:szCs w:val="28"/>
          <w:lang w:val="uk-UA" w:eastAsia="ru-RU"/>
        </w:rPr>
      </w:pPr>
    </w:p>
    <w:p w14:paraId="1ECAD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9D45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DF0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eastAsia="Times New Roman" w:cs="Times New Roman CYR"/>
          <w:sz w:val="28"/>
          <w:szCs w:val="28"/>
          <w:lang w:val="uk-UA" w:eastAsia="ru-RU"/>
        </w:rPr>
      </w:pPr>
    </w:p>
    <w:p w14:paraId="7502E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B2C19E7">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Начальник управління культури</w:t>
      </w:r>
    </w:p>
    <w:p w14:paraId="35EA6CB0">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і туризму Ніжинської міської ради</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 xml:space="preserve">          Тетяна БАССАК</w:t>
      </w:r>
    </w:p>
    <w:p w14:paraId="7D58777F">
      <w:pPr>
        <w:spacing w:after="0" w:line="240" w:lineRule="auto"/>
        <w:ind w:left="448" w:hanging="448"/>
        <w:rPr>
          <w:rFonts w:ascii="Times New Roman" w:hAnsi="Times New Roman" w:eastAsia="Times New Roman" w:cs="Times New Roman"/>
          <w:sz w:val="28"/>
          <w:szCs w:val="28"/>
          <w:lang w:val="uk-UA" w:eastAsia="ru-RU"/>
        </w:rPr>
      </w:pPr>
    </w:p>
    <w:p w14:paraId="45ED41FE">
      <w:pPr>
        <w:spacing w:after="0" w:line="240" w:lineRule="auto"/>
        <w:ind w:left="448" w:hanging="448"/>
        <w:rPr>
          <w:rFonts w:ascii="Times New Roman" w:hAnsi="Times New Roman" w:eastAsia="Times New Roman" w:cs="Times New Roman"/>
          <w:sz w:val="28"/>
          <w:szCs w:val="28"/>
          <w:lang w:val="uk-UA" w:eastAsia="ru-RU"/>
        </w:rPr>
      </w:pPr>
    </w:p>
    <w:p w14:paraId="3A0974AE">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Заступник міського голови </w:t>
      </w:r>
    </w:p>
    <w:p w14:paraId="17CE1506">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з питань діяльності виконавчих </w:t>
      </w:r>
    </w:p>
    <w:p w14:paraId="58094A8A">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органів ради</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Сергій СМАГА</w:t>
      </w:r>
    </w:p>
    <w:p w14:paraId="777D7548">
      <w:pPr>
        <w:spacing w:after="0" w:line="240" w:lineRule="auto"/>
        <w:ind w:left="448" w:hanging="448"/>
        <w:rPr>
          <w:rFonts w:ascii="Times New Roman" w:hAnsi="Times New Roman" w:eastAsia="Times New Roman" w:cs="Times New Roman"/>
          <w:sz w:val="28"/>
          <w:lang w:val="uk-UA" w:eastAsia="ru-RU"/>
        </w:rPr>
      </w:pPr>
    </w:p>
    <w:p w14:paraId="2309539A">
      <w:pPr>
        <w:spacing w:after="0" w:line="240" w:lineRule="auto"/>
        <w:ind w:left="448" w:hanging="448"/>
        <w:rPr>
          <w:rFonts w:ascii="Times New Roman" w:hAnsi="Times New Roman" w:eastAsia="Times New Roman" w:cs="Times New Roman"/>
          <w:sz w:val="28"/>
          <w:lang w:val="uk-UA" w:eastAsia="ru-RU"/>
        </w:rPr>
      </w:pPr>
    </w:p>
    <w:p w14:paraId="37D90BF2">
      <w:pPr>
        <w:spacing w:after="0" w:line="240" w:lineRule="auto"/>
        <w:ind w:left="448" w:hanging="448"/>
        <w:rPr>
          <w:rFonts w:ascii="Times New Roman" w:hAnsi="Times New Roman" w:eastAsia="Times New Roman" w:cs="Times New Roman"/>
          <w:sz w:val="28"/>
          <w:lang w:val="uk-UA" w:eastAsia="ru-RU"/>
        </w:rPr>
      </w:pPr>
    </w:p>
    <w:p w14:paraId="1CAC03F4">
      <w:pPr>
        <w:spacing w:after="0" w:line="240" w:lineRule="auto"/>
        <w:ind w:left="448" w:hanging="448"/>
        <w:rPr>
          <w:rFonts w:ascii="Times New Roman" w:hAnsi="Times New Roman" w:eastAsia="Times New Roman" w:cs="Times New Roman"/>
          <w:sz w:val="28"/>
          <w:lang w:val="uk-UA" w:eastAsia="ru-RU"/>
        </w:rPr>
      </w:pPr>
      <w:r>
        <w:rPr>
          <w:rFonts w:ascii="Times New Roman" w:hAnsi="Times New Roman" w:eastAsia="Times New Roman" w:cs="Times New Roman"/>
          <w:sz w:val="28"/>
          <w:lang w:val="uk-UA" w:eastAsia="ru-RU"/>
        </w:rPr>
        <w:t>Начальник  відділу юридично-</w:t>
      </w:r>
    </w:p>
    <w:p w14:paraId="0E207498">
      <w:pPr>
        <w:spacing w:after="0" w:line="240" w:lineRule="auto"/>
        <w:ind w:left="448" w:hanging="448"/>
        <w:rPr>
          <w:rFonts w:ascii="Times New Roman" w:hAnsi="Times New Roman" w:eastAsia="Times New Roman" w:cs="Times New Roman"/>
          <w:sz w:val="28"/>
          <w:lang w:val="uk-UA" w:eastAsia="ru-RU"/>
        </w:rPr>
      </w:pPr>
      <w:r>
        <w:rPr>
          <w:rFonts w:ascii="Times New Roman" w:hAnsi="Times New Roman" w:eastAsia="Times New Roman" w:cs="Times New Roman"/>
          <w:sz w:val="28"/>
          <w:lang w:val="uk-UA" w:eastAsia="ru-RU"/>
        </w:rPr>
        <w:t xml:space="preserve">кадрового забезпечення </w:t>
      </w:r>
      <w:r>
        <w:rPr>
          <w:rFonts w:ascii="Times New Roman" w:hAnsi="Times New Roman" w:eastAsia="Times New Roman" w:cs="Times New Roman"/>
          <w:sz w:val="28"/>
          <w:lang w:val="uk-UA" w:eastAsia="ru-RU"/>
        </w:rPr>
        <w:tab/>
      </w:r>
      <w:r>
        <w:rPr>
          <w:rFonts w:ascii="Times New Roman" w:hAnsi="Times New Roman" w:eastAsia="Times New Roman" w:cs="Times New Roman"/>
          <w:sz w:val="28"/>
          <w:lang w:val="uk-UA" w:eastAsia="ru-RU"/>
        </w:rPr>
        <w:tab/>
      </w:r>
      <w:r>
        <w:rPr>
          <w:rFonts w:ascii="Times New Roman" w:hAnsi="Times New Roman" w:eastAsia="Times New Roman" w:cs="Times New Roman"/>
          <w:sz w:val="28"/>
          <w:lang w:val="uk-UA" w:eastAsia="ru-RU"/>
        </w:rPr>
        <w:tab/>
      </w:r>
      <w:r>
        <w:rPr>
          <w:rFonts w:ascii="Times New Roman" w:hAnsi="Times New Roman" w:eastAsia="Times New Roman" w:cs="Times New Roman"/>
          <w:sz w:val="28"/>
          <w:lang w:val="uk-UA" w:eastAsia="ru-RU"/>
        </w:rPr>
        <w:tab/>
      </w:r>
      <w:r>
        <w:rPr>
          <w:rFonts w:ascii="Times New Roman" w:hAnsi="Times New Roman" w:eastAsia="Times New Roman" w:cs="Times New Roman"/>
          <w:sz w:val="28"/>
          <w:lang w:val="uk-UA" w:eastAsia="ru-RU"/>
        </w:rPr>
        <w:tab/>
      </w:r>
      <w:r>
        <w:rPr>
          <w:rFonts w:ascii="Times New Roman" w:hAnsi="Times New Roman" w:eastAsia="Times New Roman" w:cs="Times New Roman"/>
          <w:sz w:val="28"/>
          <w:lang w:val="uk-UA" w:eastAsia="ru-RU"/>
        </w:rPr>
        <w:t>В’ячеслав ЛЕГА</w:t>
      </w:r>
    </w:p>
    <w:p w14:paraId="0E25B39A">
      <w:pPr>
        <w:spacing w:after="0" w:line="240" w:lineRule="auto"/>
        <w:ind w:left="448" w:hanging="448"/>
        <w:rPr>
          <w:rFonts w:ascii="Calibri" w:hAnsi="Calibri" w:eastAsia="Times New Roman" w:cs="Times New Roman"/>
          <w:sz w:val="28"/>
          <w:szCs w:val="28"/>
          <w:lang w:val="uk-UA" w:eastAsia="ru-RU"/>
        </w:rPr>
      </w:pPr>
    </w:p>
    <w:p w14:paraId="5767E041">
      <w:pPr>
        <w:spacing w:after="0" w:line="240" w:lineRule="auto"/>
        <w:ind w:left="448" w:hanging="448"/>
        <w:rPr>
          <w:rFonts w:ascii="Calibri" w:hAnsi="Calibri" w:eastAsia="Times New Roman" w:cs="Times New Roman"/>
          <w:sz w:val="28"/>
          <w:szCs w:val="28"/>
          <w:lang w:val="uk-UA" w:eastAsia="ru-RU"/>
        </w:rPr>
      </w:pPr>
    </w:p>
    <w:p w14:paraId="4712F820">
      <w:pPr>
        <w:spacing w:after="0" w:line="240" w:lineRule="auto"/>
        <w:ind w:left="448" w:hanging="448"/>
        <w:rPr>
          <w:rFonts w:ascii="Times New Roman" w:hAnsi="Times New Roman" w:eastAsia="Times New Roman" w:cs="Times New Roman"/>
          <w:sz w:val="28"/>
          <w:szCs w:val="28"/>
          <w:lang w:val="uk-UA" w:eastAsia="ru-RU"/>
        </w:rPr>
      </w:pPr>
    </w:p>
    <w:p w14:paraId="3DC5CDA6">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Керуючий справами </w:t>
      </w:r>
    </w:p>
    <w:p w14:paraId="686F33F7">
      <w:pPr>
        <w:spacing w:after="0" w:line="240" w:lineRule="auto"/>
        <w:ind w:left="448" w:hanging="448"/>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виконавчого комітету </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Валерій САЛОГУБ</w:t>
      </w:r>
    </w:p>
    <w:p w14:paraId="0D2982B2">
      <w:pPr>
        <w:spacing w:after="0" w:line="240" w:lineRule="auto"/>
        <w:ind w:left="448" w:hanging="448"/>
        <w:rPr>
          <w:rFonts w:ascii="Times New Roman" w:hAnsi="Times New Roman" w:eastAsia="Times New Roman" w:cs="Times New Roman"/>
          <w:sz w:val="28"/>
          <w:szCs w:val="28"/>
          <w:lang w:val="uk-UA" w:eastAsia="ru-RU"/>
        </w:rPr>
      </w:pPr>
    </w:p>
    <w:p w14:paraId="0C8792BA">
      <w:pPr>
        <w:spacing w:after="0" w:line="240" w:lineRule="auto"/>
        <w:ind w:left="448" w:firstLine="5103"/>
        <w:rPr>
          <w:rFonts w:ascii="Times New Roman" w:hAnsi="Times New Roman" w:eastAsia="Times New Roman" w:cs="Times New Roman"/>
          <w:sz w:val="28"/>
          <w:szCs w:val="28"/>
          <w:lang w:val="uk-UA" w:eastAsia="ru-RU"/>
        </w:rPr>
      </w:pPr>
    </w:p>
    <w:p w14:paraId="4814958E">
      <w:pPr>
        <w:spacing w:after="0" w:line="240" w:lineRule="auto"/>
        <w:ind w:left="448" w:firstLine="5103"/>
        <w:rPr>
          <w:rFonts w:ascii="Times New Roman" w:hAnsi="Times New Roman" w:eastAsia="Times New Roman" w:cs="Times New Roman"/>
          <w:sz w:val="28"/>
          <w:szCs w:val="28"/>
          <w:lang w:val="uk-UA" w:eastAsia="ru-RU"/>
        </w:rPr>
      </w:pPr>
    </w:p>
    <w:p w14:paraId="58BA33F6">
      <w:pPr>
        <w:spacing w:after="0" w:line="276" w:lineRule="auto"/>
        <w:rPr>
          <w:rFonts w:ascii="Times New Roman" w:hAnsi="Times New Roman" w:eastAsia="Times New Roman" w:cs="Times New Roman"/>
          <w:sz w:val="28"/>
          <w:szCs w:val="28"/>
          <w:lang w:val="uk-UA" w:eastAsia="ru-RU"/>
        </w:rPr>
      </w:pPr>
    </w:p>
    <w:p w14:paraId="7A685A3A">
      <w:pPr>
        <w:spacing w:after="0" w:line="276" w:lineRule="auto"/>
        <w:rPr>
          <w:rFonts w:ascii="Times New Roman" w:hAnsi="Times New Roman" w:eastAsia="Times New Roman" w:cs="Times New Roman"/>
          <w:sz w:val="28"/>
          <w:szCs w:val="28"/>
          <w:lang w:val="uk-UA" w:eastAsia="ru-RU"/>
        </w:rPr>
      </w:pPr>
    </w:p>
    <w:p w14:paraId="105A5890">
      <w:pPr>
        <w:spacing w:after="0" w:line="276" w:lineRule="auto"/>
        <w:rPr>
          <w:rFonts w:ascii="Times New Roman" w:hAnsi="Times New Roman" w:eastAsia="Times New Roman" w:cs="Times New Roman"/>
          <w:sz w:val="28"/>
          <w:szCs w:val="28"/>
          <w:lang w:val="uk-UA" w:eastAsia="ru-RU"/>
        </w:rPr>
      </w:pPr>
    </w:p>
    <w:p w14:paraId="75043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3DFC0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891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3FFDF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CF2B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56AEE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E7D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6CE4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1216A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9F2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759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F32E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4FDE9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A4E0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E06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1CC66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025F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eastAsia="Times New Roman" w:cs="Times New Roman CYR"/>
          <w:sz w:val="28"/>
          <w:szCs w:val="28"/>
          <w:lang w:val="uk-UA" w:eastAsia="ru-RU"/>
        </w:rPr>
      </w:pPr>
    </w:p>
    <w:p w14:paraId="1A80E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5E9E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766CF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cs="Times New Roman CYR"/>
          <w:b/>
          <w:bCs/>
          <w:lang w:val="uk-UA"/>
        </w:rPr>
      </w:pPr>
      <w:r>
        <w:rPr>
          <w:rFonts w:ascii="Times New Roman CYR" w:hAnsi="Times New Roman CYR" w:cs="Times New Roman CYR"/>
          <w:sz w:val="28"/>
          <w:szCs w:val="28"/>
          <w:lang w:val="uk-UA"/>
        </w:rPr>
        <w:t>Додаток 1</w:t>
      </w:r>
    </w:p>
    <w:p w14:paraId="4D12D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рішення виконавчого комітету  Ніжинської міської ради </w:t>
      </w:r>
    </w:p>
    <w:p w14:paraId="664A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hint="default"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Pr>
          <w:rFonts w:hint="default" w:ascii="Times New Roman" w:hAnsi="Times New Roman"/>
          <w:sz w:val="28"/>
          <w:szCs w:val="28"/>
          <w:lang w:val="uk-UA"/>
        </w:rPr>
        <w:t xml:space="preserve">10 липня </w:t>
      </w:r>
      <w:r>
        <w:rPr>
          <w:rFonts w:ascii="Times New Roman" w:hAnsi="Times New Roman"/>
          <w:sz w:val="28"/>
          <w:szCs w:val="28"/>
          <w:lang w:val="uk-UA"/>
        </w:rPr>
        <w:t xml:space="preserve"> </w:t>
      </w:r>
      <w:r>
        <w:rPr>
          <w:rFonts w:ascii="Times New Roman CYR" w:hAnsi="Times New Roman CYR" w:cs="Times New Roman CYR"/>
          <w:sz w:val="28"/>
          <w:szCs w:val="28"/>
          <w:lang w:val="uk-UA"/>
        </w:rPr>
        <w:t xml:space="preserve"> 2025 р. № </w:t>
      </w:r>
      <w:r>
        <w:rPr>
          <w:rFonts w:hint="default" w:ascii="Times New Roman CYR" w:hAnsi="Times New Roman CYR" w:cs="Times New Roman CYR"/>
          <w:sz w:val="28"/>
          <w:szCs w:val="28"/>
          <w:lang w:val="uk-UA"/>
        </w:rPr>
        <w:t>340</w:t>
      </w:r>
    </w:p>
    <w:p w14:paraId="491AF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BCAD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eastAsia="Times New Roman" w:cs="Times New Roman CYR"/>
          <w:sz w:val="28"/>
          <w:szCs w:val="28"/>
          <w:lang w:val="uk-UA" w:eastAsia="ru-RU"/>
        </w:rPr>
      </w:pPr>
    </w:p>
    <w:p w14:paraId="203134FE">
      <w:pPr>
        <w:spacing w:after="0"/>
        <w:jc w:val="center"/>
        <w:rPr>
          <w:rFonts w:ascii="Times New Roman" w:hAnsi="Times New Roman" w:eastAsia="Calibri" w:cs="Times New Roman"/>
          <w:b/>
          <w:sz w:val="28"/>
        </w:rPr>
      </w:pPr>
      <w:r>
        <w:rPr>
          <w:rFonts w:ascii="Times New Roman" w:hAnsi="Times New Roman" w:eastAsia="Calibri" w:cs="Times New Roman"/>
          <w:b/>
          <w:sz w:val="28"/>
          <w:lang w:val="uk-UA"/>
        </w:rPr>
        <w:t xml:space="preserve">Порядок надання платних послуг Ніжинським краєзнавчим музеєм </w:t>
      </w:r>
    </w:p>
    <w:p w14:paraId="1ACAAF18">
      <w:pPr>
        <w:spacing w:after="0"/>
        <w:jc w:val="center"/>
        <w:rPr>
          <w:rFonts w:ascii="Times New Roman" w:hAnsi="Times New Roman" w:eastAsia="Calibri" w:cs="Times New Roman"/>
          <w:b/>
          <w:sz w:val="28"/>
          <w:lang w:val="uk-UA"/>
        </w:rPr>
      </w:pPr>
      <w:r>
        <w:rPr>
          <w:rFonts w:ascii="Times New Roman" w:hAnsi="Times New Roman" w:eastAsia="Calibri" w:cs="Times New Roman"/>
          <w:b/>
          <w:sz w:val="28"/>
          <w:lang w:val="uk-UA"/>
        </w:rPr>
        <w:t>імені Івана Спаського Ніжинської міської ради Чернігівської області</w:t>
      </w:r>
    </w:p>
    <w:p w14:paraId="6CABF5BF">
      <w:pPr>
        <w:spacing w:after="0"/>
        <w:ind w:firstLine="567"/>
        <w:rPr>
          <w:rFonts w:ascii="Times New Roman" w:hAnsi="Times New Roman" w:eastAsia="Calibri" w:cs="Times New Roman"/>
          <w:sz w:val="28"/>
          <w:lang w:val="uk-UA"/>
        </w:rPr>
      </w:pPr>
    </w:p>
    <w:p w14:paraId="1BFF8BE9">
      <w:pPr>
        <w:spacing w:after="0"/>
        <w:ind w:firstLine="567"/>
        <w:jc w:val="center"/>
        <w:rPr>
          <w:rFonts w:ascii="Times New Roman" w:hAnsi="Times New Roman" w:eastAsia="Calibri" w:cs="Times New Roman"/>
          <w:b/>
          <w:sz w:val="28"/>
          <w:lang w:val="uk-UA"/>
        </w:rPr>
      </w:pPr>
      <w:r>
        <w:rPr>
          <w:rFonts w:ascii="Times New Roman" w:hAnsi="Times New Roman" w:eastAsia="Calibri" w:cs="Times New Roman"/>
          <w:b/>
          <w:sz w:val="28"/>
          <w:lang w:val="uk-UA"/>
        </w:rPr>
        <w:t>І. Загальні положення</w:t>
      </w:r>
    </w:p>
    <w:p w14:paraId="35A7364C">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1. Порядок розроблений відповідно до Бюджетного кодексу України, Законів України “Про культуру”, “Про музеї та музейну справу”, Постанови Кабінету Міністрів України від 12.12.2011 № 1271 “Про затвердження переліку платних послуг, які можуть надаватися закладами культури, заснованими на державній та комунальній формі власності”, наказу Міністерства культури України, Міністерства фінансів України та Міністерства економічного розвитку і торгівлі України від 01.12.2015 № 1004/1113/1556 “Про затвердження Порядку визначення вартості та надання платних послуг закладами культури, затвердженими на державній та комунальній формі власності”, </w:t>
      </w:r>
      <w:r>
        <w:rPr>
          <w:rFonts w:ascii="Times New Roman" w:hAnsi="Times New Roman" w:eastAsia="Calibri" w:cs="Times New Roman"/>
          <w:color w:val="000000"/>
          <w:sz w:val="28"/>
          <w:lang w:val="uk-UA"/>
        </w:rPr>
        <w:t xml:space="preserve">Положення про Ніжинський краєзнавчий музей імені Івана Спаського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eastAsia="Calibri" w:cs="Times New Roman"/>
          <w:sz w:val="28"/>
          <w:lang w:val="uk-UA"/>
        </w:rPr>
        <w:t xml:space="preserve">№ 21-43/2024 від 06 грудня 2024 р. </w:t>
      </w:r>
    </w:p>
    <w:p w14:paraId="6ADAD47A">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2. Порядок встановлює механізм визначення вартості та надання платних послуг, що надаються Ніжинським краєзнавчим музеєм імені Івана Спаського Ніжинської міської ради Чернігівської області (далі – Музей) юридичним та фізичним особам (далі – Замовник), згідно з переліком платних послуг, які можуть надаватися закладами культури, заснованими на державній та комунальній формі власності, затвердженим постановою Кабінету Міністрів України від 12 грудня 2011 року № 1271. </w:t>
      </w:r>
    </w:p>
    <w:p w14:paraId="6816487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 Порядок надання платних послуг, перелік платних послуг, прейскурант цін затверджує виконавчий комітет Ніжинської міської  ради.</w:t>
      </w:r>
    </w:p>
    <w:p w14:paraId="39E7496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4. Музей зобов’язаний:</w:t>
      </w:r>
    </w:p>
    <w:p w14:paraId="78F819DB">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безкоштовно надавати Замовнику повну, доступну та достовірну інформацію щодо порядку та умов надання конкретної платної послуги, її вартості, порядку та строку оплати;</w:t>
      </w:r>
    </w:p>
    <w:p w14:paraId="6104E92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оприлюднювати інформацію про вартість послуг, яка діє на дату надання послуги, із застосуванням інформаційних засобів (реклама, інформаційна дошка, веб-сайт тощо).</w:t>
      </w:r>
    </w:p>
    <w:p w14:paraId="14719473">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5. Платні послуги надаються Музеєм:</w:t>
      </w:r>
    </w:p>
    <w:p w14:paraId="6458CF5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відповідно до договору, розрахункового документа (квиток, квитанція тощо), що засвідчує вартість платної послуги;</w:t>
      </w:r>
    </w:p>
    <w:p w14:paraId="3E1785CA">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за фактом оплати надання платної послуги у порядку, визначеному законодавством.</w:t>
      </w:r>
    </w:p>
    <w:p w14:paraId="277464E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6. Оплата послуг може здійснюватися в безготівковій формі шляхом попередньої оплати через банк. Підтвердженням оплати послуг є платіжний документ (квитанція, платіжне доручення) з відміткою банку.</w:t>
      </w:r>
    </w:p>
    <w:p w14:paraId="374FFFE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7. Касир музею веде облік наданих платних послуг.</w:t>
      </w:r>
    </w:p>
    <w:p w14:paraId="13194924">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8. Повернення коштів за ненадані платні послуги здійснюється Музеєм за письмовою заявою замовника на підставі пред’явленого ним платіжного документа (квитанція, платіжне доручення тощо).</w:t>
      </w:r>
    </w:p>
    <w:p w14:paraId="4C17A61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9. Платні послуги є додатковим джерелом фінансування Музею.</w:t>
      </w:r>
    </w:p>
    <w:p w14:paraId="424BD384">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10. Платні послуги сприяють збільшенню розмаїття послуг, які надаються населенню, підвищенню їх якості, зміцненню матеріально-технічної бази Музею, стимулюванню працівників Музею.</w:t>
      </w:r>
    </w:p>
    <w:p w14:paraId="71FE3EE6">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11. Для надання платних послуг Музей використовує свої основні засоби, матеріальні та нематеріальні активи.</w:t>
      </w:r>
    </w:p>
    <w:p w14:paraId="41BFF67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13. Кошти, що надійшли від надання платних послуг, зараховуються на спеціальний реєстраційний рахунок, призначений для зарахування до спеціального фонду відповідних бюджетів власних надходжень Музею, відкритий в органах Казначейства, та використовуються відповідно до бюджетного законодавства. </w:t>
      </w:r>
    </w:p>
    <w:p w14:paraId="7C5FF9D7">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14. Матеріальні цінності, майно, придбане або створене за рахунок коштів, отриманих від платних послуг, належать Музею на правах, визначених чинним законодавством України та використовуються ним для виконання своїх цілей і завдань, визначених Положенням.</w:t>
      </w:r>
    </w:p>
    <w:p w14:paraId="0900A48B">
      <w:pPr>
        <w:spacing w:after="0"/>
        <w:ind w:firstLine="567"/>
        <w:jc w:val="both"/>
        <w:rPr>
          <w:rFonts w:ascii="Times New Roman" w:hAnsi="Times New Roman" w:eastAsia="Calibri" w:cs="Times New Roman"/>
          <w:sz w:val="28"/>
          <w:lang w:val="uk-UA"/>
        </w:rPr>
      </w:pPr>
    </w:p>
    <w:p w14:paraId="78B530A6">
      <w:pPr>
        <w:spacing w:after="0"/>
        <w:ind w:firstLine="567"/>
        <w:jc w:val="center"/>
        <w:rPr>
          <w:rFonts w:ascii="Times New Roman" w:hAnsi="Times New Roman" w:eastAsia="Calibri" w:cs="Times New Roman"/>
          <w:b/>
          <w:sz w:val="28"/>
          <w:lang w:val="uk-UA"/>
        </w:rPr>
      </w:pPr>
      <w:r>
        <w:rPr>
          <w:rFonts w:ascii="Times New Roman" w:hAnsi="Times New Roman" w:eastAsia="Calibri" w:cs="Times New Roman"/>
          <w:b/>
          <w:sz w:val="28"/>
          <w:lang w:val="uk-UA"/>
        </w:rPr>
        <w:t>ІІ. Визначення вартості платних послуг</w:t>
      </w:r>
    </w:p>
    <w:p w14:paraId="5A184D6F">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15</w:t>
      </w:r>
      <w:r>
        <w:rPr>
          <w:rFonts w:ascii="Times New Roman" w:hAnsi="Times New Roman" w:eastAsia="Calibri" w:cs="Times New Roman"/>
          <w:b/>
          <w:sz w:val="28"/>
          <w:lang w:val="uk-UA"/>
        </w:rPr>
        <w:t xml:space="preserve">. </w:t>
      </w:r>
      <w:r>
        <w:rPr>
          <w:rFonts w:ascii="Times New Roman" w:hAnsi="Times New Roman" w:eastAsia="Calibri" w:cs="Times New Roman"/>
          <w:sz w:val="28"/>
          <w:lang w:val="uk-UA"/>
        </w:rPr>
        <w:t>Встановлення вартості платної послуги здійснюється на базі економічно обґрунтованих витрат, пов'язаних з її наданням.</w:t>
      </w:r>
    </w:p>
    <w:p w14:paraId="715F825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16. Розмір плати за надання конкретної послуги визначається на підставі її вартості, що розраховується на весь строк її надання та у повному обсязі.</w:t>
      </w:r>
    </w:p>
    <w:p w14:paraId="7818872A">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17. Собівартість платної послуги розраховується на підставі норми часу для надання такої послуги та вартості розрахункової калькуляційної одиниці часу.</w:t>
      </w:r>
    </w:p>
    <w:p w14:paraId="600659C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18. Музей самостійно визначає калькуляційну одиницю за кожною платною послугою, щодо якої здійснюється розрахунок вартості.</w:t>
      </w:r>
    </w:p>
    <w:p w14:paraId="6EAE38EC">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19. Зміна вартості платної послуги може здійснюватися у зв’язку із зміною умов її надання, що не залежить від господарської діяльності.</w:t>
      </w:r>
    </w:p>
    <w:p w14:paraId="2CCAA095">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20. Вартість платних послуг визначається окремо за кожним видом послуг, які надаються Музеєм, і складається з витрат, безпосередньо пов’язаних з їх наданням.</w:t>
      </w:r>
    </w:p>
    <w:p w14:paraId="747F4ED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21. Вартість послуг встановлюється директором Музею, калькуляцію ціни складає централізована бухгалтерія управління культури і туризму Ніжинської міської ради, управління культури і туризму виконавчого комітету Ніжинської міської ради подає на затвердження виконавчому комітету Ніжинської міської ради.</w:t>
      </w:r>
    </w:p>
    <w:p w14:paraId="53017336">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22. Розмір плати за послуги, що надаються Музеєм, визначається на підставі її ціни. </w:t>
      </w:r>
    </w:p>
    <w:p w14:paraId="79ADD36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Складовими вартості платної послуги є:</w:t>
      </w:r>
    </w:p>
    <w:p w14:paraId="1C95039F">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витрати на оплату праці працівників, які безпосередньо надають послугу;</w:t>
      </w:r>
    </w:p>
    <w:p w14:paraId="1BB8AA87">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нарахування на оплату праці згідно з чинним законодавством України;</w:t>
      </w:r>
    </w:p>
    <w:p w14:paraId="1672C6A0">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безпосередні витрати та оплата послуг інших організацій, товари чи послуги яких використовуються при наданні платних послуг;</w:t>
      </w:r>
    </w:p>
    <w:p w14:paraId="4C3AA9D6">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капітальні витрати;</w:t>
      </w:r>
    </w:p>
    <w:p w14:paraId="01925C0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індексація заробітної плати, інші витрати відповідно до чинного законодавства України;</w:t>
      </w:r>
    </w:p>
    <w:p w14:paraId="66E20203">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матеріальні витрати, проведення поточного ремонту, технічний огляд та технічне обслуговування основних фондів, що використовуються для надання послуг, службові відрядження, на оплату послуг зв'язку, господарські та канцелярські витрати тощо;</w:t>
      </w:r>
    </w:p>
    <w:p w14:paraId="07741C23">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амортизація основних фондів, що використовуються для надання послуг;</w:t>
      </w:r>
    </w:p>
    <w:p w14:paraId="0C683100">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вартість пільгового квитка відвідування одного відділу музею (школярі, студенти) є меншою на 30% від вартості звичайного квитка;</w:t>
      </w:r>
    </w:p>
    <w:p w14:paraId="142C8F04">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  інші витрати. </w:t>
      </w:r>
    </w:p>
    <w:p w14:paraId="0C7740E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23. При формуванні витрат на оплату праці можуть враховуватись виплати, що мають заохочувальний характер, у порядку, встановленому законодавством та колективним договором.</w:t>
      </w:r>
    </w:p>
    <w:p w14:paraId="5601BD73">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24. Ціни можуть бути змінені в установленому порядку згідно із змінами на витрати по їх наданню.</w:t>
      </w:r>
    </w:p>
    <w:p w14:paraId="1BCDD552">
      <w:pPr>
        <w:spacing w:after="0"/>
        <w:ind w:firstLine="567"/>
        <w:jc w:val="both"/>
        <w:rPr>
          <w:rFonts w:ascii="Times New Roman" w:hAnsi="Times New Roman" w:eastAsia="Calibri" w:cs="Times New Roman"/>
          <w:sz w:val="28"/>
          <w:lang w:val="uk-UA"/>
        </w:rPr>
      </w:pPr>
    </w:p>
    <w:p w14:paraId="427D7DE2">
      <w:pPr>
        <w:spacing w:after="0"/>
        <w:ind w:firstLine="567"/>
        <w:jc w:val="center"/>
        <w:rPr>
          <w:rFonts w:ascii="Times New Roman" w:hAnsi="Times New Roman" w:eastAsia="Calibri" w:cs="Times New Roman"/>
          <w:b/>
          <w:sz w:val="28"/>
          <w:lang w:val="uk-UA"/>
        </w:rPr>
      </w:pPr>
      <w:r>
        <w:rPr>
          <w:rFonts w:ascii="Times New Roman" w:hAnsi="Times New Roman" w:eastAsia="Calibri" w:cs="Times New Roman"/>
          <w:b/>
          <w:sz w:val="28"/>
          <w:lang w:val="uk-UA"/>
        </w:rPr>
        <w:t>ІІІ. Планування та використання доходів від надання платних послуг</w:t>
      </w:r>
    </w:p>
    <w:p w14:paraId="635331CC">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25.  Планування витрат Музею за рахунок доходів, одержаних від надання платних послуг, здійснюється відповідно до Бюджетного кодексу України, відповідних постанов Кабінету Міністрів України з питань складання, розгляду, затвердження та основних вимог до виконання кошторисів бюджетних установ, нормативно-правових актів з питань складання, затвердження та виконання фінансових планів.</w:t>
      </w:r>
    </w:p>
    <w:p w14:paraId="09AA522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26. Відповідно до ст. 13 Бюджетного кодексу України плата за послуги зараховується до власних надходжень Музею як бюджетної установи.</w:t>
      </w:r>
    </w:p>
    <w:p w14:paraId="661D687E">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27. Кошти, отримані від надання платних послуг Музей має право використовувати на:</w:t>
      </w:r>
    </w:p>
    <w:p w14:paraId="113EA5EF">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Придбання витратних матеріалів.</w:t>
      </w:r>
    </w:p>
    <w:p w14:paraId="2B70747A">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Проведення ремонту технічних засобів та приміщень.</w:t>
      </w:r>
    </w:p>
    <w:p w14:paraId="14313E12">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Придбання технічних засобів, програмних продуктів, баз даних.</w:t>
      </w:r>
    </w:p>
    <w:p w14:paraId="4026F28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Придбання канцелярського та господарського приладдя.</w:t>
      </w:r>
    </w:p>
    <w:p w14:paraId="31333BE0">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Оплата витрат на відрядження.</w:t>
      </w:r>
    </w:p>
    <w:p w14:paraId="158CCC8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Реставрація та апробація предметів музейного значення.</w:t>
      </w:r>
    </w:p>
    <w:p w14:paraId="558E395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Друк краєзнавчих матеріалів, наукових статей у науково-інформаційному виданні музею, бланків документів та інвентарних книг.</w:t>
      </w:r>
    </w:p>
    <w:p w14:paraId="4C39CB1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Придбання книг та передплата періодичних видань.</w:t>
      </w:r>
    </w:p>
    <w:p w14:paraId="6030219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Оплату за транспортні послуги для поїздок співробітників на обласні, Всеукраїнські та Міжнародні фестивалі, конкурси, семінари, конференції та інші заходи.</w:t>
      </w:r>
    </w:p>
    <w:p w14:paraId="3184A213">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Придбання матеріалів для постійних та тимчасових експозицій, музейного експозиційного обладнання.</w:t>
      </w:r>
    </w:p>
    <w:p w14:paraId="484A8A0B">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Матеріальне стимулювання працівників Закладу.</w:t>
      </w:r>
    </w:p>
    <w:p w14:paraId="6E9EAB5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     Оплату проходження співробітниками курсів підвищення кваліфікації, фахових семінарів, освітніх програм. </w:t>
      </w:r>
    </w:p>
    <w:p w14:paraId="58206FF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 забезпечення інших поточних потреб Музею. </w:t>
      </w:r>
    </w:p>
    <w:p w14:paraId="6F752415">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28. Кошти, що надходять від надання платних послуг, не можуть бути вилучені на кінець бюджетного року, не враховуються при визначенні обсягів бюджетного фінансування на наступний рік і повинні використовуватися виключно на здійснення статутної діяльності Музею. </w:t>
      </w:r>
    </w:p>
    <w:p w14:paraId="7BF63E66">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 </w:t>
      </w:r>
    </w:p>
    <w:p w14:paraId="30C4CA2A">
      <w:pPr>
        <w:spacing w:after="0"/>
        <w:ind w:firstLine="567"/>
        <w:jc w:val="center"/>
        <w:rPr>
          <w:rFonts w:ascii="Times New Roman" w:hAnsi="Times New Roman" w:eastAsia="Calibri" w:cs="Times New Roman"/>
          <w:b/>
          <w:sz w:val="28"/>
          <w:lang w:val="uk-UA"/>
        </w:rPr>
      </w:pPr>
      <w:r>
        <w:rPr>
          <w:rFonts w:ascii="Times New Roman" w:hAnsi="Times New Roman" w:eastAsia="Calibri" w:cs="Times New Roman"/>
          <w:b/>
          <w:sz w:val="28"/>
          <w:lang w:val="uk-UA"/>
        </w:rPr>
        <w:t>ІV. Здійснення обліку та контролю</w:t>
      </w:r>
    </w:p>
    <w:p w14:paraId="088C7185">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29. Контроль за правильністю обліку надання платних послуг здійснює централізована бухгалтерія управління культури і туризму Ніжинської міської ради.</w:t>
      </w:r>
    </w:p>
    <w:p w14:paraId="0EEBC101">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30. Контроль за якістю надання послуг, веденням облікової документації та обліково-фінансовою дисципліною здійснює директор Закладу. </w:t>
      </w:r>
    </w:p>
    <w:p w14:paraId="0557F3FF">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31. Прийом коштів за надання послуг за квитками здійснює згідно Прейскуранту касир Музею, який несе матеріальну відповідальність згідно з чинним законодавством України.</w:t>
      </w:r>
    </w:p>
    <w:p w14:paraId="1A382CB2">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32. За сплачені готівкою кошти, користувач отримує квиток або квитанцію.</w:t>
      </w:r>
    </w:p>
    <w:p w14:paraId="78175ED6">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33. Кошти за послуги, що надаються згідно рахунку централізованої бухгалтерії управління культури і туризму, сплачуються користувачем у банк, про що до бухгалтерії надається виписка по рахунку з органу Казначейства. ( до бух).</w:t>
      </w:r>
    </w:p>
    <w:p w14:paraId="339E1E1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34. Кошти, які отримано за квитки, здаються в касу Музею та перераховуються Касиром на розрахунковий рахунок Музею через банківську установу.  </w:t>
      </w:r>
    </w:p>
    <w:p w14:paraId="53F55D5A">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35. Згідно Закону «Про музеї та музейну справу», наказу Міністерства культури та інформаційної політики України №2302 від 13.11.2020 року «Про реалізацію права на відвідування підприємств, установ та організацій, які належать до сфери управління Міністерства культури та інформаційної політики України, на пільгових умовах» право на безкоштовне відвідування на об'єкти музею мають такі категорії населення</w:t>
      </w:r>
    </w:p>
    <w:p w14:paraId="070B2F59">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xml:space="preserve">-  діти дошкільного віку; </w:t>
      </w:r>
    </w:p>
    <w:p w14:paraId="53242127">
      <w:pPr>
        <w:spacing w:after="0"/>
        <w:ind w:firstLine="567"/>
        <w:jc w:val="both"/>
        <w:rPr>
          <w:rFonts w:ascii="Times New Roman" w:hAnsi="Times New Roman" w:eastAsia="Calibri" w:cs="Times New Roman"/>
          <w:sz w:val="28"/>
          <w:szCs w:val="28"/>
          <w:lang w:val="uk-UA"/>
        </w:rPr>
      </w:pPr>
      <w:r>
        <w:rPr>
          <w:rFonts w:ascii="Times New Roman" w:hAnsi="Times New Roman" w:eastAsia="Calibri" w:cs="Times New Roman"/>
          <w:sz w:val="28"/>
          <w:lang w:val="uk-UA"/>
        </w:rPr>
        <w:t xml:space="preserve">- </w:t>
      </w:r>
      <w:r>
        <w:rPr>
          <w:rFonts w:ascii="Times New Roman" w:hAnsi="Times New Roman" w:eastAsia="Calibri" w:cs="Times New Roman"/>
          <w:sz w:val="28"/>
          <w:szCs w:val="28"/>
          <w:lang w:val="uk-UA"/>
        </w:rPr>
        <w:t xml:space="preserve">інваліди І-ІІ групи, </w:t>
      </w:r>
      <w:r>
        <w:rPr>
          <w:rFonts w:ascii="Times New Roman" w:hAnsi="Times New Roman" w:eastAsia="Calibri" w:cs="Times New Roman"/>
          <w:color w:val="000000"/>
          <w:sz w:val="28"/>
          <w:szCs w:val="28"/>
          <w:shd w:val="clear" w:color="auto" w:fill="F8F8F8"/>
          <w:lang w:val="uk-UA"/>
        </w:rPr>
        <w:t>інваліди війни та особи, які прирівняні до них</w:t>
      </w:r>
      <w:r>
        <w:rPr>
          <w:rFonts w:ascii="Times New Roman" w:hAnsi="Times New Roman" w:eastAsia="Calibri" w:cs="Times New Roman"/>
          <w:sz w:val="28"/>
          <w:szCs w:val="28"/>
          <w:lang w:val="uk-UA"/>
        </w:rPr>
        <w:t xml:space="preserve">, </w:t>
      </w:r>
    </w:p>
    <w:p w14:paraId="2C18BB5F">
      <w:pPr>
        <w:spacing w:after="0"/>
        <w:ind w:firstLine="567"/>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члени багатодітних сімей, </w:t>
      </w:r>
      <w:r>
        <w:rPr>
          <w:rFonts w:ascii="Times New Roman" w:hAnsi="Times New Roman" w:eastAsia="Calibri" w:cs="Times New Roman"/>
          <w:color w:val="000000"/>
          <w:sz w:val="28"/>
          <w:szCs w:val="28"/>
          <w:shd w:val="clear" w:color="auto" w:fill="FFFFFF"/>
          <w:lang w:val="uk-UA"/>
        </w:rPr>
        <w:t>громадяни-учасники ліквідації наслідків аварії на Чорнобильській АЕС</w:t>
      </w:r>
      <w:r>
        <w:rPr>
          <w:rFonts w:ascii="Times New Roman" w:hAnsi="Times New Roman" w:eastAsia="Calibri" w:cs="Times New Roman"/>
          <w:sz w:val="28"/>
          <w:szCs w:val="28"/>
          <w:lang w:val="uk-UA"/>
        </w:rPr>
        <w:t xml:space="preserve"> І та ІІ категорій, </w:t>
      </w:r>
    </w:p>
    <w:p w14:paraId="4BD8FC0F">
      <w:pPr>
        <w:spacing w:after="0"/>
        <w:ind w:firstLine="567"/>
        <w:jc w:val="both"/>
        <w:rPr>
          <w:rFonts w:ascii="Times New Roman" w:hAnsi="Times New Roman" w:eastAsia="Calibri" w:cs="Times New Roman"/>
          <w:color w:val="000000"/>
          <w:sz w:val="28"/>
          <w:szCs w:val="28"/>
          <w:shd w:val="clear" w:color="auto" w:fill="FFFFFF"/>
          <w:lang w:val="uk-UA"/>
        </w:rPr>
      </w:pPr>
      <w:r>
        <w:rPr>
          <w:rFonts w:ascii="Times New Roman" w:hAnsi="Times New Roman" w:eastAsia="Calibri" w:cs="Times New Roman"/>
          <w:sz w:val="28"/>
          <w:szCs w:val="28"/>
          <w:lang w:val="uk-UA"/>
        </w:rPr>
        <w:t xml:space="preserve">- </w:t>
      </w:r>
      <w:r>
        <w:rPr>
          <w:rFonts w:ascii="Times New Roman" w:hAnsi="Times New Roman" w:eastAsia="Calibri" w:cs="Times New Roman"/>
          <w:color w:val="000000"/>
          <w:sz w:val="28"/>
          <w:szCs w:val="28"/>
          <w:shd w:val="clear" w:color="auto" w:fill="FFFFFF"/>
          <w:lang w:val="uk-UA"/>
        </w:rPr>
        <w:t xml:space="preserve">учасники бойових дій та особи, прирівняні до них, </w:t>
      </w:r>
    </w:p>
    <w:p w14:paraId="5E4AAF67">
      <w:pPr>
        <w:spacing w:after="0"/>
        <w:ind w:firstLine="567"/>
        <w:jc w:val="both"/>
        <w:rPr>
          <w:rFonts w:ascii="Times New Roman" w:hAnsi="Times New Roman" w:eastAsia="Calibri" w:cs="Times New Roman"/>
          <w:color w:val="000000"/>
          <w:sz w:val="28"/>
          <w:szCs w:val="28"/>
          <w:shd w:val="clear" w:color="auto" w:fill="FFFFFF"/>
          <w:lang w:val="uk-UA"/>
        </w:rPr>
      </w:pPr>
      <w:r>
        <w:rPr>
          <w:rFonts w:ascii="Times New Roman" w:hAnsi="Times New Roman" w:eastAsia="Calibri" w:cs="Times New Roman"/>
          <w:color w:val="000000"/>
          <w:sz w:val="28"/>
          <w:szCs w:val="28"/>
          <w:shd w:val="clear" w:color="auto" w:fill="FFFFFF"/>
          <w:lang w:val="uk-UA"/>
        </w:rPr>
        <w:t>- військовослужбовці строкової та контрактної служби,</w:t>
      </w:r>
    </w:p>
    <w:p w14:paraId="7237E818">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color w:val="000000"/>
          <w:sz w:val="28"/>
          <w:szCs w:val="28"/>
          <w:shd w:val="clear" w:color="auto" w:fill="FFFFFF"/>
          <w:lang w:val="uk-UA"/>
        </w:rPr>
        <w:t xml:space="preserve">- </w:t>
      </w:r>
      <w:r>
        <w:rPr>
          <w:rFonts w:ascii="Times New Roman" w:hAnsi="Times New Roman" w:eastAsia="Calibri" w:cs="Times New Roman"/>
          <w:color w:val="000000"/>
          <w:sz w:val="28"/>
          <w:szCs w:val="28"/>
          <w:shd w:val="clear" w:color="auto" w:fill="F8F8F8"/>
          <w:lang w:val="uk-UA"/>
        </w:rPr>
        <w:t>діти-сироти і діти, позбавлені батьківського піклування, що виховуються або навчаються у навчально-виховних та навчальних закладах міста</w:t>
      </w:r>
      <w:r>
        <w:rPr>
          <w:rFonts w:ascii="Times New Roman" w:hAnsi="Times New Roman" w:eastAsia="Calibri" w:cs="Times New Roman"/>
          <w:sz w:val="28"/>
          <w:lang w:val="uk-UA"/>
        </w:rPr>
        <w:t xml:space="preserve"> за наявності документа або його ксерокопії, що підтверджують статус.</w:t>
      </w:r>
    </w:p>
    <w:p w14:paraId="65CFCD37">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 працівники музеїв та заповідників, члени ICOMOS та ICOM;</w:t>
      </w:r>
    </w:p>
    <w:p w14:paraId="7000916B">
      <w:pPr>
        <w:spacing w:after="0"/>
        <w:ind w:firstLine="567"/>
        <w:jc w:val="both"/>
        <w:rPr>
          <w:rFonts w:ascii="Times New Roman" w:hAnsi="Times New Roman" w:eastAsia="Calibri" w:cs="Times New Roman"/>
          <w:sz w:val="28"/>
        </w:rPr>
      </w:pPr>
      <w:r>
        <w:rPr>
          <w:rFonts w:ascii="Times New Roman" w:hAnsi="Times New Roman" w:eastAsia="Calibri" w:cs="Times New Roman"/>
          <w:sz w:val="28"/>
        </w:rPr>
        <w:t>За умови пред’явлення документа, що засвідчує належність до вказаної  категорії громадян</w:t>
      </w:r>
    </w:p>
    <w:p w14:paraId="60D798ED">
      <w:pPr>
        <w:spacing w:after="0"/>
        <w:ind w:firstLine="567"/>
        <w:jc w:val="both"/>
        <w:rPr>
          <w:rFonts w:ascii="Times New Roman" w:hAnsi="Times New Roman" w:eastAsia="Calibri" w:cs="Times New Roman"/>
          <w:sz w:val="28"/>
          <w:lang w:val="uk-UA"/>
        </w:rPr>
      </w:pPr>
      <w:r>
        <w:rPr>
          <w:rFonts w:ascii="Times New Roman" w:hAnsi="Times New Roman" w:eastAsia="Calibri" w:cs="Times New Roman"/>
          <w:sz w:val="28"/>
          <w:lang w:val="uk-UA"/>
        </w:rPr>
        <w:t>37. Звітність про надходження та використання коштів, отриманих за надання платних послуг, Музей складає і подає згідно з чинним законодавством України.</w:t>
      </w:r>
    </w:p>
    <w:p w14:paraId="4A129B08">
      <w:pPr>
        <w:spacing w:after="0"/>
        <w:ind w:firstLine="567"/>
        <w:rPr>
          <w:rFonts w:ascii="Times New Roman" w:hAnsi="Times New Roman" w:eastAsia="Calibri" w:cs="Times New Roman"/>
          <w:sz w:val="28"/>
          <w:lang w:val="uk-UA"/>
        </w:rPr>
      </w:pPr>
    </w:p>
    <w:p w14:paraId="46D26111">
      <w:pPr>
        <w:spacing w:after="0"/>
        <w:ind w:firstLine="567"/>
        <w:rPr>
          <w:rFonts w:ascii="Times New Roman" w:hAnsi="Times New Roman" w:eastAsia="Calibri" w:cs="Times New Roman"/>
          <w:sz w:val="28"/>
          <w:lang w:val="uk-UA"/>
        </w:rPr>
      </w:pPr>
    </w:p>
    <w:p w14:paraId="0FE296E1">
      <w:pPr>
        <w:rPr>
          <w:rFonts w:ascii="Times New Roman" w:hAnsi="Times New Roman" w:cs="Times New Roman"/>
          <w:b/>
          <w:sz w:val="28"/>
          <w:szCs w:val="28"/>
          <w:lang w:val="uk-UA"/>
        </w:rPr>
      </w:pPr>
    </w:p>
    <w:p w14:paraId="02C2F714">
      <w:pPr>
        <w:rPr>
          <w:rFonts w:ascii="Times New Roman" w:hAnsi="Times New Roman" w:cs="Times New Roman"/>
          <w:b/>
          <w:sz w:val="28"/>
          <w:szCs w:val="28"/>
          <w:lang w:val="uk-UA"/>
        </w:rPr>
      </w:pPr>
    </w:p>
    <w:p w14:paraId="0C8D7CBB">
      <w:pPr>
        <w:rPr>
          <w:rFonts w:ascii="Times New Roman" w:hAnsi="Times New Roman" w:cs="Times New Roman"/>
          <w:b/>
          <w:sz w:val="28"/>
          <w:szCs w:val="28"/>
          <w:lang w:val="uk-UA"/>
        </w:rPr>
      </w:pPr>
    </w:p>
    <w:p w14:paraId="2AF6C9D6">
      <w:pPr>
        <w:rPr>
          <w:rFonts w:ascii="Times New Roman" w:hAnsi="Times New Roman" w:cs="Times New Roman"/>
          <w:b/>
          <w:sz w:val="28"/>
          <w:szCs w:val="28"/>
          <w:lang w:val="uk-UA"/>
        </w:rPr>
      </w:pPr>
    </w:p>
    <w:p w14:paraId="58A9CE2E">
      <w:pPr>
        <w:suppressAutoHyphens/>
        <w:spacing w:after="0" w:line="240" w:lineRule="auto"/>
        <w:jc w:val="both"/>
        <w:rPr>
          <w:rFonts w:ascii="Times New Roman CYR" w:hAnsi="Times New Roman CYR" w:eastAsia="Times New Roman" w:cs="Times New Roman CYR"/>
          <w:sz w:val="28"/>
          <w:szCs w:val="28"/>
          <w:lang w:val="uk-UA" w:eastAsia="ru-RU"/>
        </w:rPr>
      </w:pPr>
      <w:r>
        <w:rPr>
          <w:rFonts w:ascii="Times New Roman CYR" w:hAnsi="Times New Roman CYR" w:eastAsia="Times New Roman" w:cs="Times New Roman CYR"/>
          <w:sz w:val="28"/>
          <w:szCs w:val="28"/>
          <w:lang w:val="uk-UA" w:eastAsia="ru-RU"/>
        </w:rPr>
        <w:t>Заступник міського голови</w:t>
      </w:r>
    </w:p>
    <w:p w14:paraId="05579531">
      <w:pPr>
        <w:suppressAutoHyphens/>
        <w:spacing w:after="0" w:line="240" w:lineRule="auto"/>
        <w:jc w:val="both"/>
        <w:rPr>
          <w:rFonts w:ascii="Times New Roman" w:hAnsi="Times New Roman" w:eastAsia="Batang" w:cs="Times New Roman"/>
          <w:sz w:val="28"/>
          <w:szCs w:val="28"/>
          <w:lang w:eastAsia="zh-CN"/>
        </w:rPr>
      </w:pPr>
      <w:r>
        <w:rPr>
          <w:rFonts w:ascii="Times New Roman CYR" w:hAnsi="Times New Roman CYR" w:eastAsia="Times New Roman" w:cs="Times New Roman CYR"/>
          <w:sz w:val="28"/>
          <w:szCs w:val="28"/>
          <w:lang w:val="uk-UA" w:eastAsia="ru-RU"/>
        </w:rPr>
        <w:t xml:space="preserve">з питань діяльності органів ради                                          Сергій   СМАГА </w:t>
      </w:r>
    </w:p>
    <w:p w14:paraId="0C0325C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FCC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cs="Times New Roman CYR"/>
          <w:b/>
          <w:bCs/>
          <w:lang w:val="uk-UA"/>
        </w:rPr>
      </w:pPr>
      <w:r>
        <w:rPr>
          <w:rFonts w:ascii="Times New Roman CYR" w:hAnsi="Times New Roman CYR" w:cs="Times New Roman CYR"/>
          <w:sz w:val="28"/>
          <w:szCs w:val="28"/>
          <w:lang w:val="uk-UA"/>
        </w:rPr>
        <w:t>Додаток 2</w:t>
      </w:r>
    </w:p>
    <w:p w14:paraId="0E0DB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рішення виконавчого комітету  Ніжинської міської ради </w:t>
      </w:r>
    </w:p>
    <w:p w14:paraId="406A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hint="default"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Pr>
          <w:rFonts w:hint="default" w:ascii="Times New Roman" w:hAnsi="Times New Roman"/>
          <w:sz w:val="28"/>
          <w:szCs w:val="28"/>
          <w:lang w:val="uk-UA"/>
        </w:rPr>
        <w:t xml:space="preserve">10 липня </w:t>
      </w:r>
      <w:r>
        <w:rPr>
          <w:rFonts w:ascii="Times New Roman" w:hAnsi="Times New Roman"/>
          <w:sz w:val="28"/>
          <w:szCs w:val="28"/>
          <w:lang w:val="uk-UA"/>
        </w:rPr>
        <w:t xml:space="preserve"> </w:t>
      </w:r>
      <w:r>
        <w:rPr>
          <w:rFonts w:ascii="Times New Roman CYR" w:hAnsi="Times New Roman CYR" w:cs="Times New Roman CYR"/>
          <w:sz w:val="28"/>
          <w:szCs w:val="28"/>
          <w:lang w:val="uk-UA"/>
        </w:rPr>
        <w:t xml:space="preserve"> 2025 р. №</w:t>
      </w:r>
      <w:r>
        <w:rPr>
          <w:rFonts w:hint="default" w:ascii="Times New Roman CYR" w:hAnsi="Times New Roman CYR" w:cs="Times New Roman CYR"/>
          <w:sz w:val="28"/>
          <w:szCs w:val="28"/>
          <w:lang w:val="uk-UA"/>
        </w:rPr>
        <w:t xml:space="preserve"> </w:t>
      </w:r>
      <w:bookmarkStart w:id="7" w:name="_GoBack"/>
      <w:bookmarkEnd w:id="7"/>
      <w:r>
        <w:rPr>
          <w:rFonts w:hint="default" w:ascii="Times New Roman CYR" w:hAnsi="Times New Roman CYR" w:cs="Times New Roman CYR"/>
          <w:sz w:val="28"/>
          <w:szCs w:val="28"/>
          <w:lang w:val="uk-UA"/>
        </w:rPr>
        <w:t>340</w:t>
      </w:r>
    </w:p>
    <w:p w14:paraId="49789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sz w:val="28"/>
          <w:szCs w:val="28"/>
          <w:lang w:val="uk-UA"/>
        </w:rPr>
      </w:pPr>
    </w:p>
    <w:p w14:paraId="31DE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8"/>
          <w:szCs w:val="28"/>
          <w:lang w:val="uk-UA"/>
        </w:rPr>
      </w:pPr>
      <w:r>
        <w:rPr>
          <w:rFonts w:ascii="Times New Roman CYR" w:hAnsi="Times New Roman CYR" w:cs="Times New Roman CYR"/>
          <w:sz w:val="28"/>
          <w:szCs w:val="28"/>
          <w:lang w:val="uk-UA"/>
        </w:rPr>
        <w:t xml:space="preserve">ПЕРЕЛІК та ВАРТІСТЬ ПОСЛУГ, </w:t>
      </w:r>
      <w:r>
        <w:rPr>
          <w:rFonts w:ascii="Times New Roman" w:hAnsi="Times New Roman" w:cs="Times New Roman"/>
          <w:sz w:val="28"/>
          <w:szCs w:val="28"/>
          <w:lang w:val="uk-UA"/>
        </w:rPr>
        <w:t>що надаються</w:t>
      </w:r>
    </w:p>
    <w:p w14:paraId="338A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iCs/>
          <w:sz w:val="28"/>
          <w:szCs w:val="28"/>
        </w:rPr>
      </w:pPr>
      <w:r>
        <w:rPr>
          <w:rFonts w:ascii="Times New Roman" w:hAnsi="Times New Roman" w:cs="Times New Roman"/>
          <w:sz w:val="28"/>
          <w:szCs w:val="28"/>
          <w:lang w:val="uk-UA"/>
        </w:rPr>
        <w:t xml:space="preserve"> </w:t>
      </w:r>
      <w:r>
        <w:rPr>
          <w:rFonts w:ascii="Times New Roman" w:hAnsi="Times New Roman" w:cs="Times New Roman"/>
          <w:iCs/>
          <w:sz w:val="28"/>
          <w:szCs w:val="28"/>
        </w:rPr>
        <w:t>Ніжинс</w:t>
      </w:r>
      <w:r>
        <w:rPr>
          <w:rFonts w:ascii="Times New Roman" w:hAnsi="Times New Roman" w:cs="Times New Roman"/>
          <w:iCs/>
          <w:sz w:val="28"/>
          <w:szCs w:val="28"/>
          <w:lang w:val="uk-UA"/>
        </w:rPr>
        <w:t>ьким</w:t>
      </w:r>
      <w:r>
        <w:rPr>
          <w:rFonts w:ascii="Times New Roman" w:hAnsi="Times New Roman" w:cs="Times New Roman"/>
          <w:iCs/>
          <w:sz w:val="28"/>
          <w:szCs w:val="28"/>
        </w:rPr>
        <w:t xml:space="preserve"> краєзнавч</w:t>
      </w:r>
      <w:r>
        <w:rPr>
          <w:rFonts w:ascii="Times New Roman" w:hAnsi="Times New Roman" w:cs="Times New Roman"/>
          <w:iCs/>
          <w:sz w:val="28"/>
          <w:szCs w:val="28"/>
          <w:lang w:val="uk-UA"/>
        </w:rPr>
        <w:t>им</w:t>
      </w:r>
      <w:r>
        <w:rPr>
          <w:rFonts w:ascii="Times New Roman" w:hAnsi="Times New Roman" w:cs="Times New Roman"/>
          <w:iCs/>
          <w:sz w:val="28"/>
          <w:szCs w:val="28"/>
        </w:rPr>
        <w:t xml:space="preserve"> музе</w:t>
      </w:r>
      <w:r>
        <w:rPr>
          <w:rFonts w:ascii="Times New Roman" w:hAnsi="Times New Roman" w:cs="Times New Roman"/>
          <w:iCs/>
          <w:sz w:val="28"/>
          <w:szCs w:val="28"/>
          <w:lang w:val="uk-UA"/>
        </w:rPr>
        <w:t>єм</w:t>
      </w:r>
      <w:r>
        <w:rPr>
          <w:rFonts w:ascii="Times New Roman" w:hAnsi="Times New Roman" w:cs="Times New Roman"/>
          <w:iCs/>
          <w:sz w:val="28"/>
          <w:szCs w:val="28"/>
        </w:rPr>
        <w:t xml:space="preserve"> імені Івана Спаського </w:t>
      </w:r>
    </w:p>
    <w:p w14:paraId="5E4AA2A8">
      <w:pPr>
        <w:tabs>
          <w:tab w:val="left" w:pos="645"/>
        </w:tabs>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rPr>
        <w:t>Ніжинської міської ради Чернігівської області</w:t>
      </w:r>
    </w:p>
    <w:p w14:paraId="704EF27A">
      <w:pPr>
        <w:tabs>
          <w:tab w:val="left" w:pos="645"/>
        </w:tabs>
        <w:spacing w:after="0" w:line="240" w:lineRule="auto"/>
        <w:jc w:val="center"/>
        <w:rPr>
          <w:rFonts w:ascii="Times New Roman" w:hAnsi="Times New Roman" w:cs="Times New Roman"/>
          <w:sz w:val="16"/>
          <w:szCs w:val="16"/>
          <w:lang w:val="uk-UA"/>
        </w:rPr>
      </w:pPr>
    </w:p>
    <w:tbl>
      <w:tblPr>
        <w:tblStyle w:val="3"/>
        <w:tblW w:w="10289"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5462"/>
        <w:gridCol w:w="2555"/>
        <w:gridCol w:w="1786"/>
      </w:tblGrid>
      <w:tr w14:paraId="3343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dxa"/>
          </w:tcPr>
          <w:p w14:paraId="1FB91E4B">
            <w:pPr>
              <w:autoSpaceDE w:val="0"/>
              <w:autoSpaceDN w:val="0"/>
              <w:adjustRightInd w:val="0"/>
              <w:spacing w:after="0"/>
              <w:jc w:val="center"/>
              <w:rPr>
                <w:rFonts w:ascii="Times New Roman CYR" w:hAnsi="Times New Roman CYR" w:cs="Times New Roman CYR"/>
                <w:b/>
                <w:bCs/>
                <w:sz w:val="24"/>
                <w:szCs w:val="24"/>
                <w:lang w:val="uk-UA"/>
              </w:rPr>
            </w:pPr>
          </w:p>
        </w:tc>
        <w:tc>
          <w:tcPr>
            <w:tcW w:w="5462" w:type="dxa"/>
          </w:tcPr>
          <w:p w14:paraId="1BCBF359">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Назва послуг</w:t>
            </w:r>
          </w:p>
        </w:tc>
        <w:tc>
          <w:tcPr>
            <w:tcW w:w="2555" w:type="dxa"/>
          </w:tcPr>
          <w:p w14:paraId="7A435779">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Одиниця вимірювання</w:t>
            </w:r>
          </w:p>
        </w:tc>
        <w:tc>
          <w:tcPr>
            <w:tcW w:w="1786" w:type="dxa"/>
          </w:tcPr>
          <w:p w14:paraId="047FBB5D">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Тариф, грн</w:t>
            </w:r>
          </w:p>
        </w:tc>
      </w:tr>
      <w:tr w14:paraId="16BF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Pr>
          <w:p w14:paraId="44C7498F">
            <w:pPr>
              <w:autoSpaceDE w:val="0"/>
              <w:autoSpaceDN w:val="0"/>
              <w:adjustRightInd w:val="0"/>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5462" w:type="dxa"/>
          </w:tcPr>
          <w:p w14:paraId="2C5DDA6D">
            <w:pPr>
              <w:autoSpaceDE w:val="0"/>
              <w:autoSpaceDN w:val="0"/>
              <w:adjustRightInd w:val="0"/>
              <w:spacing w:after="0"/>
              <w:rPr>
                <w:rFonts w:ascii="Times New Roman CYR" w:hAnsi="Times New Roman CYR" w:cs="Times New Roman CYR"/>
                <w:b/>
                <w:bCs/>
                <w:sz w:val="24"/>
                <w:szCs w:val="24"/>
                <w:lang w:val="uk-UA"/>
              </w:rPr>
            </w:pPr>
            <w:r>
              <w:rPr>
                <w:rFonts w:ascii="Times New Roman" w:hAnsi="Times New Roman" w:cs="Times New Roman"/>
                <w:b/>
                <w:sz w:val="24"/>
                <w:szCs w:val="24"/>
                <w:lang w:val="uk-UA"/>
              </w:rPr>
              <w:t>Відвідування одного відділу музею (за квитком)</w:t>
            </w:r>
          </w:p>
        </w:tc>
        <w:tc>
          <w:tcPr>
            <w:tcW w:w="2555" w:type="dxa"/>
            <w:vAlign w:val="center"/>
          </w:tcPr>
          <w:p w14:paraId="27915B85">
            <w:pPr>
              <w:autoSpaceDE w:val="0"/>
              <w:autoSpaceDN w:val="0"/>
              <w:adjustRightInd w:val="0"/>
              <w:spacing w:after="0"/>
              <w:jc w:val="center"/>
              <w:rPr>
                <w:rFonts w:ascii="Times New Roman CYR" w:hAnsi="Times New Roman CYR" w:cs="Times New Roman CYR"/>
                <w:b/>
                <w:bCs/>
                <w:sz w:val="24"/>
                <w:szCs w:val="24"/>
                <w:lang w:val="uk-UA"/>
              </w:rPr>
            </w:pPr>
          </w:p>
        </w:tc>
        <w:tc>
          <w:tcPr>
            <w:tcW w:w="1786" w:type="dxa"/>
            <w:vAlign w:val="center"/>
          </w:tcPr>
          <w:p w14:paraId="0E70C194">
            <w:pPr>
              <w:autoSpaceDE w:val="0"/>
              <w:autoSpaceDN w:val="0"/>
              <w:adjustRightInd w:val="0"/>
              <w:spacing w:after="0"/>
              <w:jc w:val="center"/>
              <w:rPr>
                <w:rFonts w:ascii="Times New Roman CYR" w:hAnsi="Times New Roman CYR" w:cs="Times New Roman CYR"/>
                <w:b/>
                <w:bCs/>
                <w:sz w:val="24"/>
                <w:szCs w:val="24"/>
                <w:lang w:val="uk-UA"/>
              </w:rPr>
            </w:pPr>
          </w:p>
        </w:tc>
      </w:tr>
      <w:tr w14:paraId="7418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Pr>
          <w:p w14:paraId="3AE6E2C5">
            <w:pPr>
              <w:autoSpaceDE w:val="0"/>
              <w:autoSpaceDN w:val="0"/>
              <w:adjustRightInd w:val="0"/>
              <w:spacing w:after="0"/>
              <w:jc w:val="right"/>
              <w:rPr>
                <w:rFonts w:ascii="Times New Roman" w:hAnsi="Times New Roman" w:cs="Times New Roman"/>
                <w:sz w:val="24"/>
                <w:szCs w:val="24"/>
                <w:lang w:val="uk-UA"/>
              </w:rPr>
            </w:pPr>
          </w:p>
        </w:tc>
        <w:tc>
          <w:tcPr>
            <w:tcW w:w="5462" w:type="dxa"/>
            <w:vAlign w:val="center"/>
          </w:tcPr>
          <w:p w14:paraId="469674FC">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2555" w:type="dxa"/>
            <w:vAlign w:val="center"/>
          </w:tcPr>
          <w:p w14:paraId="1512C416">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86" w:type="dxa"/>
            <w:vAlign w:val="center"/>
          </w:tcPr>
          <w:p w14:paraId="0BF93FFC">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30,00</w:t>
            </w:r>
          </w:p>
        </w:tc>
      </w:tr>
      <w:tr w14:paraId="78E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bottom w:val="single" w:color="auto" w:sz="4" w:space="0"/>
            </w:tcBorders>
          </w:tcPr>
          <w:p w14:paraId="65F4A1D5">
            <w:pPr>
              <w:autoSpaceDE w:val="0"/>
              <w:autoSpaceDN w:val="0"/>
              <w:adjustRightInd w:val="0"/>
              <w:spacing w:after="0"/>
              <w:jc w:val="right"/>
              <w:rPr>
                <w:rFonts w:ascii="Times New Roman" w:hAnsi="Times New Roman" w:cs="Times New Roman"/>
                <w:sz w:val="24"/>
                <w:szCs w:val="24"/>
                <w:lang w:val="uk-UA"/>
              </w:rPr>
            </w:pPr>
          </w:p>
        </w:tc>
        <w:tc>
          <w:tcPr>
            <w:tcW w:w="5462" w:type="dxa"/>
            <w:tcBorders>
              <w:bottom w:val="single" w:color="auto" w:sz="4" w:space="0"/>
            </w:tcBorders>
            <w:vAlign w:val="center"/>
          </w:tcPr>
          <w:p w14:paraId="74F14ECE">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школярі, студенти</w:t>
            </w:r>
          </w:p>
        </w:tc>
        <w:tc>
          <w:tcPr>
            <w:tcW w:w="2555" w:type="dxa"/>
            <w:tcBorders>
              <w:bottom w:val="single" w:color="auto" w:sz="4" w:space="0"/>
            </w:tcBorders>
            <w:vAlign w:val="center"/>
          </w:tcPr>
          <w:p w14:paraId="68691A49">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86" w:type="dxa"/>
            <w:tcBorders>
              <w:bottom w:val="single" w:color="auto" w:sz="4" w:space="0"/>
            </w:tcBorders>
            <w:vAlign w:val="center"/>
          </w:tcPr>
          <w:p w14:paraId="232260A0">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20,00</w:t>
            </w:r>
          </w:p>
        </w:tc>
      </w:tr>
      <w:tr w14:paraId="4D89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bottom w:val="single" w:color="auto" w:sz="4" w:space="0"/>
            </w:tcBorders>
          </w:tcPr>
          <w:p w14:paraId="040A1031">
            <w:pPr>
              <w:autoSpaceDE w:val="0"/>
              <w:autoSpaceDN w:val="0"/>
              <w:adjustRightInd w:val="0"/>
              <w:spacing w:after="0"/>
              <w:jc w:val="right"/>
              <w:rPr>
                <w:rFonts w:ascii="Times New Roman" w:hAnsi="Times New Roman" w:cs="Times New Roman"/>
                <w:sz w:val="24"/>
                <w:szCs w:val="24"/>
                <w:lang w:val="uk-UA"/>
              </w:rPr>
            </w:pPr>
          </w:p>
        </w:tc>
        <w:tc>
          <w:tcPr>
            <w:tcW w:w="5462" w:type="dxa"/>
            <w:tcBorders>
              <w:bottom w:val="single" w:color="auto" w:sz="4" w:space="0"/>
            </w:tcBorders>
            <w:vAlign w:val="center"/>
          </w:tcPr>
          <w:p w14:paraId="111BEB9D">
            <w:pPr>
              <w:autoSpaceDE w:val="0"/>
              <w:autoSpaceDN w:val="0"/>
              <w:adjustRightInd w:val="0"/>
              <w:spacing w:after="0"/>
              <w:jc w:val="right"/>
              <w:rPr>
                <w:rFonts w:ascii="Times New Roman CYR" w:hAnsi="Times New Roman CYR" w:cs="Times New Roman CYR"/>
                <w:bCs/>
                <w:sz w:val="24"/>
                <w:szCs w:val="24"/>
                <w:lang w:val="uk-UA"/>
              </w:rPr>
            </w:pPr>
            <w:r>
              <w:rPr>
                <w:rFonts w:ascii="Times New Roman CYR" w:hAnsi="Times New Roman CYR" w:cs="Times New Roman CYR"/>
                <w:bCs/>
                <w:sz w:val="24"/>
                <w:szCs w:val="24"/>
                <w:lang w:val="uk-UA"/>
              </w:rPr>
              <w:t>діти дошкільного віку</w:t>
            </w:r>
          </w:p>
        </w:tc>
        <w:tc>
          <w:tcPr>
            <w:tcW w:w="2555" w:type="dxa"/>
            <w:tcBorders>
              <w:bottom w:val="single" w:color="auto" w:sz="4" w:space="0"/>
            </w:tcBorders>
            <w:vAlign w:val="center"/>
          </w:tcPr>
          <w:p w14:paraId="772AA845">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86" w:type="dxa"/>
            <w:tcBorders>
              <w:bottom w:val="single" w:color="auto" w:sz="4" w:space="0"/>
            </w:tcBorders>
            <w:vAlign w:val="center"/>
          </w:tcPr>
          <w:p w14:paraId="3A864EC9">
            <w:pPr>
              <w:autoSpaceDE w:val="0"/>
              <w:autoSpaceDN w:val="0"/>
              <w:adjustRightInd w:val="0"/>
              <w:spacing w:after="0"/>
              <w:jc w:val="center"/>
              <w:rPr>
                <w:rFonts w:ascii="Times New Roman CYR" w:hAnsi="Times New Roman CYR" w:cs="Times New Roman CYR"/>
                <w:bCs/>
                <w:sz w:val="24"/>
                <w:szCs w:val="24"/>
                <w:lang w:val="uk-UA"/>
              </w:rPr>
            </w:pPr>
            <w:r>
              <w:rPr>
                <w:rFonts w:ascii="Times New Roman CYR" w:hAnsi="Times New Roman CYR" w:cs="Times New Roman CYR"/>
                <w:bCs/>
                <w:sz w:val="24"/>
                <w:szCs w:val="24"/>
                <w:lang w:val="uk-UA"/>
              </w:rPr>
              <w:t>безкоштовно</w:t>
            </w:r>
          </w:p>
        </w:tc>
      </w:tr>
      <w:tr w14:paraId="0DC4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86" w:type="dxa"/>
            <w:tcBorders>
              <w:top w:val="single" w:color="auto" w:sz="4" w:space="0"/>
              <w:left w:val="single" w:color="auto" w:sz="4" w:space="0"/>
              <w:bottom w:val="single" w:color="auto" w:sz="4" w:space="0"/>
              <w:right w:val="nil"/>
            </w:tcBorders>
          </w:tcPr>
          <w:p w14:paraId="26A62AFA">
            <w:pPr>
              <w:autoSpaceDE w:val="0"/>
              <w:autoSpaceDN w:val="0"/>
              <w:adjustRightInd w:val="0"/>
              <w:spacing w:after="0"/>
              <w:jc w:val="right"/>
              <w:rPr>
                <w:rFonts w:ascii="Times New Roman" w:hAnsi="Times New Roman" w:cs="Times New Roman"/>
                <w:sz w:val="24"/>
                <w:szCs w:val="24"/>
                <w:lang w:val="uk-UA"/>
              </w:rPr>
            </w:pPr>
          </w:p>
        </w:tc>
        <w:tc>
          <w:tcPr>
            <w:tcW w:w="5462" w:type="dxa"/>
            <w:tcBorders>
              <w:top w:val="single" w:color="auto" w:sz="4" w:space="0"/>
              <w:left w:val="nil"/>
              <w:bottom w:val="single" w:color="auto" w:sz="4" w:space="0"/>
              <w:right w:val="nil"/>
            </w:tcBorders>
            <w:vAlign w:val="center"/>
          </w:tcPr>
          <w:p w14:paraId="4FCB7D3B">
            <w:pPr>
              <w:autoSpaceDE w:val="0"/>
              <w:autoSpaceDN w:val="0"/>
              <w:adjustRightInd w:val="0"/>
              <w:spacing w:after="0"/>
              <w:jc w:val="right"/>
              <w:rPr>
                <w:rFonts w:ascii="Times New Roman CYR" w:hAnsi="Times New Roman CYR" w:cs="Times New Roman CYR"/>
                <w:bCs/>
                <w:sz w:val="24"/>
                <w:szCs w:val="24"/>
                <w:lang w:val="uk-UA"/>
              </w:rPr>
            </w:pPr>
          </w:p>
        </w:tc>
        <w:tc>
          <w:tcPr>
            <w:tcW w:w="2555" w:type="dxa"/>
            <w:tcBorders>
              <w:top w:val="single" w:color="auto" w:sz="4" w:space="0"/>
              <w:left w:val="nil"/>
              <w:bottom w:val="single" w:color="auto" w:sz="4" w:space="0"/>
              <w:right w:val="nil"/>
            </w:tcBorders>
            <w:vAlign w:val="center"/>
          </w:tcPr>
          <w:p w14:paraId="4C90140E">
            <w:pPr>
              <w:autoSpaceDE w:val="0"/>
              <w:autoSpaceDN w:val="0"/>
              <w:adjustRightInd w:val="0"/>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4E5E2BD6">
            <w:pPr>
              <w:autoSpaceDE w:val="0"/>
              <w:autoSpaceDN w:val="0"/>
              <w:adjustRightInd w:val="0"/>
              <w:spacing w:after="0"/>
              <w:jc w:val="center"/>
              <w:rPr>
                <w:rFonts w:ascii="Times New Roman CYR" w:hAnsi="Times New Roman CYR" w:cs="Times New Roman CYR"/>
                <w:bCs/>
                <w:sz w:val="24"/>
                <w:szCs w:val="24"/>
                <w:lang w:val="uk-UA"/>
              </w:rPr>
            </w:pPr>
          </w:p>
        </w:tc>
      </w:tr>
      <w:tr w14:paraId="4F5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tcBorders>
          </w:tcPr>
          <w:p w14:paraId="47786E23">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5462" w:type="dxa"/>
            <w:tcBorders>
              <w:top w:val="single" w:color="auto" w:sz="4" w:space="0"/>
            </w:tcBorders>
          </w:tcPr>
          <w:p w14:paraId="72261838">
            <w:pPr>
              <w:autoSpaceDE w:val="0"/>
              <w:autoSpaceDN w:val="0"/>
              <w:adjustRightInd w:val="0"/>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Індивідуальна екскурсія по відділу музею </w:t>
            </w:r>
          </w:p>
          <w:p w14:paraId="3A7BFE93">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(до 4 осіб включно)</w:t>
            </w:r>
          </w:p>
        </w:tc>
        <w:tc>
          <w:tcPr>
            <w:tcW w:w="2555" w:type="dxa"/>
            <w:tcBorders>
              <w:top w:val="single" w:color="auto" w:sz="4" w:space="0"/>
            </w:tcBorders>
            <w:vAlign w:val="center"/>
          </w:tcPr>
          <w:p w14:paraId="41E22C56">
            <w:pPr>
              <w:spacing w:after="0"/>
              <w:jc w:val="center"/>
              <w:rPr>
                <w:sz w:val="24"/>
                <w:szCs w:val="24"/>
              </w:rPr>
            </w:pPr>
            <w:r>
              <w:rPr>
                <w:rFonts w:ascii="Times New Roman" w:hAnsi="Times New Roman" w:cs="Times New Roman"/>
                <w:sz w:val="24"/>
                <w:szCs w:val="24"/>
                <w:lang w:val="uk-UA"/>
              </w:rPr>
              <w:t>одна година</w:t>
            </w:r>
          </w:p>
        </w:tc>
        <w:tc>
          <w:tcPr>
            <w:tcW w:w="1786" w:type="dxa"/>
            <w:tcBorders>
              <w:top w:val="single" w:color="auto" w:sz="4" w:space="0"/>
            </w:tcBorders>
            <w:vAlign w:val="center"/>
          </w:tcPr>
          <w:p w14:paraId="1CCBBE67">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r>
      <w:tr w14:paraId="7709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86" w:type="dxa"/>
            <w:tcBorders>
              <w:top w:val="single" w:color="auto" w:sz="4" w:space="0"/>
              <w:bottom w:val="single" w:color="auto" w:sz="4" w:space="0"/>
              <w:right w:val="nil"/>
            </w:tcBorders>
          </w:tcPr>
          <w:p w14:paraId="6E9FBD99">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01397F69">
            <w:pPr>
              <w:autoSpaceDE w:val="0"/>
              <w:autoSpaceDN w:val="0"/>
              <w:adjustRightInd w:val="0"/>
              <w:spacing w:after="0"/>
              <w:jc w:val="right"/>
              <w:rPr>
                <w:rFonts w:ascii="Times New Roman CYR" w:hAnsi="Times New Roman CYR" w:cs="Times New Roman CYR"/>
                <w:bCs/>
                <w:sz w:val="24"/>
                <w:szCs w:val="24"/>
                <w:lang w:val="uk-UA"/>
              </w:rPr>
            </w:pPr>
          </w:p>
        </w:tc>
        <w:tc>
          <w:tcPr>
            <w:tcW w:w="2555" w:type="dxa"/>
            <w:tcBorders>
              <w:top w:val="single" w:color="auto" w:sz="4" w:space="0"/>
              <w:left w:val="nil"/>
              <w:bottom w:val="single" w:color="auto" w:sz="4" w:space="0"/>
              <w:right w:val="nil"/>
            </w:tcBorders>
            <w:vAlign w:val="center"/>
          </w:tcPr>
          <w:p w14:paraId="15D9971E">
            <w:pPr>
              <w:spacing w:after="0"/>
              <w:jc w:val="center"/>
              <w:rPr>
                <w:rFonts w:ascii="Times New Roman" w:hAnsi="Times New Roman" w:cs="Times New Roman"/>
                <w:sz w:val="24"/>
                <w:szCs w:val="24"/>
                <w:lang w:val="uk-UA"/>
              </w:rPr>
            </w:pPr>
          </w:p>
        </w:tc>
        <w:tc>
          <w:tcPr>
            <w:tcW w:w="1786" w:type="dxa"/>
            <w:tcBorders>
              <w:left w:val="nil"/>
              <w:bottom w:val="single" w:color="auto" w:sz="4" w:space="0"/>
            </w:tcBorders>
            <w:vAlign w:val="center"/>
          </w:tcPr>
          <w:p w14:paraId="578727AD">
            <w:pPr>
              <w:autoSpaceDE w:val="0"/>
              <w:autoSpaceDN w:val="0"/>
              <w:adjustRightInd w:val="0"/>
              <w:spacing w:after="0"/>
              <w:jc w:val="center"/>
              <w:rPr>
                <w:rFonts w:ascii="Times New Roman CYR" w:hAnsi="Times New Roman CYR" w:cs="Times New Roman CYR"/>
                <w:bCs/>
                <w:sz w:val="24"/>
                <w:szCs w:val="24"/>
                <w:lang w:val="uk-UA"/>
              </w:rPr>
            </w:pPr>
          </w:p>
        </w:tc>
      </w:tr>
      <w:tr w14:paraId="13D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52A2590F">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5462" w:type="dxa"/>
            <w:tcBorders>
              <w:top w:val="single" w:color="auto" w:sz="4" w:space="0"/>
              <w:bottom w:val="single" w:color="auto" w:sz="4" w:space="0"/>
            </w:tcBorders>
          </w:tcPr>
          <w:p w14:paraId="393F63CD">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Екскурсія по відділу музею з однієї особи у складі групи більше 4 осіб</w:t>
            </w:r>
          </w:p>
        </w:tc>
        <w:tc>
          <w:tcPr>
            <w:tcW w:w="2555" w:type="dxa"/>
            <w:tcBorders>
              <w:top w:val="single" w:color="auto" w:sz="4" w:space="0"/>
              <w:bottom w:val="single" w:color="auto" w:sz="4" w:space="0"/>
            </w:tcBorders>
            <w:vAlign w:val="center"/>
          </w:tcPr>
          <w:p w14:paraId="4FE470A9">
            <w:pPr>
              <w:autoSpaceDE w:val="0"/>
              <w:autoSpaceDN w:val="0"/>
              <w:adjustRightInd w:val="0"/>
              <w:spacing w:after="0"/>
              <w:jc w:val="center"/>
              <w:rPr>
                <w:rFonts w:ascii="Times New Roman" w:hAnsi="Times New Roman" w:cs="Times New Roman"/>
                <w:sz w:val="24"/>
                <w:szCs w:val="24"/>
                <w:lang w:val="uk-UA"/>
              </w:rPr>
            </w:pPr>
          </w:p>
        </w:tc>
        <w:tc>
          <w:tcPr>
            <w:tcW w:w="1786" w:type="dxa"/>
            <w:tcBorders>
              <w:top w:val="single" w:color="auto" w:sz="4" w:space="0"/>
              <w:bottom w:val="single" w:color="auto" w:sz="4" w:space="0"/>
            </w:tcBorders>
            <w:vAlign w:val="center"/>
          </w:tcPr>
          <w:p w14:paraId="09C2DE49">
            <w:pPr>
              <w:autoSpaceDE w:val="0"/>
              <w:autoSpaceDN w:val="0"/>
              <w:adjustRightInd w:val="0"/>
              <w:spacing w:after="0"/>
              <w:jc w:val="center"/>
              <w:rPr>
                <w:rFonts w:ascii="Times New Roman" w:hAnsi="Times New Roman" w:cs="Times New Roman"/>
                <w:b/>
                <w:bCs/>
                <w:sz w:val="24"/>
                <w:szCs w:val="24"/>
                <w:lang w:val="uk-UA"/>
              </w:rPr>
            </w:pPr>
          </w:p>
        </w:tc>
      </w:tr>
      <w:tr w14:paraId="6EE9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20C75774">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bottom w:val="single" w:color="auto" w:sz="4" w:space="0"/>
            </w:tcBorders>
            <w:vAlign w:val="center"/>
          </w:tcPr>
          <w:p w14:paraId="1A72D09D">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2555" w:type="dxa"/>
            <w:tcBorders>
              <w:top w:val="single" w:color="auto" w:sz="4" w:space="0"/>
              <w:bottom w:val="single" w:color="auto" w:sz="4" w:space="0"/>
            </w:tcBorders>
            <w:vAlign w:val="center"/>
          </w:tcPr>
          <w:p w14:paraId="41B9D7D9">
            <w:pPr>
              <w:spacing w:after="0"/>
              <w:jc w:val="center"/>
              <w:rPr>
                <w:sz w:val="24"/>
                <w:szCs w:val="24"/>
              </w:rPr>
            </w:pPr>
            <w:r>
              <w:rPr>
                <w:rFonts w:ascii="Times New Roman" w:hAnsi="Times New Roman" w:cs="Times New Roman"/>
                <w:sz w:val="24"/>
                <w:szCs w:val="24"/>
                <w:lang w:val="uk-UA"/>
              </w:rPr>
              <w:t>одна години</w:t>
            </w:r>
          </w:p>
        </w:tc>
        <w:tc>
          <w:tcPr>
            <w:tcW w:w="1786" w:type="dxa"/>
            <w:tcBorders>
              <w:top w:val="single" w:color="auto" w:sz="4" w:space="0"/>
              <w:bottom w:val="single" w:color="auto" w:sz="4" w:space="0"/>
            </w:tcBorders>
            <w:vAlign w:val="center"/>
          </w:tcPr>
          <w:p w14:paraId="119A7E3F">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30,00</w:t>
            </w:r>
          </w:p>
        </w:tc>
      </w:tr>
      <w:tr w14:paraId="07B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1E0D4C41">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bottom w:val="single" w:color="auto" w:sz="4" w:space="0"/>
            </w:tcBorders>
            <w:vAlign w:val="center"/>
          </w:tcPr>
          <w:p w14:paraId="7F331879">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діти, школярі, студенти</w:t>
            </w:r>
          </w:p>
        </w:tc>
        <w:tc>
          <w:tcPr>
            <w:tcW w:w="2555" w:type="dxa"/>
            <w:tcBorders>
              <w:top w:val="single" w:color="auto" w:sz="4" w:space="0"/>
              <w:bottom w:val="single" w:color="auto" w:sz="4" w:space="0"/>
            </w:tcBorders>
            <w:vAlign w:val="center"/>
          </w:tcPr>
          <w:p w14:paraId="663EE95E">
            <w:pPr>
              <w:spacing w:after="0"/>
              <w:jc w:val="center"/>
              <w:rPr>
                <w:sz w:val="24"/>
                <w:szCs w:val="24"/>
              </w:rPr>
            </w:pPr>
            <w:r>
              <w:rPr>
                <w:rFonts w:ascii="Times New Roman" w:hAnsi="Times New Roman" w:cs="Times New Roman"/>
                <w:sz w:val="24"/>
                <w:szCs w:val="24"/>
                <w:lang w:val="uk-UA"/>
              </w:rPr>
              <w:t>одна години</w:t>
            </w:r>
          </w:p>
        </w:tc>
        <w:tc>
          <w:tcPr>
            <w:tcW w:w="1786" w:type="dxa"/>
            <w:tcBorders>
              <w:top w:val="single" w:color="auto" w:sz="4" w:space="0"/>
              <w:bottom w:val="single" w:color="auto" w:sz="4" w:space="0"/>
            </w:tcBorders>
            <w:vAlign w:val="center"/>
          </w:tcPr>
          <w:p w14:paraId="168BAE77">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20,00</w:t>
            </w:r>
          </w:p>
        </w:tc>
      </w:tr>
      <w:tr w14:paraId="4382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86" w:type="dxa"/>
            <w:tcBorders>
              <w:top w:val="single" w:color="auto" w:sz="4" w:space="0"/>
              <w:bottom w:val="single" w:color="auto" w:sz="4" w:space="0"/>
              <w:right w:val="nil"/>
            </w:tcBorders>
          </w:tcPr>
          <w:p w14:paraId="25B2F359">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tcPr>
          <w:p w14:paraId="5D2E517B">
            <w:pPr>
              <w:autoSpaceDE w:val="0"/>
              <w:autoSpaceDN w:val="0"/>
              <w:adjustRightInd w:val="0"/>
              <w:spacing w:after="0"/>
              <w:rPr>
                <w:rFonts w:ascii="Times New Roman" w:hAnsi="Times New Roman" w:cs="Times New Roman"/>
                <w:b/>
                <w:bCs/>
                <w:sz w:val="24"/>
                <w:szCs w:val="24"/>
                <w:lang w:val="uk-UA"/>
              </w:rPr>
            </w:pPr>
          </w:p>
        </w:tc>
        <w:tc>
          <w:tcPr>
            <w:tcW w:w="2555" w:type="dxa"/>
            <w:tcBorders>
              <w:top w:val="single" w:color="auto" w:sz="4" w:space="0"/>
              <w:left w:val="nil"/>
              <w:bottom w:val="single" w:color="auto" w:sz="4" w:space="0"/>
              <w:right w:val="nil"/>
            </w:tcBorders>
            <w:vAlign w:val="center"/>
          </w:tcPr>
          <w:p w14:paraId="54F8C5B5">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tcBorders>
            <w:vAlign w:val="center"/>
          </w:tcPr>
          <w:p w14:paraId="66C58B6A">
            <w:pPr>
              <w:autoSpaceDE w:val="0"/>
              <w:autoSpaceDN w:val="0"/>
              <w:adjustRightInd w:val="0"/>
              <w:spacing w:after="0"/>
              <w:jc w:val="center"/>
              <w:rPr>
                <w:rFonts w:ascii="Times New Roman" w:hAnsi="Times New Roman" w:cs="Times New Roman"/>
                <w:sz w:val="24"/>
                <w:szCs w:val="24"/>
                <w:lang w:val="uk-UA"/>
              </w:rPr>
            </w:pPr>
          </w:p>
        </w:tc>
      </w:tr>
      <w:tr w14:paraId="1EE2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tcBorders>
          </w:tcPr>
          <w:p w14:paraId="7AAF2303">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5462" w:type="dxa"/>
            <w:tcBorders>
              <w:top w:val="single" w:color="auto" w:sz="4" w:space="0"/>
            </w:tcBorders>
          </w:tcPr>
          <w:p w14:paraId="2BDF22CD">
            <w:pPr>
              <w:autoSpaceDE w:val="0"/>
              <w:autoSpaceDN w:val="0"/>
              <w:adjustRightInd w:val="0"/>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Індивідуальна екскурсія по місту </w:t>
            </w:r>
          </w:p>
          <w:p w14:paraId="2A46DDED">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(до 4 осіб включно)</w:t>
            </w:r>
          </w:p>
        </w:tc>
        <w:tc>
          <w:tcPr>
            <w:tcW w:w="2555" w:type="dxa"/>
            <w:tcBorders>
              <w:top w:val="single" w:color="auto" w:sz="4" w:space="0"/>
            </w:tcBorders>
            <w:vAlign w:val="center"/>
          </w:tcPr>
          <w:p w14:paraId="7BBCA390">
            <w:pPr>
              <w:spacing w:after="0"/>
              <w:jc w:val="center"/>
              <w:rPr>
                <w:sz w:val="24"/>
                <w:szCs w:val="24"/>
              </w:rPr>
            </w:pPr>
            <w:r>
              <w:rPr>
                <w:rFonts w:ascii="Times New Roman" w:hAnsi="Times New Roman" w:cs="Times New Roman"/>
                <w:sz w:val="24"/>
                <w:szCs w:val="24"/>
                <w:lang w:val="uk-UA"/>
              </w:rPr>
              <w:t>одна година</w:t>
            </w:r>
          </w:p>
        </w:tc>
        <w:tc>
          <w:tcPr>
            <w:tcW w:w="1786" w:type="dxa"/>
            <w:tcBorders>
              <w:top w:val="single" w:color="auto" w:sz="4" w:space="0"/>
            </w:tcBorders>
            <w:vAlign w:val="center"/>
          </w:tcPr>
          <w:p w14:paraId="0EDBBCAF">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250,00</w:t>
            </w:r>
          </w:p>
        </w:tc>
      </w:tr>
      <w:tr w14:paraId="3692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86" w:type="dxa"/>
            <w:tcBorders>
              <w:top w:val="single" w:color="auto" w:sz="4" w:space="0"/>
              <w:left w:val="single" w:color="auto" w:sz="4" w:space="0"/>
              <w:bottom w:val="single" w:color="auto" w:sz="4" w:space="0"/>
              <w:right w:val="nil"/>
            </w:tcBorders>
          </w:tcPr>
          <w:p w14:paraId="66B0C508">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2683B6EC">
            <w:pPr>
              <w:autoSpaceDE w:val="0"/>
              <w:autoSpaceDN w:val="0"/>
              <w:adjustRightInd w:val="0"/>
              <w:spacing w:after="0"/>
              <w:jc w:val="right"/>
              <w:rPr>
                <w:rFonts w:ascii="Times New Roman" w:hAnsi="Times New Roman" w:cs="Times New Roman"/>
                <w:bCs/>
                <w:sz w:val="24"/>
                <w:szCs w:val="24"/>
                <w:lang w:val="uk-UA"/>
              </w:rPr>
            </w:pPr>
          </w:p>
        </w:tc>
        <w:tc>
          <w:tcPr>
            <w:tcW w:w="2555" w:type="dxa"/>
            <w:tcBorders>
              <w:top w:val="single" w:color="auto" w:sz="4" w:space="0"/>
              <w:left w:val="nil"/>
              <w:bottom w:val="single" w:color="auto" w:sz="4" w:space="0"/>
              <w:right w:val="nil"/>
            </w:tcBorders>
            <w:vAlign w:val="center"/>
          </w:tcPr>
          <w:p w14:paraId="260D4E9B">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678D6619">
            <w:pPr>
              <w:autoSpaceDE w:val="0"/>
              <w:autoSpaceDN w:val="0"/>
              <w:adjustRightInd w:val="0"/>
              <w:spacing w:after="0"/>
              <w:jc w:val="center"/>
              <w:rPr>
                <w:rFonts w:ascii="Times New Roman" w:hAnsi="Times New Roman" w:cs="Times New Roman"/>
                <w:sz w:val="24"/>
                <w:szCs w:val="24"/>
                <w:lang w:val="uk-UA"/>
              </w:rPr>
            </w:pPr>
          </w:p>
        </w:tc>
      </w:tr>
      <w:tr w14:paraId="263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38BA9C9D">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5462" w:type="dxa"/>
            <w:tcBorders>
              <w:top w:val="single" w:color="auto" w:sz="4" w:space="0"/>
              <w:bottom w:val="single" w:color="auto" w:sz="4" w:space="0"/>
            </w:tcBorders>
          </w:tcPr>
          <w:p w14:paraId="6A171364">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Екскурсія місту з однієї особи у складі групи більше 4 осіб</w:t>
            </w:r>
          </w:p>
        </w:tc>
        <w:tc>
          <w:tcPr>
            <w:tcW w:w="2555" w:type="dxa"/>
            <w:tcBorders>
              <w:top w:val="single" w:color="auto" w:sz="4" w:space="0"/>
              <w:bottom w:val="single" w:color="auto" w:sz="4" w:space="0"/>
            </w:tcBorders>
            <w:vAlign w:val="center"/>
          </w:tcPr>
          <w:p w14:paraId="124FD3CC">
            <w:pPr>
              <w:spacing w:after="0"/>
              <w:jc w:val="center"/>
              <w:rPr>
                <w:rFonts w:ascii="Times New Roman" w:hAnsi="Times New Roman" w:cs="Times New Roman"/>
                <w:sz w:val="24"/>
                <w:szCs w:val="24"/>
                <w:lang w:val="uk-UA"/>
              </w:rPr>
            </w:pPr>
          </w:p>
        </w:tc>
        <w:tc>
          <w:tcPr>
            <w:tcW w:w="1786" w:type="dxa"/>
            <w:tcBorders>
              <w:top w:val="single" w:color="auto" w:sz="4" w:space="0"/>
              <w:bottom w:val="single" w:color="auto" w:sz="4" w:space="0"/>
            </w:tcBorders>
            <w:vAlign w:val="center"/>
          </w:tcPr>
          <w:p w14:paraId="1B7D053D">
            <w:pPr>
              <w:autoSpaceDE w:val="0"/>
              <w:autoSpaceDN w:val="0"/>
              <w:adjustRightInd w:val="0"/>
              <w:spacing w:after="0"/>
              <w:jc w:val="center"/>
              <w:rPr>
                <w:rFonts w:ascii="Times New Roman" w:hAnsi="Times New Roman" w:cs="Times New Roman"/>
                <w:sz w:val="24"/>
                <w:szCs w:val="24"/>
                <w:lang w:val="uk-UA"/>
              </w:rPr>
            </w:pPr>
          </w:p>
        </w:tc>
      </w:tr>
      <w:tr w14:paraId="7AD8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4FFD22AD">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bottom w:val="single" w:color="auto" w:sz="4" w:space="0"/>
            </w:tcBorders>
            <w:vAlign w:val="center"/>
          </w:tcPr>
          <w:p w14:paraId="3D281D3E">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2555" w:type="dxa"/>
            <w:tcBorders>
              <w:top w:val="single" w:color="auto" w:sz="4" w:space="0"/>
              <w:bottom w:val="single" w:color="auto" w:sz="4" w:space="0"/>
            </w:tcBorders>
            <w:vAlign w:val="center"/>
          </w:tcPr>
          <w:p w14:paraId="46F6978F">
            <w:pPr>
              <w:spacing w:after="0"/>
              <w:jc w:val="center"/>
              <w:rPr>
                <w:sz w:val="24"/>
                <w:szCs w:val="24"/>
              </w:rPr>
            </w:pPr>
            <w:r>
              <w:rPr>
                <w:rFonts w:ascii="Times New Roman" w:hAnsi="Times New Roman" w:cs="Times New Roman"/>
                <w:sz w:val="24"/>
                <w:szCs w:val="24"/>
                <w:lang w:val="uk-UA"/>
              </w:rPr>
              <w:t>одна година</w:t>
            </w:r>
          </w:p>
        </w:tc>
        <w:tc>
          <w:tcPr>
            <w:tcW w:w="1786" w:type="dxa"/>
            <w:tcBorders>
              <w:top w:val="single" w:color="auto" w:sz="4" w:space="0"/>
              <w:bottom w:val="single" w:color="auto" w:sz="4" w:space="0"/>
            </w:tcBorders>
            <w:vAlign w:val="center"/>
          </w:tcPr>
          <w:p w14:paraId="7D212016">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r>
      <w:tr w14:paraId="0B2E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70571B8F">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bottom w:val="single" w:color="auto" w:sz="4" w:space="0"/>
            </w:tcBorders>
            <w:vAlign w:val="center"/>
          </w:tcPr>
          <w:p w14:paraId="58C93210">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діти, школярі, студенти</w:t>
            </w:r>
          </w:p>
        </w:tc>
        <w:tc>
          <w:tcPr>
            <w:tcW w:w="2555" w:type="dxa"/>
            <w:tcBorders>
              <w:top w:val="single" w:color="auto" w:sz="4" w:space="0"/>
              <w:bottom w:val="single" w:color="auto" w:sz="4" w:space="0"/>
            </w:tcBorders>
            <w:vAlign w:val="center"/>
          </w:tcPr>
          <w:p w14:paraId="3992660E">
            <w:pPr>
              <w:spacing w:after="0"/>
              <w:jc w:val="center"/>
              <w:rPr>
                <w:sz w:val="24"/>
                <w:szCs w:val="24"/>
              </w:rPr>
            </w:pPr>
            <w:r>
              <w:rPr>
                <w:rFonts w:ascii="Times New Roman" w:hAnsi="Times New Roman" w:cs="Times New Roman"/>
                <w:sz w:val="24"/>
                <w:szCs w:val="24"/>
                <w:lang w:val="uk-UA"/>
              </w:rPr>
              <w:t>одна година</w:t>
            </w:r>
          </w:p>
        </w:tc>
        <w:tc>
          <w:tcPr>
            <w:tcW w:w="1786" w:type="dxa"/>
            <w:tcBorders>
              <w:top w:val="single" w:color="auto" w:sz="4" w:space="0"/>
              <w:bottom w:val="single" w:color="auto" w:sz="4" w:space="0"/>
            </w:tcBorders>
            <w:vAlign w:val="center"/>
          </w:tcPr>
          <w:p w14:paraId="4062038C">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r>
      <w:tr w14:paraId="4122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6" w:type="dxa"/>
            <w:tcBorders>
              <w:top w:val="single" w:color="auto" w:sz="4" w:space="0"/>
              <w:left w:val="single" w:color="auto" w:sz="4" w:space="0"/>
              <w:bottom w:val="single" w:color="auto" w:sz="4" w:space="0"/>
              <w:right w:val="nil"/>
            </w:tcBorders>
          </w:tcPr>
          <w:p w14:paraId="22E9BA22">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7B965F53">
            <w:pPr>
              <w:autoSpaceDE w:val="0"/>
              <w:autoSpaceDN w:val="0"/>
              <w:adjustRightInd w:val="0"/>
              <w:spacing w:after="0"/>
              <w:jc w:val="right"/>
              <w:rPr>
                <w:rFonts w:ascii="Times New Roman" w:hAnsi="Times New Roman" w:cs="Times New Roman"/>
                <w:bCs/>
                <w:sz w:val="24"/>
                <w:szCs w:val="24"/>
                <w:lang w:val="uk-UA"/>
              </w:rPr>
            </w:pPr>
          </w:p>
        </w:tc>
        <w:tc>
          <w:tcPr>
            <w:tcW w:w="2555" w:type="dxa"/>
            <w:tcBorders>
              <w:top w:val="single" w:color="auto" w:sz="4" w:space="0"/>
              <w:left w:val="nil"/>
              <w:bottom w:val="single" w:color="auto" w:sz="4" w:space="0"/>
              <w:right w:val="nil"/>
            </w:tcBorders>
            <w:vAlign w:val="center"/>
          </w:tcPr>
          <w:p w14:paraId="52D3DD1A">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24D6024B">
            <w:pPr>
              <w:autoSpaceDE w:val="0"/>
              <w:autoSpaceDN w:val="0"/>
              <w:adjustRightInd w:val="0"/>
              <w:spacing w:after="0"/>
              <w:jc w:val="center"/>
              <w:rPr>
                <w:rFonts w:ascii="Times New Roman" w:hAnsi="Times New Roman" w:cs="Times New Roman"/>
                <w:sz w:val="24"/>
                <w:szCs w:val="24"/>
                <w:lang w:val="uk-UA"/>
              </w:rPr>
            </w:pPr>
          </w:p>
        </w:tc>
      </w:tr>
      <w:tr w14:paraId="2EE8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6B74DBEF">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5462" w:type="dxa"/>
            <w:tcBorders>
              <w:top w:val="single" w:color="auto" w:sz="4" w:space="0"/>
              <w:bottom w:val="single" w:color="auto" w:sz="4" w:space="0"/>
            </w:tcBorders>
            <w:vAlign w:val="center"/>
          </w:tcPr>
          <w:p w14:paraId="7D265CCD">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Організаційний супровід екскурсійного обслуговування</w:t>
            </w:r>
          </w:p>
        </w:tc>
        <w:tc>
          <w:tcPr>
            <w:tcW w:w="2555" w:type="dxa"/>
            <w:tcBorders>
              <w:top w:val="single" w:color="auto" w:sz="4" w:space="0"/>
              <w:bottom w:val="single" w:color="auto" w:sz="4" w:space="0"/>
            </w:tcBorders>
            <w:vAlign w:val="center"/>
          </w:tcPr>
          <w:p w14:paraId="43C323C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група</w:t>
            </w:r>
          </w:p>
        </w:tc>
        <w:tc>
          <w:tcPr>
            <w:tcW w:w="1786" w:type="dxa"/>
            <w:tcBorders>
              <w:top w:val="single" w:color="auto" w:sz="4" w:space="0"/>
              <w:bottom w:val="single" w:color="auto" w:sz="4" w:space="0"/>
            </w:tcBorders>
            <w:vAlign w:val="center"/>
          </w:tcPr>
          <w:p w14:paraId="30405426">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r>
      <w:tr w14:paraId="231C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86" w:type="dxa"/>
            <w:tcBorders>
              <w:top w:val="single" w:color="auto" w:sz="4" w:space="0"/>
              <w:left w:val="single" w:color="auto" w:sz="4" w:space="0"/>
              <w:bottom w:val="single" w:color="auto" w:sz="4" w:space="0"/>
              <w:right w:val="nil"/>
            </w:tcBorders>
          </w:tcPr>
          <w:p w14:paraId="3AEDC270">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4E4912B6">
            <w:pPr>
              <w:autoSpaceDE w:val="0"/>
              <w:autoSpaceDN w:val="0"/>
              <w:adjustRightInd w:val="0"/>
              <w:spacing w:after="0"/>
              <w:jc w:val="right"/>
              <w:rPr>
                <w:rFonts w:ascii="Times New Roman" w:hAnsi="Times New Roman" w:cs="Times New Roman"/>
                <w:bCs/>
                <w:sz w:val="24"/>
                <w:szCs w:val="24"/>
                <w:lang w:val="uk-UA"/>
              </w:rPr>
            </w:pPr>
          </w:p>
        </w:tc>
        <w:tc>
          <w:tcPr>
            <w:tcW w:w="2555" w:type="dxa"/>
            <w:tcBorders>
              <w:top w:val="single" w:color="auto" w:sz="4" w:space="0"/>
              <w:left w:val="nil"/>
              <w:bottom w:val="single" w:color="auto" w:sz="4" w:space="0"/>
              <w:right w:val="nil"/>
            </w:tcBorders>
            <w:vAlign w:val="center"/>
          </w:tcPr>
          <w:p w14:paraId="645FA9A8">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44FC6E31">
            <w:pPr>
              <w:autoSpaceDE w:val="0"/>
              <w:autoSpaceDN w:val="0"/>
              <w:adjustRightInd w:val="0"/>
              <w:spacing w:after="0"/>
              <w:jc w:val="center"/>
              <w:rPr>
                <w:rFonts w:ascii="Times New Roman" w:hAnsi="Times New Roman" w:cs="Times New Roman"/>
                <w:sz w:val="24"/>
                <w:szCs w:val="24"/>
                <w:lang w:val="uk-UA"/>
              </w:rPr>
            </w:pPr>
          </w:p>
        </w:tc>
      </w:tr>
      <w:tr w14:paraId="2554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0C90B494">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5462" w:type="dxa"/>
            <w:tcBorders>
              <w:top w:val="single" w:color="auto" w:sz="4" w:space="0"/>
              <w:bottom w:val="single" w:color="auto" w:sz="4" w:space="0"/>
            </w:tcBorders>
            <w:vAlign w:val="center"/>
          </w:tcPr>
          <w:p w14:paraId="266C453E">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Участь у майстер-класі </w:t>
            </w:r>
          </w:p>
          <w:p w14:paraId="22A92D33">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(без витратних матеріалів)</w:t>
            </w:r>
          </w:p>
        </w:tc>
        <w:tc>
          <w:tcPr>
            <w:tcW w:w="2555" w:type="dxa"/>
            <w:tcBorders>
              <w:top w:val="single" w:color="auto" w:sz="4" w:space="0"/>
              <w:bottom w:val="single" w:color="auto" w:sz="4" w:space="0"/>
            </w:tcBorders>
            <w:vAlign w:val="center"/>
          </w:tcPr>
          <w:p w14:paraId="4F37B08E">
            <w:pPr>
              <w:spacing w:after="0"/>
              <w:jc w:val="center"/>
              <w:rPr>
                <w:sz w:val="24"/>
                <w:szCs w:val="24"/>
              </w:rPr>
            </w:pPr>
            <w:r>
              <w:rPr>
                <w:rFonts w:ascii="Times New Roman" w:hAnsi="Times New Roman" w:cs="Times New Roman"/>
                <w:sz w:val="24"/>
                <w:szCs w:val="24"/>
                <w:lang w:val="uk-UA"/>
              </w:rPr>
              <w:t>одна година</w:t>
            </w:r>
          </w:p>
        </w:tc>
        <w:tc>
          <w:tcPr>
            <w:tcW w:w="1786" w:type="dxa"/>
            <w:tcBorders>
              <w:top w:val="single" w:color="auto" w:sz="4" w:space="0"/>
              <w:bottom w:val="single" w:color="auto" w:sz="4" w:space="0"/>
            </w:tcBorders>
            <w:vAlign w:val="center"/>
          </w:tcPr>
          <w:p w14:paraId="267D05D0">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r>
      <w:tr w14:paraId="7042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6" w:type="dxa"/>
            <w:tcBorders>
              <w:top w:val="single" w:color="auto" w:sz="4" w:space="0"/>
              <w:left w:val="single" w:color="auto" w:sz="4" w:space="0"/>
              <w:bottom w:val="single" w:color="auto" w:sz="4" w:space="0"/>
              <w:right w:val="nil"/>
            </w:tcBorders>
          </w:tcPr>
          <w:p w14:paraId="40959767">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45DE2B4D">
            <w:pPr>
              <w:autoSpaceDE w:val="0"/>
              <w:autoSpaceDN w:val="0"/>
              <w:adjustRightInd w:val="0"/>
              <w:spacing w:after="0"/>
              <w:jc w:val="right"/>
              <w:rPr>
                <w:rFonts w:ascii="Times New Roman" w:hAnsi="Times New Roman" w:cs="Times New Roman"/>
                <w:bCs/>
                <w:sz w:val="24"/>
                <w:szCs w:val="24"/>
                <w:lang w:val="uk-UA"/>
              </w:rPr>
            </w:pPr>
          </w:p>
        </w:tc>
        <w:tc>
          <w:tcPr>
            <w:tcW w:w="2555" w:type="dxa"/>
            <w:tcBorders>
              <w:top w:val="single" w:color="auto" w:sz="4" w:space="0"/>
              <w:left w:val="nil"/>
              <w:bottom w:val="single" w:color="auto" w:sz="4" w:space="0"/>
              <w:right w:val="nil"/>
            </w:tcBorders>
            <w:vAlign w:val="center"/>
          </w:tcPr>
          <w:p w14:paraId="772FFD7D">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071CA06C">
            <w:pPr>
              <w:autoSpaceDE w:val="0"/>
              <w:autoSpaceDN w:val="0"/>
              <w:adjustRightInd w:val="0"/>
              <w:spacing w:after="0"/>
              <w:jc w:val="center"/>
              <w:rPr>
                <w:rFonts w:ascii="Times New Roman" w:hAnsi="Times New Roman" w:cs="Times New Roman"/>
                <w:sz w:val="24"/>
                <w:szCs w:val="24"/>
                <w:lang w:val="uk-UA"/>
              </w:rPr>
            </w:pPr>
          </w:p>
        </w:tc>
      </w:tr>
      <w:tr w14:paraId="2764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bottom w:val="single" w:color="auto" w:sz="4" w:space="0"/>
            </w:tcBorders>
          </w:tcPr>
          <w:p w14:paraId="53986B23">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5462" w:type="dxa"/>
            <w:tcBorders>
              <w:top w:val="single" w:color="auto" w:sz="4" w:space="0"/>
              <w:bottom w:val="single" w:color="auto" w:sz="4" w:space="0"/>
            </w:tcBorders>
            <w:vAlign w:val="center"/>
          </w:tcPr>
          <w:p w14:paraId="1952F95B">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Наукова довідка (у письмовому вигляді)</w:t>
            </w:r>
          </w:p>
        </w:tc>
        <w:tc>
          <w:tcPr>
            <w:tcW w:w="2555" w:type="dxa"/>
            <w:tcBorders>
              <w:top w:val="single" w:color="auto" w:sz="4" w:space="0"/>
              <w:bottom w:val="single" w:color="auto" w:sz="4" w:space="0"/>
            </w:tcBorders>
            <w:vAlign w:val="center"/>
          </w:tcPr>
          <w:p w14:paraId="1F34D12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довідка</w:t>
            </w:r>
          </w:p>
        </w:tc>
        <w:tc>
          <w:tcPr>
            <w:tcW w:w="1786" w:type="dxa"/>
            <w:tcBorders>
              <w:top w:val="single" w:color="auto" w:sz="4" w:space="0"/>
              <w:bottom w:val="single" w:color="auto" w:sz="4" w:space="0"/>
            </w:tcBorders>
            <w:vAlign w:val="center"/>
          </w:tcPr>
          <w:p w14:paraId="4848AEBE">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310,00</w:t>
            </w:r>
          </w:p>
        </w:tc>
      </w:tr>
      <w:tr w14:paraId="672B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86" w:type="dxa"/>
            <w:tcBorders>
              <w:top w:val="single" w:color="auto" w:sz="4" w:space="0"/>
              <w:left w:val="single" w:color="auto" w:sz="4" w:space="0"/>
              <w:bottom w:val="single" w:color="auto" w:sz="4" w:space="0"/>
              <w:right w:val="nil"/>
            </w:tcBorders>
          </w:tcPr>
          <w:p w14:paraId="567EBC7B">
            <w:pPr>
              <w:autoSpaceDE w:val="0"/>
              <w:autoSpaceDN w:val="0"/>
              <w:adjustRightInd w:val="0"/>
              <w:spacing w:after="0"/>
              <w:rPr>
                <w:rFonts w:ascii="Times New Roman" w:hAnsi="Times New Roman" w:cs="Times New Roman"/>
                <w:b/>
                <w:sz w:val="24"/>
                <w:szCs w:val="24"/>
                <w:lang w:val="uk-UA"/>
              </w:rPr>
            </w:pPr>
          </w:p>
        </w:tc>
        <w:tc>
          <w:tcPr>
            <w:tcW w:w="5462" w:type="dxa"/>
            <w:tcBorders>
              <w:top w:val="single" w:color="auto" w:sz="4" w:space="0"/>
              <w:left w:val="nil"/>
              <w:bottom w:val="single" w:color="auto" w:sz="4" w:space="0"/>
              <w:right w:val="nil"/>
            </w:tcBorders>
            <w:vAlign w:val="center"/>
          </w:tcPr>
          <w:p w14:paraId="5711B138">
            <w:pPr>
              <w:autoSpaceDE w:val="0"/>
              <w:autoSpaceDN w:val="0"/>
              <w:adjustRightInd w:val="0"/>
              <w:spacing w:after="0"/>
              <w:jc w:val="both"/>
              <w:rPr>
                <w:rFonts w:ascii="Times New Roman" w:hAnsi="Times New Roman" w:cs="Times New Roman"/>
                <w:b/>
                <w:bCs/>
                <w:sz w:val="24"/>
                <w:szCs w:val="24"/>
                <w:lang w:val="uk-UA"/>
              </w:rPr>
            </w:pPr>
          </w:p>
        </w:tc>
        <w:tc>
          <w:tcPr>
            <w:tcW w:w="2555" w:type="dxa"/>
            <w:tcBorders>
              <w:top w:val="single" w:color="auto" w:sz="4" w:space="0"/>
              <w:left w:val="nil"/>
              <w:bottom w:val="single" w:color="auto" w:sz="4" w:space="0"/>
              <w:right w:val="nil"/>
            </w:tcBorders>
            <w:vAlign w:val="center"/>
          </w:tcPr>
          <w:p w14:paraId="5CC898D1">
            <w:pPr>
              <w:spacing w:after="0"/>
              <w:jc w:val="center"/>
              <w:rPr>
                <w:rFonts w:ascii="Times New Roman" w:hAnsi="Times New Roman" w:cs="Times New Roman"/>
                <w:sz w:val="24"/>
                <w:szCs w:val="24"/>
                <w:lang w:val="uk-UA"/>
              </w:rPr>
            </w:pPr>
          </w:p>
        </w:tc>
        <w:tc>
          <w:tcPr>
            <w:tcW w:w="1786" w:type="dxa"/>
            <w:tcBorders>
              <w:top w:val="single" w:color="auto" w:sz="4" w:space="0"/>
              <w:left w:val="nil"/>
              <w:bottom w:val="single" w:color="auto" w:sz="4" w:space="0"/>
              <w:right w:val="single" w:color="auto" w:sz="4" w:space="0"/>
            </w:tcBorders>
            <w:vAlign w:val="center"/>
          </w:tcPr>
          <w:p w14:paraId="169B8436">
            <w:pPr>
              <w:autoSpaceDE w:val="0"/>
              <w:autoSpaceDN w:val="0"/>
              <w:adjustRightInd w:val="0"/>
              <w:spacing w:after="0"/>
              <w:jc w:val="center"/>
              <w:rPr>
                <w:rFonts w:ascii="Times New Roman" w:hAnsi="Times New Roman" w:cs="Times New Roman"/>
                <w:sz w:val="24"/>
                <w:szCs w:val="24"/>
                <w:lang w:val="uk-UA"/>
              </w:rPr>
            </w:pPr>
          </w:p>
        </w:tc>
      </w:tr>
      <w:tr w14:paraId="54FC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dxa"/>
            <w:tcBorders>
              <w:top w:val="single" w:color="auto" w:sz="4" w:space="0"/>
            </w:tcBorders>
          </w:tcPr>
          <w:p w14:paraId="16D2B06D">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5462" w:type="dxa"/>
            <w:tcBorders>
              <w:top w:val="single" w:color="auto" w:sz="4" w:space="0"/>
            </w:tcBorders>
            <w:vAlign w:val="center"/>
          </w:tcPr>
          <w:p w14:paraId="2BC6F63A">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Ксерокопіювання (формат А4)</w:t>
            </w:r>
          </w:p>
        </w:tc>
        <w:tc>
          <w:tcPr>
            <w:tcW w:w="2555" w:type="dxa"/>
            <w:tcBorders>
              <w:top w:val="single" w:color="auto" w:sz="4" w:space="0"/>
            </w:tcBorders>
            <w:vAlign w:val="center"/>
          </w:tcPr>
          <w:p w14:paraId="0AE0E47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сторінка</w:t>
            </w:r>
          </w:p>
        </w:tc>
        <w:tc>
          <w:tcPr>
            <w:tcW w:w="1786" w:type="dxa"/>
            <w:tcBorders>
              <w:top w:val="single" w:color="auto" w:sz="4" w:space="0"/>
            </w:tcBorders>
            <w:vAlign w:val="center"/>
          </w:tcPr>
          <w:p w14:paraId="70AA6BF2">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r>
    </w:tbl>
    <w:p w14:paraId="63FC5456">
      <w:pPr>
        <w:suppressAutoHyphens/>
        <w:spacing w:after="0" w:line="240" w:lineRule="auto"/>
        <w:jc w:val="both"/>
        <w:rPr>
          <w:rFonts w:ascii="Times New Roman CYR" w:hAnsi="Times New Roman CYR" w:eastAsia="Times New Roman" w:cs="Times New Roman CYR"/>
          <w:sz w:val="28"/>
          <w:szCs w:val="28"/>
          <w:lang w:val="uk-UA" w:eastAsia="ru-RU"/>
        </w:rPr>
      </w:pPr>
      <w:r>
        <w:rPr>
          <w:rFonts w:ascii="Times New Roman CYR" w:hAnsi="Times New Roman CYR" w:eastAsia="Times New Roman" w:cs="Times New Roman CYR"/>
          <w:sz w:val="28"/>
          <w:szCs w:val="28"/>
          <w:lang w:val="uk-UA" w:eastAsia="ru-RU"/>
        </w:rPr>
        <w:t>Заступник міського голови</w:t>
      </w:r>
    </w:p>
    <w:p w14:paraId="623C50E4">
      <w:pPr>
        <w:suppressAutoHyphens/>
        <w:spacing w:after="0" w:line="240" w:lineRule="auto"/>
        <w:jc w:val="both"/>
        <w:rPr>
          <w:rFonts w:ascii="Times New Roman" w:hAnsi="Times New Roman" w:eastAsia="Batang" w:cs="Times New Roman"/>
          <w:sz w:val="28"/>
          <w:szCs w:val="28"/>
          <w:lang w:eastAsia="zh-CN"/>
        </w:rPr>
      </w:pPr>
      <w:r>
        <w:rPr>
          <w:rFonts w:ascii="Times New Roman CYR" w:hAnsi="Times New Roman CYR" w:eastAsia="Times New Roman" w:cs="Times New Roman CYR"/>
          <w:sz w:val="28"/>
          <w:szCs w:val="28"/>
          <w:lang w:val="uk-UA" w:eastAsia="ru-RU"/>
        </w:rPr>
        <w:t xml:space="preserve">з питань діяльності органів ради                                          Сергій   СМАГА </w:t>
      </w:r>
    </w:p>
    <w:p w14:paraId="3EF81903">
      <w:pPr>
        <w:suppressAutoHyphens/>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ПОЯСНЮВАЛЬНА ЗАПИСКА</w:t>
      </w:r>
    </w:p>
    <w:p w14:paraId="4EE46E4B">
      <w:pPr>
        <w:pStyle w:val="5"/>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до проєкту рішення виконавчого комітету Ніжинської міської ради </w:t>
      </w:r>
    </w:p>
    <w:p w14:paraId="2C6803CC">
      <w:pPr>
        <w:pStyle w:val="5"/>
        <w:jc w:val="center"/>
        <w:rPr>
          <w:rFonts w:ascii="Times New Roman" w:hAnsi="Times New Roman" w:cs="Times New Roman"/>
          <w:b/>
          <w:bCs/>
          <w:sz w:val="28"/>
          <w:szCs w:val="28"/>
          <w:lang w:val="uk-UA" w:eastAsia="zh-CN"/>
        </w:rPr>
      </w:pPr>
      <w:r>
        <w:rPr>
          <w:rFonts w:ascii="Times New Roman" w:hAnsi="Times New Roman" w:eastAsia="Times New Roman" w:cs="Times New Roman"/>
          <w:sz w:val="28"/>
          <w:szCs w:val="28"/>
          <w:lang w:val="uk-UA" w:eastAsia="uk-UA"/>
        </w:rPr>
        <w:t xml:space="preserve"> «Про  надання платних послуг Ніжинським краєзнавчим музеєм імені Івана Спаського Ніжинської міської ради Чернігівської області</w:t>
      </w:r>
      <w:r>
        <w:rPr>
          <w:rFonts w:ascii="Times New Roman" w:hAnsi="Times New Roman" w:eastAsia="Times New Roman" w:cs="Times New Roman"/>
          <w:sz w:val="28"/>
          <w:szCs w:val="28"/>
          <w:lang w:val="uk-UA" w:eastAsia="ru-RU"/>
        </w:rPr>
        <w:t>»</w:t>
      </w:r>
    </w:p>
    <w:p w14:paraId="2D6666B4">
      <w:pPr>
        <w:pStyle w:val="5"/>
        <w:rPr>
          <w:rFonts w:ascii="Times New Roman" w:hAnsi="Times New Roman" w:cs="Times New Roman"/>
          <w:b/>
          <w:sz w:val="28"/>
          <w:szCs w:val="28"/>
          <w:lang w:val="uk-UA" w:eastAsia="ru-RU"/>
        </w:rPr>
      </w:pPr>
    </w:p>
    <w:p w14:paraId="4C7EC6B4">
      <w:pPr>
        <w:pStyle w:val="5"/>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1. Обґрунтування необхідності прийняття акта </w:t>
      </w:r>
    </w:p>
    <w:p w14:paraId="3699D3E3">
      <w:pPr>
        <w:pStyle w:val="5"/>
        <w:rPr>
          <w:rFonts w:ascii="Times New Roman" w:hAnsi="Times New Roman" w:cs="Times New Roman"/>
          <w:b/>
          <w:sz w:val="28"/>
          <w:szCs w:val="28"/>
          <w:lang w:val="uk-UA" w:eastAsia="ru-RU"/>
        </w:rPr>
      </w:pPr>
    </w:p>
    <w:p w14:paraId="466285E7">
      <w:pPr>
        <w:pStyle w:val="5"/>
        <w:ind w:firstLine="708"/>
        <w:jc w:val="both"/>
        <w:rPr>
          <w:rFonts w:ascii="Times New Roman" w:hAnsi="Times New Roman" w:cs="Times New Roman"/>
          <w:b/>
          <w:sz w:val="28"/>
          <w:szCs w:val="28"/>
          <w:lang w:val="uk-UA" w:eastAsia="ru-RU"/>
        </w:rPr>
      </w:pPr>
      <w:r>
        <w:rPr>
          <w:rFonts w:ascii="Times New Roman" w:hAnsi="Times New Roman" w:eastAsia="Times New Roman" w:cs="Times New Roman"/>
          <w:sz w:val="28"/>
          <w:szCs w:val="28"/>
          <w:lang w:val="uk-UA" w:eastAsia="ru-RU"/>
        </w:rPr>
        <w:t>Метою розробки даного проєкту рішення є створення сприятливих умов для задоволення духовних, моральних та інтелектуальних потреб населення.</w:t>
      </w:r>
    </w:p>
    <w:p w14:paraId="4CB7D1F9">
      <w:pPr>
        <w:pStyle w:val="5"/>
        <w:ind w:firstLine="708"/>
        <w:jc w:val="both"/>
        <w:rPr>
          <w:rFonts w:ascii="Times New Roman" w:hAnsi="Times New Roman" w:cs="Times New Roman"/>
          <w:b/>
          <w:bCs/>
          <w:sz w:val="28"/>
          <w:szCs w:val="28"/>
          <w:lang w:val="uk-UA" w:eastAsia="zh-CN"/>
        </w:rPr>
      </w:pPr>
      <w:r>
        <w:rPr>
          <w:rFonts w:ascii="Times New Roman" w:hAnsi="Times New Roman" w:cs="Times New Roman"/>
          <w:sz w:val="28"/>
          <w:szCs w:val="28"/>
          <w:lang w:val="uk-UA" w:eastAsia="ru-RU"/>
        </w:rPr>
        <w:t>Проєкт рішення виконавчого комітету Ніжинської міської ради  «</w:t>
      </w:r>
      <w:r>
        <w:rPr>
          <w:rFonts w:ascii="Times New Roman" w:hAnsi="Times New Roman" w:eastAsia="Batang" w:cs="Times New Roman"/>
          <w:sz w:val="28"/>
          <w:szCs w:val="28"/>
          <w:lang w:val="uk-UA" w:eastAsia="zh-CN"/>
        </w:rPr>
        <w:t xml:space="preserve">Про внесення змін до рішення </w:t>
      </w:r>
      <w:r>
        <w:rPr>
          <w:rFonts w:ascii="Times New Roman" w:hAnsi="Times New Roman" w:eastAsia="Times New Roman" w:cs="Times New Roman"/>
          <w:sz w:val="28"/>
          <w:szCs w:val="28"/>
          <w:lang w:val="uk-UA" w:eastAsia="uk-UA"/>
        </w:rPr>
        <w:t>виконавчого комітету Ніжинської міської ради від 23 грудня 2021 р. № 492  «Про платні послуги Ніжинського краєзнавчого музею імені Івана Спаського Ніжинської міської ради Чернігівської області</w:t>
      </w:r>
      <w:r>
        <w:rPr>
          <w:rFonts w:ascii="Times New Roman" w:hAnsi="Times New Roman" w:eastAsia="Times New Roman" w:cs="Times New Roman"/>
          <w:sz w:val="28"/>
          <w:szCs w:val="28"/>
          <w:lang w:val="uk-UA" w:eastAsia="ru-RU"/>
        </w:rPr>
        <w:t>»</w:t>
      </w:r>
      <w:r>
        <w:rPr>
          <w:rFonts w:ascii="Times New Roman" w:hAnsi="Times New Roman" w:cs="Times New Roman"/>
          <w:b/>
          <w:bCs/>
          <w:sz w:val="28"/>
          <w:szCs w:val="28"/>
          <w:lang w:val="uk-UA" w:eastAsia="zh-CN"/>
        </w:rPr>
        <w:t xml:space="preserve"> </w:t>
      </w:r>
    </w:p>
    <w:p w14:paraId="42FF1C3E">
      <w:pPr>
        <w:pStyle w:val="5"/>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eastAsia="ru-RU"/>
        </w:rPr>
        <w:t xml:space="preserve">розроблено </w:t>
      </w:r>
      <w:r>
        <w:rPr>
          <w:rFonts w:ascii="Times New Roman" w:hAnsi="Times New Roman" w:eastAsia="Times New Roman" w:cs="Times New Roman"/>
          <w:sz w:val="28"/>
          <w:szCs w:val="28"/>
          <w:lang w:val="uk-UA" w:eastAsia="ru-RU"/>
        </w:rPr>
        <w:t>відповідно до  засад чинного законодавства України.</w:t>
      </w:r>
    </w:p>
    <w:p w14:paraId="4FEB47BF">
      <w:pPr>
        <w:pStyle w:val="5"/>
        <w:jc w:val="both"/>
        <w:rPr>
          <w:rFonts w:ascii="Times New Roman" w:hAnsi="Times New Roman" w:cs="Times New Roman"/>
          <w:sz w:val="28"/>
          <w:szCs w:val="28"/>
          <w:lang w:val="uk-UA" w:eastAsia="ru-RU"/>
        </w:rPr>
      </w:pPr>
    </w:p>
    <w:p w14:paraId="102C4055">
      <w:pPr>
        <w:suppressAutoHyphens/>
        <w:spacing w:after="0" w:line="240" w:lineRule="auto"/>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2. Загальна характеристика і основні положення проекту</w:t>
      </w:r>
    </w:p>
    <w:p w14:paraId="0CACBD78">
      <w:pPr>
        <w:suppressAutoHyphens/>
        <w:spacing w:after="0" w:line="240" w:lineRule="auto"/>
        <w:jc w:val="both"/>
        <w:rPr>
          <w:rFonts w:ascii="Times New Roman" w:hAnsi="Times New Roman" w:eastAsia="Times New Roman" w:cs="Times New Roman"/>
          <w:b/>
          <w:color w:val="FF0000"/>
          <w:sz w:val="28"/>
          <w:szCs w:val="28"/>
          <w:lang w:val="uk-UA" w:eastAsia="ru-RU"/>
        </w:rPr>
      </w:pPr>
    </w:p>
    <w:p w14:paraId="59ED6E19">
      <w:pPr>
        <w:widowControl w:val="0"/>
        <w:tabs>
          <w:tab w:val="left" w:pos="0"/>
        </w:tabs>
        <w:snapToGrid w:val="0"/>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color w:val="FF0000"/>
          <w:sz w:val="28"/>
          <w:szCs w:val="28"/>
          <w:lang w:val="uk-UA" w:eastAsia="ru-RU"/>
        </w:rPr>
        <w:tab/>
      </w:r>
      <w:r>
        <w:rPr>
          <w:rFonts w:ascii="Times New Roman" w:hAnsi="Times New Roman" w:eastAsia="Times New Roman" w:cs="Times New Roman"/>
          <w:sz w:val="28"/>
          <w:szCs w:val="28"/>
          <w:lang w:val="uk-UA" w:eastAsia="ru-RU"/>
        </w:rPr>
        <w:t>Проєктом  рішення передбачено  затвердження  з 17 липня 2025 року</w:t>
      </w:r>
      <w:r>
        <w:rPr>
          <w:lang w:val="uk-UA"/>
        </w:rPr>
        <w:t xml:space="preserve"> </w:t>
      </w:r>
      <w:r>
        <w:rPr>
          <w:rFonts w:ascii="Times New Roman" w:hAnsi="Times New Roman" w:eastAsia="Times New Roman" w:cs="Times New Roman"/>
          <w:sz w:val="28"/>
          <w:szCs w:val="28"/>
          <w:lang w:val="uk-UA"/>
        </w:rPr>
        <w:t xml:space="preserve">Порядку надання платних послуг Ніжинським краєзнавчим музеєм імені Івана Спаського Ніжинської міської ради Чернігівської області та Прейскурант цін на платні послуги Ніжинського краєзнавчого музею імені Івана Спаського. Рішення </w:t>
      </w:r>
      <w:r>
        <w:rPr>
          <w:rFonts w:ascii="Times New Roman" w:hAnsi="Times New Roman" w:eastAsia="Times New Roman" w:cs="Times New Roman"/>
          <w:sz w:val="28"/>
          <w:szCs w:val="28"/>
          <w:lang w:val="uk-UA" w:eastAsia="uk-UA"/>
        </w:rPr>
        <w:t>виконавчого комітету Ніжинської міської ради від 23 грудня 2021 р. № 492  «Про платні послуги Ніжинського краєзнавчого музею імені Івана Спаського Ніжинської міської ради Чернігівської області</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rPr>
        <w:t>вважати таким, що втратило чинність.</w:t>
      </w:r>
    </w:p>
    <w:p w14:paraId="04A59631">
      <w:pPr>
        <w:widowControl w:val="0"/>
        <w:tabs>
          <w:tab w:val="left" w:pos="0"/>
        </w:tabs>
        <w:snapToGrid w:val="0"/>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ab/>
      </w:r>
    </w:p>
    <w:p w14:paraId="3063CDD7">
      <w:pPr>
        <w:widowControl w:val="0"/>
        <w:tabs>
          <w:tab w:val="left" w:pos="0"/>
        </w:tabs>
        <w:snapToGrid w:val="0"/>
        <w:spacing w:after="0" w:line="240" w:lineRule="auto"/>
        <w:jc w:val="both"/>
        <w:rPr>
          <w:rFonts w:hint="default" w:ascii="Times New Roman" w:hAnsi="Times New Roman" w:eastAsia="Times New Roman" w:cs="Times New Roman"/>
          <w:color w:val="auto"/>
          <w:sz w:val="28"/>
          <w:szCs w:val="28"/>
          <w:lang w:val="uk-UA"/>
        </w:rPr>
      </w:pPr>
      <w:r>
        <w:rPr>
          <w:rFonts w:hint="default"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У</w:t>
      </w:r>
      <w:r>
        <w:rPr>
          <w:rFonts w:hint="default" w:ascii="Times New Roman" w:hAnsi="Times New Roman" w:eastAsia="Times New Roman" w:cs="Times New Roman"/>
          <w:sz w:val="28"/>
          <w:szCs w:val="28"/>
          <w:lang w:val="uk-UA"/>
        </w:rPr>
        <w:t xml:space="preserve"> п.22 </w:t>
      </w:r>
      <w:r>
        <w:rPr>
          <w:rFonts w:ascii="Times New Roman" w:hAnsi="Times New Roman" w:eastAsia="Times New Roman" w:cs="Times New Roman"/>
          <w:sz w:val="28"/>
          <w:szCs w:val="28"/>
          <w:lang w:val="uk-UA"/>
        </w:rPr>
        <w:t>Порядку надання платних послуг Ніжинським краєзнавчим музеєм імені Івана Спаського Ніжинської міської ради Чернігівської області</w:t>
      </w:r>
      <w:r>
        <w:rPr>
          <w:rFonts w:hint="default" w:ascii="Times New Roman" w:hAnsi="Times New Roman" w:eastAsia="Times New Roman" w:cs="Times New Roman"/>
          <w:sz w:val="28"/>
          <w:szCs w:val="28"/>
          <w:lang w:val="uk-UA"/>
        </w:rPr>
        <w:t xml:space="preserve"> доданий підпункт “</w:t>
      </w:r>
      <w:r>
        <w:rPr>
          <w:rFonts w:ascii="Times New Roman" w:hAnsi="Times New Roman" w:eastAsia="Times New Roman" w:cs="Times New Roman"/>
          <w:i w:val="0"/>
          <w:iCs w:val="0"/>
          <w:caps w:val="0"/>
          <w:color w:val="auto"/>
          <w:spacing w:val="0"/>
          <w:sz w:val="27"/>
          <w:szCs w:val="27"/>
          <w:shd w:val="clear" w:fill="FFFFFF"/>
        </w:rPr>
        <w:t>вартість пільгового квитка відвідування одного відділу музею (школярі, студенти) є меншою на 30% від вартості звичайного квитка</w:t>
      </w:r>
      <w:r>
        <w:rPr>
          <w:rFonts w:hint="default" w:ascii="Times New Roman" w:hAnsi="Times New Roman" w:eastAsia="Times New Roman" w:cs="Times New Roman"/>
          <w:i w:val="0"/>
          <w:iCs w:val="0"/>
          <w:caps w:val="0"/>
          <w:color w:val="auto"/>
          <w:spacing w:val="0"/>
          <w:sz w:val="27"/>
          <w:szCs w:val="27"/>
          <w:shd w:val="clear" w:fill="FFFFFF"/>
          <w:lang w:val="uk-UA"/>
        </w:rPr>
        <w:t>”.</w:t>
      </w:r>
    </w:p>
    <w:p w14:paraId="4C88426B">
      <w:pPr>
        <w:widowControl w:val="0"/>
        <w:tabs>
          <w:tab w:val="left" w:pos="0"/>
        </w:tabs>
        <w:snapToGrid w:val="0"/>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ab/>
      </w:r>
    </w:p>
    <w:p w14:paraId="5F7F98DC">
      <w:pPr>
        <w:widowControl w:val="0"/>
        <w:tabs>
          <w:tab w:val="left" w:pos="0"/>
        </w:tabs>
        <w:snapToGrid w:val="0"/>
        <w:spacing w:after="0" w:line="240" w:lineRule="auto"/>
        <w:jc w:val="both"/>
        <w:rPr>
          <w:rFonts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ab/>
      </w:r>
      <w:r>
        <w:rPr>
          <w:rFonts w:ascii="Times New Roman" w:hAnsi="Times New Roman" w:eastAsia="Times New Roman" w:cs="Times New Roman"/>
          <w:sz w:val="28"/>
          <w:szCs w:val="28"/>
          <w:lang w:val="uk-UA"/>
        </w:rPr>
        <w:t xml:space="preserve">Зміни у </w:t>
      </w:r>
      <w:r>
        <w:rPr>
          <w:rFonts w:hint="default" w:ascii="Times New Roman" w:hAnsi="Times New Roman" w:eastAsia="Times New Roman" w:cs="Times New Roman"/>
          <w:sz w:val="28"/>
          <w:szCs w:val="28"/>
          <w:lang w:val="uk-UA"/>
        </w:rPr>
        <w:t>П</w:t>
      </w:r>
      <w:r>
        <w:rPr>
          <w:rFonts w:ascii="Times New Roman CYR" w:hAnsi="Times New Roman CYR" w:cs="Times New Roman CYR"/>
          <w:sz w:val="28"/>
          <w:szCs w:val="28"/>
          <w:lang w:val="uk-UA"/>
        </w:rPr>
        <w:t xml:space="preserve">ереліку та вартості послуг, </w:t>
      </w:r>
      <w:r>
        <w:rPr>
          <w:rFonts w:ascii="Times New Roman" w:hAnsi="Times New Roman" w:cs="Times New Roman"/>
          <w:sz w:val="28"/>
          <w:szCs w:val="28"/>
          <w:lang w:val="uk-UA"/>
        </w:rPr>
        <w:t>що надаються</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rPr>
        <w:t>Ніжинс</w:t>
      </w:r>
      <w:r>
        <w:rPr>
          <w:rFonts w:ascii="Times New Roman" w:hAnsi="Times New Roman" w:cs="Times New Roman"/>
          <w:iCs/>
          <w:sz w:val="28"/>
          <w:szCs w:val="28"/>
          <w:lang w:val="uk-UA"/>
        </w:rPr>
        <w:t>ьким</w:t>
      </w:r>
      <w:r>
        <w:rPr>
          <w:rFonts w:ascii="Times New Roman" w:hAnsi="Times New Roman" w:cs="Times New Roman"/>
          <w:iCs/>
          <w:sz w:val="28"/>
          <w:szCs w:val="28"/>
        </w:rPr>
        <w:t xml:space="preserve"> краєзнавч</w:t>
      </w:r>
      <w:r>
        <w:rPr>
          <w:rFonts w:ascii="Times New Roman" w:hAnsi="Times New Roman" w:cs="Times New Roman"/>
          <w:iCs/>
          <w:sz w:val="28"/>
          <w:szCs w:val="28"/>
          <w:lang w:val="uk-UA"/>
        </w:rPr>
        <w:t>им</w:t>
      </w:r>
      <w:r>
        <w:rPr>
          <w:rFonts w:ascii="Times New Roman" w:hAnsi="Times New Roman" w:cs="Times New Roman"/>
          <w:iCs/>
          <w:sz w:val="28"/>
          <w:szCs w:val="28"/>
        </w:rPr>
        <w:t xml:space="preserve"> музе</w:t>
      </w:r>
      <w:r>
        <w:rPr>
          <w:rFonts w:ascii="Times New Roman" w:hAnsi="Times New Roman" w:cs="Times New Roman"/>
          <w:iCs/>
          <w:sz w:val="28"/>
          <w:szCs w:val="28"/>
          <w:lang w:val="uk-UA"/>
        </w:rPr>
        <w:t>єм</w:t>
      </w:r>
      <w:r>
        <w:rPr>
          <w:rFonts w:ascii="Times New Roman" w:hAnsi="Times New Roman" w:cs="Times New Roman"/>
          <w:iCs/>
          <w:sz w:val="28"/>
          <w:szCs w:val="28"/>
        </w:rPr>
        <w:t xml:space="preserve"> імені Івана Спаського Ніжинської міської ради Чернігівської області</w:t>
      </w:r>
      <w:r>
        <w:rPr>
          <w:rFonts w:ascii="Times New Roman" w:hAnsi="Times New Roman" w:eastAsia="Times New Roman" w:cs="Times New Roman"/>
          <w:sz w:val="28"/>
          <w:szCs w:val="28"/>
          <w:lang w:val="uk-UA"/>
        </w:rPr>
        <w:t>:</w:t>
      </w:r>
    </w:p>
    <w:tbl>
      <w:tblPr>
        <w:tblStyle w:val="3"/>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481"/>
        <w:gridCol w:w="1905"/>
        <w:gridCol w:w="1700"/>
        <w:gridCol w:w="1548"/>
      </w:tblGrid>
      <w:tr w14:paraId="0593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7" w:type="dxa"/>
          </w:tcPr>
          <w:p w14:paraId="3D181F91">
            <w:pPr>
              <w:autoSpaceDE w:val="0"/>
              <w:autoSpaceDN w:val="0"/>
              <w:adjustRightInd w:val="0"/>
              <w:spacing w:after="0"/>
              <w:jc w:val="center"/>
              <w:rPr>
                <w:rFonts w:ascii="Times New Roman CYR" w:hAnsi="Times New Roman CYR" w:cs="Times New Roman CYR"/>
                <w:b/>
                <w:bCs/>
                <w:sz w:val="24"/>
                <w:szCs w:val="24"/>
                <w:lang w:val="uk-UA"/>
              </w:rPr>
            </w:pPr>
          </w:p>
        </w:tc>
        <w:tc>
          <w:tcPr>
            <w:tcW w:w="4481" w:type="dxa"/>
          </w:tcPr>
          <w:p w14:paraId="617FC9E0">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Назва послуг</w:t>
            </w:r>
          </w:p>
        </w:tc>
        <w:tc>
          <w:tcPr>
            <w:tcW w:w="1905" w:type="dxa"/>
          </w:tcPr>
          <w:p w14:paraId="7E708C29">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Одиниця вимірювання</w:t>
            </w:r>
          </w:p>
        </w:tc>
        <w:tc>
          <w:tcPr>
            <w:tcW w:w="1700" w:type="dxa"/>
          </w:tcPr>
          <w:p w14:paraId="3EBDEF6A">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Тариф, грн</w:t>
            </w:r>
          </w:p>
        </w:tc>
        <w:tc>
          <w:tcPr>
            <w:tcW w:w="1548" w:type="dxa"/>
          </w:tcPr>
          <w:p w14:paraId="17968C5A">
            <w:pPr>
              <w:autoSpaceDE w:val="0"/>
              <w:autoSpaceDN w:val="0"/>
              <w:adjustRightInd w:val="0"/>
              <w:spacing w:after="0"/>
              <w:jc w:val="center"/>
              <w:rPr>
                <w:sz w:val="24"/>
                <w:szCs w:val="24"/>
              </w:rPr>
            </w:pPr>
            <w:r>
              <w:rPr>
                <w:rFonts w:ascii="Times New Roman CYR" w:hAnsi="Times New Roman CYR" w:cs="Times New Roman CYR"/>
                <w:b/>
                <w:bCs/>
                <w:sz w:val="24"/>
                <w:szCs w:val="24"/>
                <w:lang w:val="uk-UA"/>
              </w:rPr>
              <w:t>Тариф, грн</w:t>
            </w:r>
          </w:p>
        </w:tc>
      </w:tr>
      <w:tr w14:paraId="7293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Pr>
          <w:p w14:paraId="78464320">
            <w:pPr>
              <w:autoSpaceDE w:val="0"/>
              <w:autoSpaceDN w:val="0"/>
              <w:adjustRightInd w:val="0"/>
              <w:spacing w:after="0"/>
              <w:jc w:val="center"/>
              <w:rPr>
                <w:rFonts w:ascii="Times New Roman" w:hAnsi="Times New Roman" w:cs="Times New Roman"/>
                <w:b/>
                <w:bCs/>
                <w:sz w:val="24"/>
                <w:szCs w:val="24"/>
                <w:lang w:val="uk-UA"/>
              </w:rPr>
            </w:pPr>
          </w:p>
        </w:tc>
        <w:tc>
          <w:tcPr>
            <w:tcW w:w="4481" w:type="dxa"/>
          </w:tcPr>
          <w:p w14:paraId="3A8A083A">
            <w:pPr>
              <w:autoSpaceDE w:val="0"/>
              <w:autoSpaceDN w:val="0"/>
              <w:adjustRightInd w:val="0"/>
              <w:spacing w:after="0"/>
              <w:rPr>
                <w:rFonts w:ascii="Times New Roman" w:hAnsi="Times New Roman" w:cs="Times New Roman"/>
                <w:b/>
                <w:sz w:val="24"/>
                <w:szCs w:val="24"/>
                <w:lang w:val="uk-UA"/>
              </w:rPr>
            </w:pPr>
          </w:p>
        </w:tc>
        <w:tc>
          <w:tcPr>
            <w:tcW w:w="1905" w:type="dxa"/>
            <w:vAlign w:val="center"/>
          </w:tcPr>
          <w:p w14:paraId="5C6A7E99">
            <w:pPr>
              <w:autoSpaceDE w:val="0"/>
              <w:autoSpaceDN w:val="0"/>
              <w:adjustRightInd w:val="0"/>
              <w:spacing w:after="0"/>
              <w:jc w:val="center"/>
              <w:rPr>
                <w:rFonts w:ascii="Times New Roman CYR" w:hAnsi="Times New Roman CYR" w:cs="Times New Roman CYR"/>
                <w:b/>
                <w:bCs/>
                <w:sz w:val="24"/>
                <w:szCs w:val="24"/>
                <w:lang w:val="uk-UA"/>
              </w:rPr>
            </w:pPr>
          </w:p>
        </w:tc>
        <w:tc>
          <w:tcPr>
            <w:tcW w:w="1700" w:type="dxa"/>
            <w:vAlign w:val="center"/>
          </w:tcPr>
          <w:p w14:paraId="7C879223">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було</w:t>
            </w:r>
          </w:p>
        </w:tc>
        <w:tc>
          <w:tcPr>
            <w:tcW w:w="1548" w:type="dxa"/>
            <w:vAlign w:val="center"/>
          </w:tcPr>
          <w:p w14:paraId="77FE51C1">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стало</w:t>
            </w:r>
          </w:p>
        </w:tc>
      </w:tr>
      <w:tr w14:paraId="2622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Pr>
          <w:p w14:paraId="1B1DFB6F">
            <w:pPr>
              <w:autoSpaceDE w:val="0"/>
              <w:autoSpaceDN w:val="0"/>
              <w:adjustRightInd w:val="0"/>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4481" w:type="dxa"/>
          </w:tcPr>
          <w:p w14:paraId="684381F3">
            <w:pPr>
              <w:autoSpaceDE w:val="0"/>
              <w:autoSpaceDN w:val="0"/>
              <w:adjustRightInd w:val="0"/>
              <w:spacing w:after="0"/>
              <w:rPr>
                <w:rFonts w:ascii="Times New Roman CYR" w:hAnsi="Times New Roman CYR" w:cs="Times New Roman CYR"/>
                <w:b/>
                <w:bCs/>
                <w:sz w:val="24"/>
                <w:szCs w:val="24"/>
                <w:lang w:val="uk-UA"/>
              </w:rPr>
            </w:pPr>
            <w:r>
              <w:rPr>
                <w:rFonts w:ascii="Times New Roman" w:hAnsi="Times New Roman" w:cs="Times New Roman"/>
                <w:b/>
                <w:sz w:val="24"/>
                <w:szCs w:val="24"/>
                <w:lang w:val="uk-UA"/>
              </w:rPr>
              <w:t>Відвідування одного відділу музею (за квитком)</w:t>
            </w:r>
          </w:p>
        </w:tc>
        <w:tc>
          <w:tcPr>
            <w:tcW w:w="1905" w:type="dxa"/>
            <w:vAlign w:val="center"/>
          </w:tcPr>
          <w:p w14:paraId="00DD4310">
            <w:pPr>
              <w:autoSpaceDE w:val="0"/>
              <w:autoSpaceDN w:val="0"/>
              <w:adjustRightInd w:val="0"/>
              <w:spacing w:after="0"/>
              <w:jc w:val="center"/>
              <w:rPr>
                <w:rFonts w:ascii="Times New Roman CYR" w:hAnsi="Times New Roman CYR" w:cs="Times New Roman CYR"/>
                <w:b/>
                <w:bCs/>
                <w:sz w:val="24"/>
                <w:szCs w:val="24"/>
                <w:lang w:val="uk-UA"/>
              </w:rPr>
            </w:pPr>
          </w:p>
        </w:tc>
        <w:tc>
          <w:tcPr>
            <w:tcW w:w="1700" w:type="dxa"/>
            <w:vAlign w:val="center"/>
          </w:tcPr>
          <w:p w14:paraId="436272FC">
            <w:pPr>
              <w:autoSpaceDE w:val="0"/>
              <w:autoSpaceDN w:val="0"/>
              <w:adjustRightInd w:val="0"/>
              <w:spacing w:after="0"/>
              <w:jc w:val="center"/>
              <w:rPr>
                <w:rFonts w:ascii="Times New Roman CYR" w:hAnsi="Times New Roman CYR" w:cs="Times New Roman CYR"/>
                <w:b/>
                <w:bCs/>
                <w:sz w:val="24"/>
                <w:szCs w:val="24"/>
                <w:lang w:val="uk-UA"/>
              </w:rPr>
            </w:pPr>
          </w:p>
        </w:tc>
        <w:tc>
          <w:tcPr>
            <w:tcW w:w="1548" w:type="dxa"/>
            <w:vAlign w:val="center"/>
          </w:tcPr>
          <w:p w14:paraId="32E213E7">
            <w:pPr>
              <w:autoSpaceDE w:val="0"/>
              <w:autoSpaceDN w:val="0"/>
              <w:adjustRightInd w:val="0"/>
              <w:spacing w:after="0"/>
              <w:jc w:val="center"/>
              <w:rPr>
                <w:rFonts w:ascii="Times New Roman CYR" w:hAnsi="Times New Roman CYR" w:cs="Times New Roman CYR"/>
                <w:b/>
                <w:bCs/>
                <w:sz w:val="24"/>
                <w:szCs w:val="24"/>
                <w:lang w:val="uk-UA"/>
              </w:rPr>
            </w:pPr>
          </w:p>
        </w:tc>
      </w:tr>
      <w:tr w14:paraId="59E2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Pr>
          <w:p w14:paraId="0C445090">
            <w:pPr>
              <w:autoSpaceDE w:val="0"/>
              <w:autoSpaceDN w:val="0"/>
              <w:adjustRightInd w:val="0"/>
              <w:spacing w:after="0"/>
              <w:jc w:val="right"/>
              <w:rPr>
                <w:rFonts w:ascii="Times New Roman" w:hAnsi="Times New Roman" w:cs="Times New Roman"/>
                <w:sz w:val="24"/>
                <w:szCs w:val="24"/>
                <w:lang w:val="uk-UA"/>
              </w:rPr>
            </w:pPr>
          </w:p>
        </w:tc>
        <w:tc>
          <w:tcPr>
            <w:tcW w:w="4481" w:type="dxa"/>
            <w:vAlign w:val="center"/>
          </w:tcPr>
          <w:p w14:paraId="33D353AB">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1905" w:type="dxa"/>
            <w:vAlign w:val="center"/>
          </w:tcPr>
          <w:p w14:paraId="4D3D992B">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00" w:type="dxa"/>
            <w:vAlign w:val="center"/>
          </w:tcPr>
          <w:p w14:paraId="4F29DC7D">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548" w:type="dxa"/>
            <w:vAlign w:val="center"/>
          </w:tcPr>
          <w:p w14:paraId="13FC8765">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30,00</w:t>
            </w:r>
          </w:p>
        </w:tc>
      </w:tr>
      <w:tr w14:paraId="5B2D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bottom w:val="single" w:color="auto" w:sz="4" w:space="0"/>
            </w:tcBorders>
          </w:tcPr>
          <w:p w14:paraId="73D03328">
            <w:pPr>
              <w:autoSpaceDE w:val="0"/>
              <w:autoSpaceDN w:val="0"/>
              <w:adjustRightInd w:val="0"/>
              <w:spacing w:after="0"/>
              <w:jc w:val="right"/>
              <w:rPr>
                <w:rFonts w:ascii="Times New Roman" w:hAnsi="Times New Roman" w:cs="Times New Roman"/>
                <w:sz w:val="24"/>
                <w:szCs w:val="24"/>
                <w:lang w:val="uk-UA"/>
              </w:rPr>
            </w:pPr>
          </w:p>
        </w:tc>
        <w:tc>
          <w:tcPr>
            <w:tcW w:w="4481" w:type="dxa"/>
            <w:tcBorders>
              <w:bottom w:val="single" w:color="auto" w:sz="4" w:space="0"/>
            </w:tcBorders>
            <w:vAlign w:val="center"/>
          </w:tcPr>
          <w:p w14:paraId="1547727B">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школярі, студенти</w:t>
            </w:r>
          </w:p>
        </w:tc>
        <w:tc>
          <w:tcPr>
            <w:tcW w:w="1905" w:type="dxa"/>
            <w:tcBorders>
              <w:bottom w:val="single" w:color="auto" w:sz="4" w:space="0"/>
            </w:tcBorders>
            <w:vAlign w:val="center"/>
          </w:tcPr>
          <w:p w14:paraId="70FF905A">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00" w:type="dxa"/>
            <w:tcBorders>
              <w:bottom w:val="single" w:color="auto" w:sz="4" w:space="0"/>
            </w:tcBorders>
            <w:vAlign w:val="center"/>
          </w:tcPr>
          <w:p w14:paraId="1751CB54">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548" w:type="dxa"/>
            <w:tcBorders>
              <w:bottom w:val="single" w:color="auto" w:sz="4" w:space="0"/>
            </w:tcBorders>
            <w:vAlign w:val="center"/>
          </w:tcPr>
          <w:p w14:paraId="37F20818">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20,00</w:t>
            </w:r>
          </w:p>
        </w:tc>
      </w:tr>
      <w:tr w14:paraId="49D5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bottom w:val="single" w:color="auto" w:sz="4" w:space="0"/>
            </w:tcBorders>
          </w:tcPr>
          <w:p w14:paraId="73B62B9D">
            <w:pPr>
              <w:autoSpaceDE w:val="0"/>
              <w:autoSpaceDN w:val="0"/>
              <w:adjustRightInd w:val="0"/>
              <w:spacing w:after="0"/>
              <w:jc w:val="right"/>
              <w:rPr>
                <w:rFonts w:ascii="Times New Roman" w:hAnsi="Times New Roman" w:cs="Times New Roman"/>
                <w:sz w:val="24"/>
                <w:szCs w:val="24"/>
                <w:lang w:val="uk-UA"/>
              </w:rPr>
            </w:pPr>
          </w:p>
        </w:tc>
        <w:tc>
          <w:tcPr>
            <w:tcW w:w="4481" w:type="dxa"/>
            <w:tcBorders>
              <w:bottom w:val="single" w:color="auto" w:sz="4" w:space="0"/>
            </w:tcBorders>
            <w:vAlign w:val="center"/>
          </w:tcPr>
          <w:p w14:paraId="2EB41621">
            <w:pPr>
              <w:autoSpaceDE w:val="0"/>
              <w:autoSpaceDN w:val="0"/>
              <w:adjustRightInd w:val="0"/>
              <w:spacing w:after="0"/>
              <w:jc w:val="right"/>
              <w:rPr>
                <w:rFonts w:ascii="Times New Roman CYR" w:hAnsi="Times New Roman CYR" w:cs="Times New Roman CYR"/>
                <w:bCs/>
                <w:sz w:val="24"/>
                <w:szCs w:val="24"/>
                <w:lang w:val="uk-UA"/>
              </w:rPr>
            </w:pPr>
            <w:r>
              <w:rPr>
                <w:rFonts w:ascii="Times New Roman CYR" w:hAnsi="Times New Roman CYR" w:cs="Times New Roman CYR"/>
                <w:bCs/>
                <w:sz w:val="24"/>
                <w:szCs w:val="24"/>
                <w:lang w:val="uk-UA"/>
              </w:rPr>
              <w:t>діти дошкільного віку</w:t>
            </w:r>
          </w:p>
        </w:tc>
        <w:tc>
          <w:tcPr>
            <w:tcW w:w="1905" w:type="dxa"/>
            <w:tcBorders>
              <w:bottom w:val="single" w:color="auto" w:sz="4" w:space="0"/>
            </w:tcBorders>
            <w:vAlign w:val="center"/>
          </w:tcPr>
          <w:p w14:paraId="4DC1BFA3">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один квиток</w:t>
            </w:r>
          </w:p>
        </w:tc>
        <w:tc>
          <w:tcPr>
            <w:tcW w:w="1700" w:type="dxa"/>
            <w:tcBorders>
              <w:bottom w:val="single" w:color="auto" w:sz="4" w:space="0"/>
            </w:tcBorders>
            <w:vAlign w:val="center"/>
          </w:tcPr>
          <w:p w14:paraId="1CE1AD47">
            <w:pPr>
              <w:autoSpaceDE w:val="0"/>
              <w:autoSpaceDN w:val="0"/>
              <w:adjustRightInd w:val="0"/>
              <w:spacing w:after="0"/>
              <w:jc w:val="center"/>
              <w:rPr>
                <w:rFonts w:ascii="Times New Roman CYR" w:hAnsi="Times New Roman CYR" w:cs="Times New Roman CYR"/>
                <w:bCs/>
                <w:sz w:val="24"/>
                <w:szCs w:val="24"/>
                <w:lang w:val="uk-UA"/>
              </w:rPr>
            </w:pPr>
            <w:r>
              <w:rPr>
                <w:rFonts w:ascii="Times New Roman CYR" w:hAnsi="Times New Roman CYR" w:cs="Times New Roman CYR"/>
                <w:bCs/>
                <w:sz w:val="24"/>
                <w:szCs w:val="24"/>
                <w:lang w:val="uk-UA"/>
              </w:rPr>
              <w:t>безкоштовно</w:t>
            </w:r>
          </w:p>
        </w:tc>
        <w:tc>
          <w:tcPr>
            <w:tcW w:w="1548" w:type="dxa"/>
            <w:tcBorders>
              <w:bottom w:val="single" w:color="auto" w:sz="4" w:space="0"/>
            </w:tcBorders>
            <w:vAlign w:val="center"/>
          </w:tcPr>
          <w:p w14:paraId="18C14733">
            <w:pPr>
              <w:autoSpaceDE w:val="0"/>
              <w:autoSpaceDN w:val="0"/>
              <w:adjustRightInd w:val="0"/>
              <w:spacing w:after="0"/>
              <w:jc w:val="center"/>
              <w:rPr>
                <w:rFonts w:ascii="Times New Roman CYR" w:hAnsi="Times New Roman CYR" w:cs="Times New Roman CYR"/>
                <w:bCs/>
                <w:sz w:val="24"/>
                <w:szCs w:val="24"/>
                <w:lang w:val="uk-UA"/>
              </w:rPr>
            </w:pPr>
            <w:r>
              <w:rPr>
                <w:rFonts w:ascii="Times New Roman CYR" w:hAnsi="Times New Roman CYR" w:cs="Times New Roman CYR"/>
                <w:bCs/>
                <w:sz w:val="24"/>
                <w:szCs w:val="24"/>
                <w:lang w:val="uk-UA"/>
              </w:rPr>
              <w:t>безкоштовно</w:t>
            </w:r>
          </w:p>
        </w:tc>
      </w:tr>
      <w:tr w14:paraId="67EB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17" w:type="dxa"/>
            <w:tcBorders>
              <w:top w:val="single" w:color="auto" w:sz="4" w:space="0"/>
              <w:left w:val="single" w:color="auto" w:sz="4" w:space="0"/>
              <w:bottom w:val="single" w:color="auto" w:sz="4" w:space="0"/>
              <w:right w:val="nil"/>
            </w:tcBorders>
          </w:tcPr>
          <w:p w14:paraId="12CBF698">
            <w:pPr>
              <w:autoSpaceDE w:val="0"/>
              <w:autoSpaceDN w:val="0"/>
              <w:adjustRightInd w:val="0"/>
              <w:spacing w:after="0"/>
              <w:jc w:val="right"/>
              <w:rPr>
                <w:rFonts w:ascii="Times New Roman" w:hAnsi="Times New Roman" w:cs="Times New Roman"/>
                <w:sz w:val="24"/>
                <w:szCs w:val="24"/>
                <w:lang w:val="uk-UA"/>
              </w:rPr>
            </w:pPr>
          </w:p>
        </w:tc>
        <w:tc>
          <w:tcPr>
            <w:tcW w:w="4481" w:type="dxa"/>
            <w:tcBorders>
              <w:top w:val="single" w:color="auto" w:sz="4" w:space="0"/>
              <w:left w:val="nil"/>
              <w:bottom w:val="single" w:color="auto" w:sz="4" w:space="0"/>
              <w:right w:val="nil"/>
            </w:tcBorders>
            <w:vAlign w:val="center"/>
          </w:tcPr>
          <w:p w14:paraId="35BFF2FF">
            <w:pPr>
              <w:autoSpaceDE w:val="0"/>
              <w:autoSpaceDN w:val="0"/>
              <w:adjustRightInd w:val="0"/>
              <w:spacing w:after="0"/>
              <w:jc w:val="right"/>
              <w:rPr>
                <w:rFonts w:ascii="Times New Roman CYR" w:hAnsi="Times New Roman CYR" w:cs="Times New Roman CYR"/>
                <w:bCs/>
                <w:sz w:val="24"/>
                <w:szCs w:val="24"/>
                <w:lang w:val="uk-UA"/>
              </w:rPr>
            </w:pPr>
          </w:p>
        </w:tc>
        <w:tc>
          <w:tcPr>
            <w:tcW w:w="1905" w:type="dxa"/>
            <w:tcBorders>
              <w:top w:val="single" w:color="auto" w:sz="4" w:space="0"/>
              <w:left w:val="nil"/>
              <w:bottom w:val="single" w:color="auto" w:sz="4" w:space="0"/>
              <w:right w:val="nil"/>
            </w:tcBorders>
            <w:vAlign w:val="center"/>
          </w:tcPr>
          <w:p w14:paraId="1FD9E8F2">
            <w:pPr>
              <w:autoSpaceDE w:val="0"/>
              <w:autoSpaceDN w:val="0"/>
              <w:adjustRightInd w:val="0"/>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05CA4A42">
            <w:pPr>
              <w:autoSpaceDE w:val="0"/>
              <w:autoSpaceDN w:val="0"/>
              <w:adjustRightInd w:val="0"/>
              <w:spacing w:after="0"/>
              <w:jc w:val="center"/>
              <w:rPr>
                <w:rFonts w:ascii="Times New Roman CYR" w:hAnsi="Times New Roman CYR" w:cs="Times New Roman CYR"/>
                <w:bCs/>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3C8F7E40">
            <w:pPr>
              <w:autoSpaceDE w:val="0"/>
              <w:autoSpaceDN w:val="0"/>
              <w:adjustRightInd w:val="0"/>
              <w:spacing w:after="0"/>
              <w:jc w:val="center"/>
              <w:rPr>
                <w:rFonts w:ascii="Times New Roman CYR" w:hAnsi="Times New Roman CYR" w:cs="Times New Roman CYR"/>
                <w:bCs/>
                <w:sz w:val="24"/>
                <w:szCs w:val="24"/>
                <w:lang w:val="uk-UA"/>
              </w:rPr>
            </w:pPr>
          </w:p>
        </w:tc>
      </w:tr>
      <w:tr w14:paraId="1861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tcBorders>
          </w:tcPr>
          <w:p w14:paraId="424C05F4">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481" w:type="dxa"/>
            <w:tcBorders>
              <w:top w:val="single" w:color="auto" w:sz="4" w:space="0"/>
            </w:tcBorders>
          </w:tcPr>
          <w:p w14:paraId="798D47D7">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Індивідуальна екскурсія по відділу музею  (до 4 осіб включно)</w:t>
            </w:r>
          </w:p>
        </w:tc>
        <w:tc>
          <w:tcPr>
            <w:tcW w:w="1905" w:type="dxa"/>
            <w:tcBorders>
              <w:top w:val="single" w:color="auto" w:sz="4" w:space="0"/>
            </w:tcBorders>
            <w:vAlign w:val="center"/>
          </w:tcPr>
          <w:p w14:paraId="3C09FA04">
            <w:pPr>
              <w:spacing w:after="0"/>
              <w:jc w:val="center"/>
              <w:rPr>
                <w:sz w:val="24"/>
                <w:szCs w:val="24"/>
              </w:rPr>
            </w:pPr>
            <w:r>
              <w:rPr>
                <w:rFonts w:ascii="Times New Roman" w:hAnsi="Times New Roman" w:cs="Times New Roman"/>
                <w:sz w:val="24"/>
                <w:szCs w:val="24"/>
                <w:lang w:val="uk-UA"/>
              </w:rPr>
              <w:t>одна година</w:t>
            </w:r>
          </w:p>
        </w:tc>
        <w:tc>
          <w:tcPr>
            <w:tcW w:w="1700" w:type="dxa"/>
            <w:tcBorders>
              <w:top w:val="single" w:color="auto" w:sz="4" w:space="0"/>
            </w:tcBorders>
            <w:vAlign w:val="center"/>
          </w:tcPr>
          <w:p w14:paraId="65C94F7B">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tc>
        <w:tc>
          <w:tcPr>
            <w:tcW w:w="1548" w:type="dxa"/>
            <w:tcBorders>
              <w:top w:val="single" w:color="auto" w:sz="4" w:space="0"/>
            </w:tcBorders>
            <w:vAlign w:val="center"/>
          </w:tcPr>
          <w:p w14:paraId="76FB0E54">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r>
      <w:tr w14:paraId="29EF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17" w:type="dxa"/>
            <w:tcBorders>
              <w:top w:val="single" w:color="auto" w:sz="4" w:space="0"/>
              <w:bottom w:val="single" w:color="auto" w:sz="4" w:space="0"/>
              <w:right w:val="nil"/>
            </w:tcBorders>
          </w:tcPr>
          <w:p w14:paraId="7299C9B7">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10DC57FC">
            <w:pPr>
              <w:autoSpaceDE w:val="0"/>
              <w:autoSpaceDN w:val="0"/>
              <w:adjustRightInd w:val="0"/>
              <w:spacing w:after="0"/>
              <w:jc w:val="right"/>
              <w:rPr>
                <w:rFonts w:ascii="Times New Roman CYR" w:hAnsi="Times New Roman CYR" w:cs="Times New Roman CYR"/>
                <w:bCs/>
                <w:sz w:val="24"/>
                <w:szCs w:val="24"/>
                <w:lang w:val="uk-UA"/>
              </w:rPr>
            </w:pPr>
          </w:p>
        </w:tc>
        <w:tc>
          <w:tcPr>
            <w:tcW w:w="1905" w:type="dxa"/>
            <w:tcBorders>
              <w:top w:val="single" w:color="auto" w:sz="4" w:space="0"/>
              <w:left w:val="nil"/>
              <w:bottom w:val="single" w:color="auto" w:sz="4" w:space="0"/>
              <w:right w:val="nil"/>
            </w:tcBorders>
            <w:vAlign w:val="center"/>
          </w:tcPr>
          <w:p w14:paraId="7028249A">
            <w:pPr>
              <w:spacing w:after="0"/>
              <w:jc w:val="center"/>
              <w:rPr>
                <w:rFonts w:ascii="Times New Roman" w:hAnsi="Times New Roman" w:cs="Times New Roman"/>
                <w:sz w:val="24"/>
                <w:szCs w:val="24"/>
                <w:lang w:val="uk-UA"/>
              </w:rPr>
            </w:pPr>
          </w:p>
        </w:tc>
        <w:tc>
          <w:tcPr>
            <w:tcW w:w="1700" w:type="dxa"/>
            <w:tcBorders>
              <w:left w:val="nil"/>
              <w:bottom w:val="single" w:color="auto" w:sz="4" w:space="0"/>
            </w:tcBorders>
            <w:vAlign w:val="center"/>
          </w:tcPr>
          <w:p w14:paraId="4F1121C7">
            <w:pPr>
              <w:autoSpaceDE w:val="0"/>
              <w:autoSpaceDN w:val="0"/>
              <w:adjustRightInd w:val="0"/>
              <w:spacing w:after="0"/>
              <w:jc w:val="center"/>
              <w:rPr>
                <w:rFonts w:ascii="Times New Roman CYR" w:hAnsi="Times New Roman CYR" w:cs="Times New Roman CYR"/>
                <w:bCs/>
                <w:sz w:val="24"/>
                <w:szCs w:val="24"/>
                <w:lang w:val="uk-UA"/>
              </w:rPr>
            </w:pPr>
          </w:p>
        </w:tc>
        <w:tc>
          <w:tcPr>
            <w:tcW w:w="1548" w:type="dxa"/>
            <w:tcBorders>
              <w:left w:val="nil"/>
              <w:bottom w:val="single" w:color="auto" w:sz="4" w:space="0"/>
            </w:tcBorders>
            <w:vAlign w:val="center"/>
          </w:tcPr>
          <w:p w14:paraId="5F49B69E">
            <w:pPr>
              <w:autoSpaceDE w:val="0"/>
              <w:autoSpaceDN w:val="0"/>
              <w:adjustRightInd w:val="0"/>
              <w:spacing w:after="0"/>
              <w:jc w:val="center"/>
              <w:rPr>
                <w:rFonts w:ascii="Times New Roman CYR" w:hAnsi="Times New Roman CYR" w:cs="Times New Roman CYR"/>
                <w:bCs/>
                <w:sz w:val="24"/>
                <w:szCs w:val="24"/>
                <w:lang w:val="uk-UA"/>
              </w:rPr>
            </w:pPr>
          </w:p>
        </w:tc>
      </w:tr>
      <w:tr w14:paraId="3032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6C68E6E3">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481" w:type="dxa"/>
            <w:tcBorders>
              <w:top w:val="single" w:color="auto" w:sz="4" w:space="0"/>
              <w:bottom w:val="single" w:color="auto" w:sz="4" w:space="0"/>
            </w:tcBorders>
          </w:tcPr>
          <w:p w14:paraId="0F6E7DC4">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Екскурсія по відділу музею з однієї особи у складі групи більше 4 осіб</w:t>
            </w:r>
          </w:p>
        </w:tc>
        <w:tc>
          <w:tcPr>
            <w:tcW w:w="1905" w:type="dxa"/>
            <w:tcBorders>
              <w:top w:val="single" w:color="auto" w:sz="4" w:space="0"/>
              <w:bottom w:val="single" w:color="auto" w:sz="4" w:space="0"/>
            </w:tcBorders>
            <w:vAlign w:val="center"/>
          </w:tcPr>
          <w:p w14:paraId="1CDB7FE1">
            <w:pPr>
              <w:autoSpaceDE w:val="0"/>
              <w:autoSpaceDN w:val="0"/>
              <w:adjustRightInd w:val="0"/>
              <w:spacing w:after="0"/>
              <w:jc w:val="center"/>
              <w:rPr>
                <w:rFonts w:ascii="Times New Roman" w:hAnsi="Times New Roman" w:cs="Times New Roman"/>
                <w:sz w:val="24"/>
                <w:szCs w:val="24"/>
                <w:lang w:val="uk-UA"/>
              </w:rPr>
            </w:pPr>
          </w:p>
        </w:tc>
        <w:tc>
          <w:tcPr>
            <w:tcW w:w="1700" w:type="dxa"/>
            <w:tcBorders>
              <w:top w:val="single" w:color="auto" w:sz="4" w:space="0"/>
              <w:bottom w:val="single" w:color="auto" w:sz="4" w:space="0"/>
            </w:tcBorders>
            <w:vAlign w:val="center"/>
          </w:tcPr>
          <w:p w14:paraId="2BC58CA4">
            <w:pPr>
              <w:autoSpaceDE w:val="0"/>
              <w:autoSpaceDN w:val="0"/>
              <w:adjustRightInd w:val="0"/>
              <w:spacing w:after="0"/>
              <w:jc w:val="center"/>
              <w:rPr>
                <w:rFonts w:ascii="Times New Roman" w:hAnsi="Times New Roman" w:cs="Times New Roman"/>
                <w:b/>
                <w:bCs/>
                <w:sz w:val="24"/>
                <w:szCs w:val="24"/>
                <w:lang w:val="uk-UA"/>
              </w:rPr>
            </w:pPr>
          </w:p>
        </w:tc>
        <w:tc>
          <w:tcPr>
            <w:tcW w:w="1548" w:type="dxa"/>
            <w:tcBorders>
              <w:top w:val="single" w:color="auto" w:sz="4" w:space="0"/>
              <w:bottom w:val="single" w:color="auto" w:sz="4" w:space="0"/>
            </w:tcBorders>
            <w:vAlign w:val="center"/>
          </w:tcPr>
          <w:p w14:paraId="54B1485E">
            <w:pPr>
              <w:autoSpaceDE w:val="0"/>
              <w:autoSpaceDN w:val="0"/>
              <w:adjustRightInd w:val="0"/>
              <w:spacing w:after="0"/>
              <w:jc w:val="center"/>
              <w:rPr>
                <w:rFonts w:ascii="Times New Roman" w:hAnsi="Times New Roman" w:cs="Times New Roman"/>
                <w:b/>
                <w:bCs/>
                <w:sz w:val="24"/>
                <w:szCs w:val="24"/>
                <w:lang w:val="uk-UA"/>
              </w:rPr>
            </w:pPr>
          </w:p>
        </w:tc>
      </w:tr>
      <w:tr w14:paraId="3FC7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0E36666B">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bottom w:val="single" w:color="auto" w:sz="4" w:space="0"/>
            </w:tcBorders>
            <w:vAlign w:val="center"/>
          </w:tcPr>
          <w:p w14:paraId="5803DFDA">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1905" w:type="dxa"/>
            <w:tcBorders>
              <w:top w:val="single" w:color="auto" w:sz="4" w:space="0"/>
              <w:bottom w:val="single" w:color="auto" w:sz="4" w:space="0"/>
            </w:tcBorders>
            <w:vAlign w:val="center"/>
          </w:tcPr>
          <w:p w14:paraId="27AF84E4">
            <w:pPr>
              <w:spacing w:after="0"/>
              <w:jc w:val="center"/>
              <w:rPr>
                <w:sz w:val="24"/>
                <w:szCs w:val="24"/>
              </w:rPr>
            </w:pPr>
            <w:r>
              <w:rPr>
                <w:rFonts w:ascii="Times New Roman" w:hAnsi="Times New Roman" w:cs="Times New Roman"/>
                <w:sz w:val="24"/>
                <w:szCs w:val="24"/>
                <w:lang w:val="uk-UA"/>
              </w:rPr>
              <w:t>одна години</w:t>
            </w:r>
          </w:p>
        </w:tc>
        <w:tc>
          <w:tcPr>
            <w:tcW w:w="1700" w:type="dxa"/>
            <w:tcBorders>
              <w:top w:val="single" w:color="auto" w:sz="4" w:space="0"/>
              <w:bottom w:val="single" w:color="auto" w:sz="4" w:space="0"/>
            </w:tcBorders>
            <w:vAlign w:val="center"/>
          </w:tcPr>
          <w:p w14:paraId="1389D860">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548" w:type="dxa"/>
            <w:tcBorders>
              <w:top w:val="single" w:color="auto" w:sz="4" w:space="0"/>
              <w:bottom w:val="single" w:color="auto" w:sz="4" w:space="0"/>
            </w:tcBorders>
            <w:vAlign w:val="center"/>
          </w:tcPr>
          <w:p w14:paraId="2A3EA189">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30,00</w:t>
            </w:r>
          </w:p>
        </w:tc>
      </w:tr>
      <w:tr w14:paraId="45AC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6D9AA78C">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bottom w:val="single" w:color="auto" w:sz="4" w:space="0"/>
            </w:tcBorders>
            <w:vAlign w:val="center"/>
          </w:tcPr>
          <w:p w14:paraId="611A8744">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діти, школярі, студенти</w:t>
            </w:r>
          </w:p>
        </w:tc>
        <w:tc>
          <w:tcPr>
            <w:tcW w:w="1905" w:type="dxa"/>
            <w:tcBorders>
              <w:top w:val="single" w:color="auto" w:sz="4" w:space="0"/>
              <w:bottom w:val="single" w:color="auto" w:sz="4" w:space="0"/>
            </w:tcBorders>
            <w:vAlign w:val="center"/>
          </w:tcPr>
          <w:p w14:paraId="51C41AA3">
            <w:pPr>
              <w:spacing w:after="0"/>
              <w:jc w:val="center"/>
              <w:rPr>
                <w:sz w:val="24"/>
                <w:szCs w:val="24"/>
              </w:rPr>
            </w:pPr>
            <w:r>
              <w:rPr>
                <w:rFonts w:ascii="Times New Roman" w:hAnsi="Times New Roman" w:cs="Times New Roman"/>
                <w:sz w:val="24"/>
                <w:szCs w:val="24"/>
                <w:lang w:val="uk-UA"/>
              </w:rPr>
              <w:t>одна години</w:t>
            </w:r>
          </w:p>
        </w:tc>
        <w:tc>
          <w:tcPr>
            <w:tcW w:w="1700" w:type="dxa"/>
            <w:tcBorders>
              <w:top w:val="single" w:color="auto" w:sz="4" w:space="0"/>
              <w:bottom w:val="single" w:color="auto" w:sz="4" w:space="0"/>
            </w:tcBorders>
            <w:vAlign w:val="center"/>
          </w:tcPr>
          <w:p w14:paraId="6B3EBE5F">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548" w:type="dxa"/>
            <w:tcBorders>
              <w:top w:val="single" w:color="auto" w:sz="4" w:space="0"/>
              <w:bottom w:val="single" w:color="auto" w:sz="4" w:space="0"/>
            </w:tcBorders>
            <w:vAlign w:val="center"/>
          </w:tcPr>
          <w:p w14:paraId="611A3693">
            <w:pPr>
              <w:autoSpaceDE w:val="0"/>
              <w:autoSpaceDN w:val="0"/>
              <w:adjustRightInd w:val="0"/>
              <w:spacing w:after="0"/>
              <w:jc w:val="center"/>
              <w:rPr>
                <w:rFonts w:ascii="Times New Roman CYR" w:hAnsi="Times New Roman CYR" w:cs="Times New Roman CYR"/>
                <w:b/>
                <w:bCs/>
                <w:sz w:val="24"/>
                <w:szCs w:val="24"/>
                <w:lang w:val="uk-UA"/>
              </w:rPr>
            </w:pPr>
            <w:r>
              <w:rPr>
                <w:rFonts w:ascii="Times New Roman" w:hAnsi="Times New Roman" w:cs="Times New Roman"/>
                <w:sz w:val="24"/>
                <w:szCs w:val="24"/>
                <w:lang w:val="uk-UA"/>
              </w:rPr>
              <w:t>20,00</w:t>
            </w:r>
          </w:p>
        </w:tc>
      </w:tr>
      <w:tr w14:paraId="115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17" w:type="dxa"/>
            <w:tcBorders>
              <w:top w:val="single" w:color="auto" w:sz="4" w:space="0"/>
              <w:bottom w:val="single" w:color="auto" w:sz="4" w:space="0"/>
              <w:right w:val="nil"/>
            </w:tcBorders>
          </w:tcPr>
          <w:p w14:paraId="07B0E725">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tcPr>
          <w:p w14:paraId="28A02A38">
            <w:pPr>
              <w:autoSpaceDE w:val="0"/>
              <w:autoSpaceDN w:val="0"/>
              <w:adjustRightInd w:val="0"/>
              <w:spacing w:after="0"/>
              <w:rPr>
                <w:rFonts w:ascii="Times New Roman" w:hAnsi="Times New Roman" w:cs="Times New Roman"/>
                <w:b/>
                <w:bCs/>
                <w:sz w:val="24"/>
                <w:szCs w:val="24"/>
                <w:lang w:val="uk-UA"/>
              </w:rPr>
            </w:pPr>
          </w:p>
        </w:tc>
        <w:tc>
          <w:tcPr>
            <w:tcW w:w="1905" w:type="dxa"/>
            <w:tcBorders>
              <w:top w:val="single" w:color="auto" w:sz="4" w:space="0"/>
              <w:left w:val="nil"/>
              <w:bottom w:val="single" w:color="auto" w:sz="4" w:space="0"/>
              <w:right w:val="nil"/>
            </w:tcBorders>
            <w:vAlign w:val="center"/>
          </w:tcPr>
          <w:p w14:paraId="23806D87">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tcBorders>
            <w:vAlign w:val="center"/>
          </w:tcPr>
          <w:p w14:paraId="10F69CF4">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tcBorders>
            <w:vAlign w:val="center"/>
          </w:tcPr>
          <w:p w14:paraId="5FEFE600">
            <w:pPr>
              <w:autoSpaceDE w:val="0"/>
              <w:autoSpaceDN w:val="0"/>
              <w:adjustRightInd w:val="0"/>
              <w:spacing w:after="0"/>
              <w:jc w:val="center"/>
              <w:rPr>
                <w:rFonts w:ascii="Times New Roman" w:hAnsi="Times New Roman" w:cs="Times New Roman"/>
                <w:sz w:val="24"/>
                <w:szCs w:val="24"/>
                <w:lang w:val="uk-UA"/>
              </w:rPr>
            </w:pPr>
          </w:p>
        </w:tc>
      </w:tr>
      <w:tr w14:paraId="79FA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tcBorders>
          </w:tcPr>
          <w:p w14:paraId="62BE6330">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481" w:type="dxa"/>
            <w:tcBorders>
              <w:top w:val="single" w:color="auto" w:sz="4" w:space="0"/>
            </w:tcBorders>
          </w:tcPr>
          <w:p w14:paraId="3CF010D0">
            <w:pPr>
              <w:autoSpaceDE w:val="0"/>
              <w:autoSpaceDN w:val="0"/>
              <w:adjustRightInd w:val="0"/>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Індивідуальна екскурсія по місту </w:t>
            </w:r>
          </w:p>
          <w:p w14:paraId="60C1D660">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(до 4 осіб включно)</w:t>
            </w:r>
          </w:p>
        </w:tc>
        <w:tc>
          <w:tcPr>
            <w:tcW w:w="1905" w:type="dxa"/>
            <w:tcBorders>
              <w:top w:val="single" w:color="auto" w:sz="4" w:space="0"/>
            </w:tcBorders>
            <w:vAlign w:val="center"/>
          </w:tcPr>
          <w:p w14:paraId="074A006A">
            <w:pPr>
              <w:spacing w:after="0"/>
              <w:jc w:val="center"/>
              <w:rPr>
                <w:sz w:val="24"/>
                <w:szCs w:val="24"/>
              </w:rPr>
            </w:pPr>
            <w:r>
              <w:rPr>
                <w:rFonts w:ascii="Times New Roman" w:hAnsi="Times New Roman" w:cs="Times New Roman"/>
                <w:sz w:val="24"/>
                <w:szCs w:val="24"/>
                <w:lang w:val="uk-UA"/>
              </w:rPr>
              <w:t>одна година</w:t>
            </w:r>
          </w:p>
        </w:tc>
        <w:tc>
          <w:tcPr>
            <w:tcW w:w="1700" w:type="dxa"/>
            <w:tcBorders>
              <w:top w:val="single" w:color="auto" w:sz="4" w:space="0"/>
            </w:tcBorders>
            <w:vAlign w:val="center"/>
          </w:tcPr>
          <w:p w14:paraId="3CFE8653">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548" w:type="dxa"/>
            <w:tcBorders>
              <w:top w:val="single" w:color="auto" w:sz="4" w:space="0"/>
            </w:tcBorders>
            <w:vAlign w:val="center"/>
          </w:tcPr>
          <w:p w14:paraId="0B73F140">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250,00</w:t>
            </w:r>
          </w:p>
        </w:tc>
      </w:tr>
      <w:tr w14:paraId="6418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17" w:type="dxa"/>
            <w:tcBorders>
              <w:top w:val="single" w:color="auto" w:sz="4" w:space="0"/>
              <w:left w:val="single" w:color="auto" w:sz="4" w:space="0"/>
              <w:bottom w:val="single" w:color="auto" w:sz="4" w:space="0"/>
              <w:right w:val="nil"/>
            </w:tcBorders>
          </w:tcPr>
          <w:p w14:paraId="29B98F25">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4EB55163">
            <w:pPr>
              <w:autoSpaceDE w:val="0"/>
              <w:autoSpaceDN w:val="0"/>
              <w:adjustRightInd w:val="0"/>
              <w:spacing w:after="0"/>
              <w:jc w:val="right"/>
              <w:rPr>
                <w:rFonts w:ascii="Times New Roman" w:hAnsi="Times New Roman" w:cs="Times New Roman"/>
                <w:bCs/>
                <w:sz w:val="24"/>
                <w:szCs w:val="24"/>
                <w:lang w:val="uk-UA"/>
              </w:rPr>
            </w:pPr>
          </w:p>
        </w:tc>
        <w:tc>
          <w:tcPr>
            <w:tcW w:w="1905" w:type="dxa"/>
            <w:tcBorders>
              <w:top w:val="single" w:color="auto" w:sz="4" w:space="0"/>
              <w:left w:val="nil"/>
              <w:bottom w:val="single" w:color="auto" w:sz="4" w:space="0"/>
              <w:right w:val="nil"/>
            </w:tcBorders>
            <w:vAlign w:val="center"/>
          </w:tcPr>
          <w:p w14:paraId="1D001FBB">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28CDF777">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009B625B">
            <w:pPr>
              <w:autoSpaceDE w:val="0"/>
              <w:autoSpaceDN w:val="0"/>
              <w:adjustRightInd w:val="0"/>
              <w:spacing w:after="0"/>
              <w:jc w:val="center"/>
              <w:rPr>
                <w:rFonts w:ascii="Times New Roman" w:hAnsi="Times New Roman" w:cs="Times New Roman"/>
                <w:sz w:val="24"/>
                <w:szCs w:val="24"/>
                <w:lang w:val="uk-UA"/>
              </w:rPr>
            </w:pPr>
          </w:p>
        </w:tc>
      </w:tr>
      <w:tr w14:paraId="0A3D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2C438445">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4481" w:type="dxa"/>
            <w:tcBorders>
              <w:top w:val="single" w:color="auto" w:sz="4" w:space="0"/>
              <w:bottom w:val="single" w:color="auto" w:sz="4" w:space="0"/>
            </w:tcBorders>
          </w:tcPr>
          <w:p w14:paraId="35362488">
            <w:pPr>
              <w:autoSpaceDE w:val="0"/>
              <w:autoSpaceDN w:val="0"/>
              <w:adjustRightInd w:val="0"/>
              <w:spacing w:after="0"/>
              <w:rPr>
                <w:rFonts w:ascii="Times New Roman" w:hAnsi="Times New Roman" w:cs="Times New Roman"/>
                <w:sz w:val="24"/>
                <w:szCs w:val="24"/>
                <w:lang w:val="uk-UA"/>
              </w:rPr>
            </w:pPr>
            <w:r>
              <w:rPr>
                <w:rFonts w:ascii="Times New Roman" w:hAnsi="Times New Roman" w:cs="Times New Roman"/>
                <w:b/>
                <w:bCs/>
                <w:sz w:val="24"/>
                <w:szCs w:val="24"/>
                <w:lang w:val="uk-UA"/>
              </w:rPr>
              <w:t>Екскурсія місту з однієї особи у складі групи більше 4 осіб</w:t>
            </w:r>
          </w:p>
        </w:tc>
        <w:tc>
          <w:tcPr>
            <w:tcW w:w="1905" w:type="dxa"/>
            <w:tcBorders>
              <w:top w:val="single" w:color="auto" w:sz="4" w:space="0"/>
              <w:bottom w:val="single" w:color="auto" w:sz="4" w:space="0"/>
            </w:tcBorders>
            <w:vAlign w:val="center"/>
          </w:tcPr>
          <w:p w14:paraId="79244A99">
            <w:pPr>
              <w:spacing w:after="0"/>
              <w:jc w:val="center"/>
              <w:rPr>
                <w:rFonts w:ascii="Times New Roman" w:hAnsi="Times New Roman" w:cs="Times New Roman"/>
                <w:sz w:val="24"/>
                <w:szCs w:val="24"/>
                <w:lang w:val="uk-UA"/>
              </w:rPr>
            </w:pPr>
          </w:p>
        </w:tc>
        <w:tc>
          <w:tcPr>
            <w:tcW w:w="1700" w:type="dxa"/>
            <w:tcBorders>
              <w:top w:val="single" w:color="auto" w:sz="4" w:space="0"/>
              <w:bottom w:val="single" w:color="auto" w:sz="4" w:space="0"/>
            </w:tcBorders>
            <w:vAlign w:val="center"/>
          </w:tcPr>
          <w:p w14:paraId="004EBD95">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bottom w:val="single" w:color="auto" w:sz="4" w:space="0"/>
            </w:tcBorders>
            <w:vAlign w:val="center"/>
          </w:tcPr>
          <w:p w14:paraId="67CBA31E">
            <w:pPr>
              <w:autoSpaceDE w:val="0"/>
              <w:autoSpaceDN w:val="0"/>
              <w:adjustRightInd w:val="0"/>
              <w:spacing w:after="0"/>
              <w:jc w:val="center"/>
              <w:rPr>
                <w:rFonts w:ascii="Times New Roman" w:hAnsi="Times New Roman" w:cs="Times New Roman"/>
                <w:sz w:val="24"/>
                <w:szCs w:val="24"/>
                <w:lang w:val="uk-UA"/>
              </w:rPr>
            </w:pPr>
          </w:p>
        </w:tc>
      </w:tr>
      <w:tr w14:paraId="5F52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77473FA3">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bottom w:val="single" w:color="auto" w:sz="4" w:space="0"/>
            </w:tcBorders>
            <w:vAlign w:val="center"/>
          </w:tcPr>
          <w:p w14:paraId="0361494E">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дорослі</w:t>
            </w:r>
          </w:p>
        </w:tc>
        <w:tc>
          <w:tcPr>
            <w:tcW w:w="1905" w:type="dxa"/>
            <w:tcBorders>
              <w:top w:val="single" w:color="auto" w:sz="4" w:space="0"/>
              <w:bottom w:val="single" w:color="auto" w:sz="4" w:space="0"/>
            </w:tcBorders>
            <w:vAlign w:val="center"/>
          </w:tcPr>
          <w:p w14:paraId="4645D6D4">
            <w:pPr>
              <w:spacing w:after="0"/>
              <w:jc w:val="center"/>
              <w:rPr>
                <w:sz w:val="24"/>
                <w:szCs w:val="24"/>
              </w:rPr>
            </w:pPr>
            <w:r>
              <w:rPr>
                <w:rFonts w:ascii="Times New Roman" w:hAnsi="Times New Roman" w:cs="Times New Roman"/>
                <w:sz w:val="24"/>
                <w:szCs w:val="24"/>
                <w:lang w:val="uk-UA"/>
              </w:rPr>
              <w:t>одна година</w:t>
            </w:r>
          </w:p>
        </w:tc>
        <w:tc>
          <w:tcPr>
            <w:tcW w:w="1700" w:type="dxa"/>
            <w:tcBorders>
              <w:top w:val="single" w:color="auto" w:sz="4" w:space="0"/>
              <w:bottom w:val="single" w:color="auto" w:sz="4" w:space="0"/>
            </w:tcBorders>
            <w:vAlign w:val="center"/>
          </w:tcPr>
          <w:p w14:paraId="004F6447">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c>
          <w:tcPr>
            <w:tcW w:w="1548" w:type="dxa"/>
            <w:tcBorders>
              <w:top w:val="single" w:color="auto" w:sz="4" w:space="0"/>
              <w:bottom w:val="single" w:color="auto" w:sz="4" w:space="0"/>
            </w:tcBorders>
            <w:vAlign w:val="center"/>
          </w:tcPr>
          <w:p w14:paraId="00C6A26E">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r>
      <w:tr w14:paraId="5C6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6B493653">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bottom w:val="single" w:color="auto" w:sz="4" w:space="0"/>
            </w:tcBorders>
            <w:vAlign w:val="center"/>
          </w:tcPr>
          <w:p w14:paraId="72B5ECB6">
            <w:pPr>
              <w:autoSpaceDE w:val="0"/>
              <w:autoSpaceDN w:val="0"/>
              <w:adjustRightInd w:val="0"/>
              <w:spacing w:after="0"/>
              <w:jc w:val="right"/>
              <w:rPr>
                <w:rFonts w:ascii="Times New Roman CYR" w:hAnsi="Times New Roman CYR" w:cs="Times New Roman CYR"/>
                <w:b/>
                <w:bCs/>
                <w:sz w:val="24"/>
                <w:szCs w:val="24"/>
                <w:lang w:val="uk-UA"/>
              </w:rPr>
            </w:pPr>
            <w:r>
              <w:rPr>
                <w:rFonts w:ascii="Times New Roman" w:hAnsi="Times New Roman" w:cs="Times New Roman"/>
                <w:sz w:val="24"/>
                <w:szCs w:val="24"/>
                <w:lang w:val="uk-UA"/>
              </w:rPr>
              <w:t>діти, школярі, студенти</w:t>
            </w:r>
          </w:p>
        </w:tc>
        <w:tc>
          <w:tcPr>
            <w:tcW w:w="1905" w:type="dxa"/>
            <w:tcBorders>
              <w:top w:val="single" w:color="auto" w:sz="4" w:space="0"/>
              <w:bottom w:val="single" w:color="auto" w:sz="4" w:space="0"/>
            </w:tcBorders>
            <w:vAlign w:val="center"/>
          </w:tcPr>
          <w:p w14:paraId="4846E4F3">
            <w:pPr>
              <w:spacing w:after="0"/>
              <w:jc w:val="center"/>
              <w:rPr>
                <w:sz w:val="24"/>
                <w:szCs w:val="24"/>
              </w:rPr>
            </w:pPr>
            <w:r>
              <w:rPr>
                <w:rFonts w:ascii="Times New Roman" w:hAnsi="Times New Roman" w:cs="Times New Roman"/>
                <w:sz w:val="24"/>
                <w:szCs w:val="24"/>
                <w:lang w:val="uk-UA"/>
              </w:rPr>
              <w:t>одна година</w:t>
            </w:r>
          </w:p>
        </w:tc>
        <w:tc>
          <w:tcPr>
            <w:tcW w:w="1700" w:type="dxa"/>
            <w:tcBorders>
              <w:top w:val="single" w:color="auto" w:sz="4" w:space="0"/>
              <w:bottom w:val="single" w:color="auto" w:sz="4" w:space="0"/>
            </w:tcBorders>
            <w:vAlign w:val="center"/>
          </w:tcPr>
          <w:p w14:paraId="62CA083B">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548" w:type="dxa"/>
            <w:tcBorders>
              <w:top w:val="single" w:color="auto" w:sz="4" w:space="0"/>
              <w:bottom w:val="single" w:color="auto" w:sz="4" w:space="0"/>
            </w:tcBorders>
            <w:vAlign w:val="center"/>
          </w:tcPr>
          <w:p w14:paraId="7BAAA3FC">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r>
      <w:tr w14:paraId="21A9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17" w:type="dxa"/>
            <w:tcBorders>
              <w:top w:val="single" w:color="auto" w:sz="4" w:space="0"/>
              <w:left w:val="single" w:color="auto" w:sz="4" w:space="0"/>
              <w:bottom w:val="single" w:color="auto" w:sz="4" w:space="0"/>
              <w:right w:val="nil"/>
            </w:tcBorders>
          </w:tcPr>
          <w:p w14:paraId="347EB947">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7C9696D5">
            <w:pPr>
              <w:autoSpaceDE w:val="0"/>
              <w:autoSpaceDN w:val="0"/>
              <w:adjustRightInd w:val="0"/>
              <w:spacing w:after="0"/>
              <w:jc w:val="right"/>
              <w:rPr>
                <w:rFonts w:ascii="Times New Roman" w:hAnsi="Times New Roman" w:cs="Times New Roman"/>
                <w:bCs/>
                <w:sz w:val="24"/>
                <w:szCs w:val="24"/>
                <w:lang w:val="uk-UA"/>
              </w:rPr>
            </w:pPr>
          </w:p>
        </w:tc>
        <w:tc>
          <w:tcPr>
            <w:tcW w:w="1905" w:type="dxa"/>
            <w:tcBorders>
              <w:top w:val="single" w:color="auto" w:sz="4" w:space="0"/>
              <w:left w:val="nil"/>
              <w:bottom w:val="single" w:color="auto" w:sz="4" w:space="0"/>
              <w:right w:val="nil"/>
            </w:tcBorders>
            <w:vAlign w:val="center"/>
          </w:tcPr>
          <w:p w14:paraId="38255281">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0ADAF2B6">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0C9DED69">
            <w:pPr>
              <w:autoSpaceDE w:val="0"/>
              <w:autoSpaceDN w:val="0"/>
              <w:adjustRightInd w:val="0"/>
              <w:spacing w:after="0"/>
              <w:jc w:val="center"/>
              <w:rPr>
                <w:rFonts w:ascii="Times New Roman" w:hAnsi="Times New Roman" w:cs="Times New Roman"/>
                <w:sz w:val="24"/>
                <w:szCs w:val="24"/>
                <w:lang w:val="uk-UA"/>
              </w:rPr>
            </w:pPr>
          </w:p>
        </w:tc>
      </w:tr>
      <w:tr w14:paraId="6796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0343A6E6">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481" w:type="dxa"/>
            <w:tcBorders>
              <w:top w:val="single" w:color="auto" w:sz="4" w:space="0"/>
              <w:bottom w:val="single" w:color="auto" w:sz="4" w:space="0"/>
            </w:tcBorders>
            <w:vAlign w:val="center"/>
          </w:tcPr>
          <w:p w14:paraId="55667821">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Організаційний супровід екскурсійного обслуговування</w:t>
            </w:r>
          </w:p>
        </w:tc>
        <w:tc>
          <w:tcPr>
            <w:tcW w:w="1905" w:type="dxa"/>
            <w:tcBorders>
              <w:top w:val="single" w:color="auto" w:sz="4" w:space="0"/>
              <w:bottom w:val="single" w:color="auto" w:sz="4" w:space="0"/>
            </w:tcBorders>
            <w:vAlign w:val="center"/>
          </w:tcPr>
          <w:p w14:paraId="571B7B2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група</w:t>
            </w:r>
          </w:p>
        </w:tc>
        <w:tc>
          <w:tcPr>
            <w:tcW w:w="1700" w:type="dxa"/>
            <w:tcBorders>
              <w:top w:val="single" w:color="auto" w:sz="4" w:space="0"/>
              <w:bottom w:val="single" w:color="auto" w:sz="4" w:space="0"/>
            </w:tcBorders>
            <w:vAlign w:val="center"/>
          </w:tcPr>
          <w:p w14:paraId="544F9C78">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c>
          <w:tcPr>
            <w:tcW w:w="1548" w:type="dxa"/>
            <w:tcBorders>
              <w:top w:val="single" w:color="auto" w:sz="4" w:space="0"/>
              <w:bottom w:val="single" w:color="auto" w:sz="4" w:space="0"/>
            </w:tcBorders>
            <w:vAlign w:val="center"/>
          </w:tcPr>
          <w:p w14:paraId="0D328EA0">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r>
      <w:tr w14:paraId="1E4C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17" w:type="dxa"/>
            <w:tcBorders>
              <w:top w:val="single" w:color="auto" w:sz="4" w:space="0"/>
              <w:left w:val="single" w:color="auto" w:sz="4" w:space="0"/>
              <w:bottom w:val="single" w:color="auto" w:sz="4" w:space="0"/>
              <w:right w:val="nil"/>
            </w:tcBorders>
          </w:tcPr>
          <w:p w14:paraId="0944ECC9">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343C9E75">
            <w:pPr>
              <w:autoSpaceDE w:val="0"/>
              <w:autoSpaceDN w:val="0"/>
              <w:adjustRightInd w:val="0"/>
              <w:spacing w:after="0"/>
              <w:jc w:val="right"/>
              <w:rPr>
                <w:rFonts w:ascii="Times New Roman" w:hAnsi="Times New Roman" w:cs="Times New Roman"/>
                <w:bCs/>
                <w:sz w:val="24"/>
                <w:szCs w:val="24"/>
                <w:lang w:val="uk-UA"/>
              </w:rPr>
            </w:pPr>
          </w:p>
        </w:tc>
        <w:tc>
          <w:tcPr>
            <w:tcW w:w="1905" w:type="dxa"/>
            <w:tcBorders>
              <w:top w:val="single" w:color="auto" w:sz="4" w:space="0"/>
              <w:left w:val="nil"/>
              <w:bottom w:val="single" w:color="auto" w:sz="4" w:space="0"/>
              <w:right w:val="nil"/>
            </w:tcBorders>
            <w:vAlign w:val="center"/>
          </w:tcPr>
          <w:p w14:paraId="1497B444">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1AEB4C4D">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4FDAF745">
            <w:pPr>
              <w:autoSpaceDE w:val="0"/>
              <w:autoSpaceDN w:val="0"/>
              <w:adjustRightInd w:val="0"/>
              <w:spacing w:after="0"/>
              <w:jc w:val="center"/>
              <w:rPr>
                <w:rFonts w:ascii="Times New Roman" w:hAnsi="Times New Roman" w:cs="Times New Roman"/>
                <w:sz w:val="24"/>
                <w:szCs w:val="24"/>
                <w:lang w:val="uk-UA"/>
              </w:rPr>
            </w:pPr>
          </w:p>
        </w:tc>
      </w:tr>
      <w:tr w14:paraId="348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0878CFA8">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4481" w:type="dxa"/>
            <w:tcBorders>
              <w:top w:val="single" w:color="auto" w:sz="4" w:space="0"/>
              <w:bottom w:val="single" w:color="auto" w:sz="4" w:space="0"/>
            </w:tcBorders>
            <w:vAlign w:val="center"/>
          </w:tcPr>
          <w:p w14:paraId="1DC3038D">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Участь у майстер-класі </w:t>
            </w:r>
          </w:p>
          <w:p w14:paraId="5D6BEF71">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(без витратних матеріалів)</w:t>
            </w:r>
          </w:p>
        </w:tc>
        <w:tc>
          <w:tcPr>
            <w:tcW w:w="1905" w:type="dxa"/>
            <w:tcBorders>
              <w:top w:val="single" w:color="auto" w:sz="4" w:space="0"/>
              <w:bottom w:val="single" w:color="auto" w:sz="4" w:space="0"/>
            </w:tcBorders>
            <w:vAlign w:val="center"/>
          </w:tcPr>
          <w:p w14:paraId="10CDBD3C">
            <w:pPr>
              <w:spacing w:after="0"/>
              <w:jc w:val="center"/>
              <w:rPr>
                <w:sz w:val="24"/>
                <w:szCs w:val="24"/>
              </w:rPr>
            </w:pPr>
            <w:r>
              <w:rPr>
                <w:rFonts w:ascii="Times New Roman" w:hAnsi="Times New Roman" w:cs="Times New Roman"/>
                <w:sz w:val="24"/>
                <w:szCs w:val="24"/>
                <w:lang w:val="uk-UA"/>
              </w:rPr>
              <w:t>одна година</w:t>
            </w:r>
          </w:p>
        </w:tc>
        <w:tc>
          <w:tcPr>
            <w:tcW w:w="1700" w:type="dxa"/>
            <w:tcBorders>
              <w:top w:val="single" w:color="auto" w:sz="4" w:space="0"/>
              <w:bottom w:val="single" w:color="auto" w:sz="4" w:space="0"/>
            </w:tcBorders>
            <w:vAlign w:val="center"/>
          </w:tcPr>
          <w:p w14:paraId="3FE171F3">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25,00</w:t>
            </w:r>
          </w:p>
        </w:tc>
        <w:tc>
          <w:tcPr>
            <w:tcW w:w="1548" w:type="dxa"/>
            <w:tcBorders>
              <w:top w:val="single" w:color="auto" w:sz="4" w:space="0"/>
              <w:bottom w:val="single" w:color="auto" w:sz="4" w:space="0"/>
            </w:tcBorders>
            <w:vAlign w:val="center"/>
          </w:tcPr>
          <w:p w14:paraId="46DD583C">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r>
      <w:tr w14:paraId="2DF4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7" w:type="dxa"/>
            <w:tcBorders>
              <w:top w:val="single" w:color="auto" w:sz="4" w:space="0"/>
              <w:left w:val="single" w:color="auto" w:sz="4" w:space="0"/>
              <w:bottom w:val="single" w:color="auto" w:sz="4" w:space="0"/>
              <w:right w:val="nil"/>
            </w:tcBorders>
          </w:tcPr>
          <w:p w14:paraId="65FFAF0A">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1CEB0474">
            <w:pPr>
              <w:autoSpaceDE w:val="0"/>
              <w:autoSpaceDN w:val="0"/>
              <w:adjustRightInd w:val="0"/>
              <w:spacing w:after="0"/>
              <w:jc w:val="right"/>
              <w:rPr>
                <w:rFonts w:ascii="Times New Roman" w:hAnsi="Times New Roman" w:cs="Times New Roman"/>
                <w:bCs/>
                <w:sz w:val="24"/>
                <w:szCs w:val="24"/>
                <w:lang w:val="uk-UA"/>
              </w:rPr>
            </w:pPr>
          </w:p>
        </w:tc>
        <w:tc>
          <w:tcPr>
            <w:tcW w:w="1905" w:type="dxa"/>
            <w:tcBorders>
              <w:top w:val="single" w:color="auto" w:sz="4" w:space="0"/>
              <w:left w:val="nil"/>
              <w:bottom w:val="single" w:color="auto" w:sz="4" w:space="0"/>
              <w:right w:val="nil"/>
            </w:tcBorders>
            <w:vAlign w:val="center"/>
          </w:tcPr>
          <w:p w14:paraId="7F16863E">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1E28E9E4">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22A1A2ED">
            <w:pPr>
              <w:autoSpaceDE w:val="0"/>
              <w:autoSpaceDN w:val="0"/>
              <w:adjustRightInd w:val="0"/>
              <w:spacing w:after="0"/>
              <w:jc w:val="center"/>
              <w:rPr>
                <w:rFonts w:ascii="Times New Roman" w:hAnsi="Times New Roman" w:cs="Times New Roman"/>
                <w:sz w:val="24"/>
                <w:szCs w:val="24"/>
                <w:lang w:val="uk-UA"/>
              </w:rPr>
            </w:pPr>
          </w:p>
        </w:tc>
      </w:tr>
      <w:tr w14:paraId="6CFE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bottom w:val="single" w:color="auto" w:sz="4" w:space="0"/>
            </w:tcBorders>
          </w:tcPr>
          <w:p w14:paraId="09D9C8FB">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4481" w:type="dxa"/>
            <w:tcBorders>
              <w:top w:val="single" w:color="auto" w:sz="4" w:space="0"/>
              <w:bottom w:val="single" w:color="auto" w:sz="4" w:space="0"/>
            </w:tcBorders>
            <w:vAlign w:val="center"/>
          </w:tcPr>
          <w:p w14:paraId="02FFF1B2">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Наукова довідка (у письмовому вигляді)</w:t>
            </w:r>
          </w:p>
        </w:tc>
        <w:tc>
          <w:tcPr>
            <w:tcW w:w="1905" w:type="dxa"/>
            <w:tcBorders>
              <w:top w:val="single" w:color="auto" w:sz="4" w:space="0"/>
              <w:bottom w:val="single" w:color="auto" w:sz="4" w:space="0"/>
            </w:tcBorders>
            <w:vAlign w:val="center"/>
          </w:tcPr>
          <w:p w14:paraId="2FE7E918">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довідка</w:t>
            </w:r>
          </w:p>
        </w:tc>
        <w:tc>
          <w:tcPr>
            <w:tcW w:w="1700" w:type="dxa"/>
            <w:tcBorders>
              <w:top w:val="single" w:color="auto" w:sz="4" w:space="0"/>
              <w:bottom w:val="single" w:color="auto" w:sz="4" w:space="0"/>
            </w:tcBorders>
            <w:vAlign w:val="center"/>
          </w:tcPr>
          <w:p w14:paraId="6EE616BC">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150,00</w:t>
            </w:r>
          </w:p>
        </w:tc>
        <w:tc>
          <w:tcPr>
            <w:tcW w:w="1548" w:type="dxa"/>
            <w:tcBorders>
              <w:top w:val="single" w:color="auto" w:sz="4" w:space="0"/>
              <w:bottom w:val="single" w:color="auto" w:sz="4" w:space="0"/>
            </w:tcBorders>
            <w:vAlign w:val="center"/>
          </w:tcPr>
          <w:p w14:paraId="0C03130D">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310,00</w:t>
            </w:r>
          </w:p>
        </w:tc>
      </w:tr>
      <w:tr w14:paraId="50DD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17" w:type="dxa"/>
            <w:tcBorders>
              <w:top w:val="single" w:color="auto" w:sz="4" w:space="0"/>
              <w:left w:val="single" w:color="auto" w:sz="4" w:space="0"/>
              <w:bottom w:val="single" w:color="auto" w:sz="4" w:space="0"/>
              <w:right w:val="nil"/>
            </w:tcBorders>
          </w:tcPr>
          <w:p w14:paraId="7C1FB356">
            <w:pPr>
              <w:autoSpaceDE w:val="0"/>
              <w:autoSpaceDN w:val="0"/>
              <w:adjustRightInd w:val="0"/>
              <w:spacing w:after="0"/>
              <w:rPr>
                <w:rFonts w:ascii="Times New Roman" w:hAnsi="Times New Roman" w:cs="Times New Roman"/>
                <w:b/>
                <w:sz w:val="24"/>
                <w:szCs w:val="24"/>
                <w:lang w:val="uk-UA"/>
              </w:rPr>
            </w:pPr>
          </w:p>
        </w:tc>
        <w:tc>
          <w:tcPr>
            <w:tcW w:w="4481" w:type="dxa"/>
            <w:tcBorders>
              <w:top w:val="single" w:color="auto" w:sz="4" w:space="0"/>
              <w:left w:val="nil"/>
              <w:bottom w:val="single" w:color="auto" w:sz="4" w:space="0"/>
              <w:right w:val="nil"/>
            </w:tcBorders>
            <w:vAlign w:val="center"/>
          </w:tcPr>
          <w:p w14:paraId="672FD490">
            <w:pPr>
              <w:autoSpaceDE w:val="0"/>
              <w:autoSpaceDN w:val="0"/>
              <w:adjustRightInd w:val="0"/>
              <w:spacing w:after="0"/>
              <w:jc w:val="both"/>
              <w:rPr>
                <w:rFonts w:ascii="Times New Roman" w:hAnsi="Times New Roman" w:cs="Times New Roman"/>
                <w:b/>
                <w:bCs/>
                <w:sz w:val="24"/>
                <w:szCs w:val="24"/>
                <w:lang w:val="uk-UA"/>
              </w:rPr>
            </w:pPr>
          </w:p>
        </w:tc>
        <w:tc>
          <w:tcPr>
            <w:tcW w:w="1905" w:type="dxa"/>
            <w:tcBorders>
              <w:top w:val="single" w:color="auto" w:sz="4" w:space="0"/>
              <w:left w:val="nil"/>
              <w:bottom w:val="single" w:color="auto" w:sz="4" w:space="0"/>
              <w:right w:val="nil"/>
            </w:tcBorders>
            <w:vAlign w:val="center"/>
          </w:tcPr>
          <w:p w14:paraId="30FA8EED">
            <w:pPr>
              <w:spacing w:after="0"/>
              <w:jc w:val="center"/>
              <w:rPr>
                <w:rFonts w:ascii="Times New Roman" w:hAnsi="Times New Roman" w:cs="Times New Roman"/>
                <w:sz w:val="24"/>
                <w:szCs w:val="24"/>
                <w:lang w:val="uk-UA"/>
              </w:rPr>
            </w:pPr>
          </w:p>
        </w:tc>
        <w:tc>
          <w:tcPr>
            <w:tcW w:w="1700" w:type="dxa"/>
            <w:tcBorders>
              <w:top w:val="single" w:color="auto" w:sz="4" w:space="0"/>
              <w:left w:val="nil"/>
              <w:bottom w:val="single" w:color="auto" w:sz="4" w:space="0"/>
              <w:right w:val="single" w:color="auto" w:sz="4" w:space="0"/>
            </w:tcBorders>
            <w:vAlign w:val="center"/>
          </w:tcPr>
          <w:p w14:paraId="1749E22E">
            <w:pPr>
              <w:autoSpaceDE w:val="0"/>
              <w:autoSpaceDN w:val="0"/>
              <w:adjustRightInd w:val="0"/>
              <w:spacing w:after="0"/>
              <w:jc w:val="center"/>
              <w:rPr>
                <w:rFonts w:ascii="Times New Roman" w:hAnsi="Times New Roman" w:cs="Times New Roman"/>
                <w:sz w:val="24"/>
                <w:szCs w:val="24"/>
                <w:lang w:val="uk-UA"/>
              </w:rPr>
            </w:pPr>
          </w:p>
        </w:tc>
        <w:tc>
          <w:tcPr>
            <w:tcW w:w="1548" w:type="dxa"/>
            <w:tcBorders>
              <w:top w:val="single" w:color="auto" w:sz="4" w:space="0"/>
              <w:left w:val="nil"/>
              <w:bottom w:val="single" w:color="auto" w:sz="4" w:space="0"/>
              <w:right w:val="single" w:color="auto" w:sz="4" w:space="0"/>
            </w:tcBorders>
            <w:vAlign w:val="center"/>
          </w:tcPr>
          <w:p w14:paraId="0876CE83">
            <w:pPr>
              <w:autoSpaceDE w:val="0"/>
              <w:autoSpaceDN w:val="0"/>
              <w:adjustRightInd w:val="0"/>
              <w:spacing w:after="0"/>
              <w:jc w:val="center"/>
              <w:rPr>
                <w:rFonts w:ascii="Times New Roman" w:hAnsi="Times New Roman" w:cs="Times New Roman"/>
                <w:sz w:val="24"/>
                <w:szCs w:val="24"/>
                <w:lang w:val="uk-UA"/>
              </w:rPr>
            </w:pPr>
          </w:p>
        </w:tc>
      </w:tr>
      <w:tr w14:paraId="49CE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dxa"/>
            <w:tcBorders>
              <w:top w:val="single" w:color="auto" w:sz="4" w:space="0"/>
            </w:tcBorders>
          </w:tcPr>
          <w:p w14:paraId="525C3F3B">
            <w:pPr>
              <w:autoSpaceDE w:val="0"/>
              <w:autoSpaceDN w:val="0"/>
              <w:adjustRightInd w:val="0"/>
              <w:spacing w:after="0"/>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4481" w:type="dxa"/>
            <w:tcBorders>
              <w:top w:val="single" w:color="auto" w:sz="4" w:space="0"/>
            </w:tcBorders>
            <w:vAlign w:val="center"/>
          </w:tcPr>
          <w:p w14:paraId="37F2A32F">
            <w:pPr>
              <w:autoSpaceDE w:val="0"/>
              <w:autoSpaceDN w:val="0"/>
              <w:adjustRightInd w:val="0"/>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Ксерокопіювання (формат А4)</w:t>
            </w:r>
          </w:p>
        </w:tc>
        <w:tc>
          <w:tcPr>
            <w:tcW w:w="1905" w:type="dxa"/>
            <w:tcBorders>
              <w:top w:val="single" w:color="auto" w:sz="4" w:space="0"/>
            </w:tcBorders>
            <w:vAlign w:val="center"/>
          </w:tcPr>
          <w:p w14:paraId="726B195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одна сторінка</w:t>
            </w:r>
          </w:p>
        </w:tc>
        <w:tc>
          <w:tcPr>
            <w:tcW w:w="1700" w:type="dxa"/>
            <w:tcBorders>
              <w:top w:val="single" w:color="auto" w:sz="4" w:space="0"/>
            </w:tcBorders>
            <w:vAlign w:val="center"/>
          </w:tcPr>
          <w:p w14:paraId="11B8F614">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548" w:type="dxa"/>
            <w:tcBorders>
              <w:top w:val="single" w:color="auto" w:sz="4" w:space="0"/>
            </w:tcBorders>
            <w:vAlign w:val="center"/>
          </w:tcPr>
          <w:p w14:paraId="7FC52950">
            <w:pPr>
              <w:autoSpaceDE w:val="0"/>
              <w:autoSpaceDN w:val="0"/>
              <w:adjustRightInd w:val="0"/>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r>
    </w:tbl>
    <w:p w14:paraId="22E4A458">
      <w:pPr>
        <w:widowControl w:val="0"/>
        <w:tabs>
          <w:tab w:val="left" w:pos="0"/>
        </w:tabs>
        <w:snapToGrid w:val="0"/>
        <w:spacing w:after="0" w:line="240" w:lineRule="auto"/>
        <w:jc w:val="both"/>
        <w:rPr>
          <w:rFonts w:ascii="Times New Roman" w:hAnsi="Times New Roman" w:eastAsia="Times New Roman" w:cs="Times New Roman"/>
          <w:sz w:val="28"/>
          <w:szCs w:val="28"/>
          <w:lang w:val="uk-UA" w:eastAsia="ru-RU"/>
        </w:rPr>
      </w:pPr>
    </w:p>
    <w:p w14:paraId="38818190">
      <w:pPr>
        <w:suppressAutoHyphens/>
        <w:spacing w:after="0" w:line="240" w:lineRule="auto"/>
        <w:jc w:val="both"/>
        <w:rPr>
          <w:rFonts w:ascii="Times New Roman" w:hAnsi="Times New Roman" w:eastAsia="Times New Roman" w:cs="Times New Roman"/>
          <w:b/>
          <w:color w:val="FF0000"/>
          <w:sz w:val="28"/>
          <w:szCs w:val="28"/>
          <w:lang w:val="uk-UA" w:eastAsia="ru-RU"/>
        </w:rPr>
      </w:pPr>
    </w:p>
    <w:p w14:paraId="5B5430A0">
      <w:pPr>
        <w:suppressAutoHyphens/>
        <w:spacing w:after="0" w:line="240" w:lineRule="auto"/>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3. Фінансово-економічне обґрунтування </w:t>
      </w:r>
    </w:p>
    <w:p w14:paraId="47DA569F">
      <w:pPr>
        <w:suppressAutoHyphens/>
        <w:spacing w:after="0" w:line="240" w:lineRule="auto"/>
        <w:jc w:val="both"/>
        <w:rPr>
          <w:rFonts w:ascii="Times New Roman" w:hAnsi="Times New Roman" w:eastAsia="Times New Roman" w:cs="Times New Roman"/>
          <w:b/>
          <w:sz w:val="28"/>
          <w:szCs w:val="28"/>
          <w:lang w:val="uk-UA" w:eastAsia="ru-RU"/>
        </w:rPr>
      </w:pPr>
    </w:p>
    <w:p w14:paraId="1E39EC34">
      <w:pPr>
        <w:suppressAutoHyphens/>
        <w:spacing w:after="0" w:line="24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Реалізація даного проєкту розраховано на удосконалення обслуговування відвідувачів музею та  врахування попиту на більшість послуг. </w:t>
      </w:r>
    </w:p>
    <w:p w14:paraId="2F274395">
      <w:pPr>
        <w:suppressAutoHyphens/>
        <w:spacing w:after="0" w:line="240" w:lineRule="auto"/>
        <w:ind w:firstLine="708"/>
        <w:jc w:val="both"/>
        <w:rPr>
          <w:rFonts w:ascii="Times New Roman" w:hAnsi="Times New Roman" w:eastAsia="Times New Roman" w:cs="Times New Roman"/>
          <w:sz w:val="28"/>
          <w:szCs w:val="28"/>
          <w:lang w:val="uk-UA" w:eastAsia="ru-RU"/>
        </w:rPr>
      </w:pPr>
    </w:p>
    <w:p w14:paraId="105889EB">
      <w:pPr>
        <w:suppressAutoHyphens/>
        <w:spacing w:after="0" w:line="240" w:lineRule="auto"/>
        <w:jc w:val="both"/>
        <w:rPr>
          <w:rFonts w:ascii="Times New Roman" w:hAnsi="Times New Roman" w:eastAsia="Times New Roman" w:cs="Times New Roman"/>
          <w:sz w:val="28"/>
          <w:szCs w:val="28"/>
          <w:lang w:val="uk-UA" w:eastAsia="ru-RU"/>
        </w:rPr>
      </w:pPr>
      <w:bookmarkStart w:id="6" w:name="_Hlk153200639"/>
    </w:p>
    <w:p w14:paraId="2FAFA73B">
      <w:pPr>
        <w:suppressAutoHyphens/>
        <w:spacing w:after="0" w:line="240" w:lineRule="auto"/>
        <w:jc w:val="both"/>
        <w:rPr>
          <w:rFonts w:ascii="Times New Roman" w:hAnsi="Times New Roman" w:eastAsia="Times New Roman" w:cs="Times New Roman"/>
          <w:sz w:val="28"/>
          <w:szCs w:val="28"/>
          <w:lang w:val="uk-UA" w:eastAsia="ru-RU"/>
        </w:rPr>
      </w:pPr>
    </w:p>
    <w:p w14:paraId="00AF5861">
      <w:pPr>
        <w:suppressAutoHyphens/>
        <w:spacing w:after="0" w:line="240" w:lineRule="auto"/>
        <w:jc w:val="both"/>
        <w:rPr>
          <w:rFonts w:ascii="Times New Roman" w:hAnsi="Times New Roman" w:eastAsia="Times New Roman" w:cs="Times New Roman"/>
          <w:sz w:val="28"/>
          <w:szCs w:val="28"/>
          <w:lang w:val="uk-UA" w:eastAsia="ru-RU"/>
        </w:rPr>
      </w:pPr>
    </w:p>
    <w:bookmarkEnd w:id="6"/>
    <w:p w14:paraId="61DE41D3">
      <w:pPr>
        <w:suppressAutoHyphens/>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Начальник  управління </w:t>
      </w:r>
    </w:p>
    <w:p w14:paraId="26902B86">
      <w:pPr>
        <w:suppressAutoHyphens/>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культури і туризму</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Тетяна БАССАК</w:t>
      </w:r>
    </w:p>
    <w:p w14:paraId="03E279E4">
      <w:pPr>
        <w:suppressAutoHyphens/>
        <w:spacing w:after="0" w:line="240" w:lineRule="auto"/>
        <w:jc w:val="both"/>
        <w:rPr>
          <w:rFonts w:ascii="Times New Roman" w:hAnsi="Times New Roman" w:eastAsia="Times New Roman" w:cs="Times New Roman"/>
          <w:color w:val="FF0000"/>
          <w:sz w:val="28"/>
          <w:szCs w:val="28"/>
          <w:lang w:val="uk-UA" w:eastAsia="ru-RU"/>
        </w:rPr>
      </w:pPr>
    </w:p>
    <w:p w14:paraId="226ADAE0">
      <w:pPr>
        <w:suppressAutoHyphens/>
        <w:spacing w:after="0" w:line="240" w:lineRule="auto"/>
        <w:jc w:val="both"/>
        <w:rPr>
          <w:rFonts w:ascii="Times New Roman" w:hAnsi="Times New Roman" w:eastAsia="Times New Roman" w:cs="Times New Roman"/>
          <w:color w:val="FF0000"/>
          <w:sz w:val="28"/>
          <w:szCs w:val="28"/>
          <w:lang w:val="uk-UA" w:eastAsia="ru-RU"/>
        </w:rPr>
      </w:pPr>
    </w:p>
    <w:p w14:paraId="785B7BF1">
      <w:pPr>
        <w:suppressAutoHyphens/>
        <w:spacing w:after="0" w:line="240" w:lineRule="auto"/>
        <w:jc w:val="both"/>
        <w:rPr>
          <w:rFonts w:ascii="Times New Roman" w:hAnsi="Times New Roman" w:eastAsia="Times New Roman" w:cs="Times New Roman"/>
          <w:color w:val="FF0000"/>
          <w:sz w:val="28"/>
          <w:szCs w:val="28"/>
          <w:lang w:val="uk-UA" w:eastAsia="ru-RU"/>
        </w:rPr>
      </w:pPr>
    </w:p>
    <w:p w14:paraId="68AED212">
      <w:pPr>
        <w:suppressAutoHyphens/>
        <w:spacing w:after="0" w:line="240" w:lineRule="auto"/>
        <w:jc w:val="both"/>
        <w:rPr>
          <w:rFonts w:ascii="Times New Roman" w:hAnsi="Times New Roman" w:eastAsia="Times New Roman" w:cs="Times New Roman"/>
          <w:sz w:val="28"/>
          <w:szCs w:val="28"/>
          <w:lang w:val="uk-UA" w:eastAsia="ru-RU"/>
        </w:rPr>
      </w:pPr>
    </w:p>
    <w:p w14:paraId="15BDF0C1">
      <w:pPr>
        <w:pStyle w:val="5"/>
        <w:rPr>
          <w:rFonts w:ascii="Times New Roman" w:hAnsi="Times New Roman" w:cs="Times New Roman"/>
          <w:sz w:val="28"/>
          <w:szCs w:val="28"/>
          <w:lang w:val="uk-UA" w:eastAsia="zh-C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New Roman CYR">
    <w:altName w:val="Times New Roman"/>
    <w:panose1 w:val="02020603050405020304"/>
    <w:charset w:val="CC"/>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65D62"/>
    <w:multiLevelType w:val="multilevel"/>
    <w:tmpl w:val="12765D62"/>
    <w:lvl w:ilvl="0" w:tentative="0">
      <w:start w:val="1"/>
      <w:numFmt w:val="decimal"/>
      <w:lvlText w:val="%1."/>
      <w:lvlJc w:val="left"/>
      <w:pPr>
        <w:ind w:left="800" w:hanging="360"/>
      </w:pPr>
      <w:rPr>
        <w:rFonts w:hint="default" w:cstheme="minorBid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77"/>
    <w:rsid w:val="001F11F9"/>
    <w:rsid w:val="00276580"/>
    <w:rsid w:val="00345565"/>
    <w:rsid w:val="003D2314"/>
    <w:rsid w:val="004E64F8"/>
    <w:rsid w:val="00521AE5"/>
    <w:rsid w:val="008173FE"/>
    <w:rsid w:val="00847F77"/>
    <w:rsid w:val="008E68C0"/>
    <w:rsid w:val="00951C91"/>
    <w:rsid w:val="0099587A"/>
    <w:rsid w:val="00A170A8"/>
    <w:rsid w:val="00A24CAC"/>
    <w:rsid w:val="00A53786"/>
    <w:rsid w:val="00B220B1"/>
    <w:rsid w:val="00B32CCE"/>
    <w:rsid w:val="00B65E81"/>
    <w:rsid w:val="00B70DAA"/>
    <w:rsid w:val="00BB4A5D"/>
    <w:rsid w:val="00C36BBE"/>
    <w:rsid w:val="00C609B6"/>
    <w:rsid w:val="00C91D64"/>
    <w:rsid w:val="00CC0085"/>
    <w:rsid w:val="00CF12D1"/>
    <w:rsid w:val="00DC7921"/>
    <w:rsid w:val="00DD5548"/>
    <w:rsid w:val="00EE212C"/>
    <w:rsid w:val="00FA23BF"/>
    <w:rsid w:val="00FF0538"/>
    <w:rsid w:val="054767AD"/>
    <w:rsid w:val="05677283"/>
    <w:rsid w:val="0D3E0526"/>
    <w:rsid w:val="1CDC12F1"/>
    <w:rsid w:val="1D89676E"/>
    <w:rsid w:val="28641EFA"/>
    <w:rsid w:val="2B043C6A"/>
    <w:rsid w:val="327B4B45"/>
    <w:rsid w:val="41BB44E3"/>
    <w:rsid w:val="44542026"/>
    <w:rsid w:val="49411B83"/>
    <w:rsid w:val="53FC716F"/>
    <w:rsid w:val="58C40777"/>
    <w:rsid w:val="627F49BB"/>
    <w:rsid w:val="6DD25666"/>
    <w:rsid w:val="7406442C"/>
    <w:rsid w:val="76F230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5">
    <w:name w:val="No Spacing"/>
    <w:qFormat/>
    <w:uiPriority w:val="1"/>
    <w:rPr>
      <w:rFonts w:asciiTheme="minorHAnsi" w:hAnsiTheme="minorHAnsi" w:eastAsiaTheme="minorHAnsi" w:cstheme="minorBidi"/>
      <w:sz w:val="22"/>
      <w:szCs w:val="22"/>
      <w:lang w:val="ru-RU" w:eastAsia="en-US" w:bidi="ar-SA"/>
    </w:rPr>
  </w:style>
  <w:style w:type="paragraph" w:styleId="6">
    <w:name w:val="List Paragraph"/>
    <w:basedOn w:val="1"/>
    <w:qFormat/>
    <w:uiPriority w:val="34"/>
    <w:pPr>
      <w:spacing w:after="200" w:line="276" w:lineRule="auto"/>
      <w:ind w:left="720"/>
      <w:contextualSpacing/>
    </w:pPr>
    <w:rPr>
      <w:rFonts w:eastAsia="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3216-C5C5-4135-BCCA-1D5453949066}">
  <ds:schemaRefs/>
</ds:datastoreItem>
</file>

<file path=docProps/app.xml><?xml version="1.0" encoding="utf-8"?>
<Properties xmlns="http://schemas.openxmlformats.org/officeDocument/2006/extended-properties" xmlns:vt="http://schemas.openxmlformats.org/officeDocument/2006/docPropsVTypes">
  <Template>Normal</Template>
  <Pages>11</Pages>
  <Words>2622</Words>
  <Characters>14948</Characters>
  <Lines>124</Lines>
  <Paragraphs>35</Paragraphs>
  <TotalTime>0</TotalTime>
  <ScaleCrop>false</ScaleCrop>
  <LinksUpToDate>false</LinksUpToDate>
  <CharactersWithSpaces>17535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2025-07-09T12:29:00Z</dcterms:created>
  <dc:creator>Пользователь</dc:creator>
  <cp:lastModifiedBy>User</cp:lastModifiedBy>
  <cp:lastPrinted>2025-07-09T12:52:00Z</cp:lastPrinted>
  <dcterms:modified xsi:type="dcterms:W3CDTF">2025-07-10T12:42:19Z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CAF869DC60F4453B8BA30ABA812BD0BD_13</vt:lpwstr>
  </property>
</Properties>
</file>