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EFE7" w14:textId="77777777" w:rsidR="00B13378" w:rsidRPr="00B13378" w:rsidRDefault="00B13378" w:rsidP="00B13378">
      <w:pPr>
        <w:spacing w:after="0" w:line="240" w:lineRule="auto"/>
        <w:jc w:val="right"/>
        <w:rPr>
          <w:rFonts w:ascii="Times New Roman" w:hAnsi="Times New Roman" w:cs="Times New Roman"/>
          <w:sz w:val="24"/>
          <w:szCs w:val="24"/>
          <w:lang w:val="uk-UA"/>
        </w:rPr>
      </w:pPr>
      <w:r w:rsidRPr="00B13378">
        <w:rPr>
          <w:rFonts w:ascii="Times New Roman" w:hAnsi="Times New Roman" w:cs="Times New Roman"/>
          <w:b/>
          <w:bCs/>
          <w:sz w:val="24"/>
          <w:szCs w:val="24"/>
          <w:lang w:val="uk-UA"/>
        </w:rPr>
        <w:t xml:space="preserve">                                                       </w:t>
      </w:r>
      <w:r w:rsidRPr="00B13378">
        <w:rPr>
          <w:rFonts w:ascii="Times New Roman" w:hAnsi="Times New Roman" w:cs="Times New Roman"/>
          <w:sz w:val="24"/>
          <w:szCs w:val="24"/>
          <w:lang w:val="uk-UA"/>
        </w:rPr>
        <w:t xml:space="preserve">Додаток 1 </w:t>
      </w:r>
    </w:p>
    <w:p w14:paraId="305F16D5" w14:textId="77777777" w:rsidR="00B13378" w:rsidRPr="00B13378" w:rsidRDefault="00B13378" w:rsidP="00B13378">
      <w:pPr>
        <w:suppressAutoHyphens/>
        <w:spacing w:after="0" w:line="240" w:lineRule="auto"/>
        <w:jc w:val="right"/>
        <w:rPr>
          <w:rFonts w:ascii="Times New Roman" w:hAnsi="Times New Roman" w:cs="Times New Roman"/>
          <w:sz w:val="24"/>
          <w:szCs w:val="24"/>
          <w:lang w:val="uk-UA" w:eastAsia="ar-SA"/>
        </w:rPr>
      </w:pPr>
      <w:r w:rsidRPr="00B13378">
        <w:rPr>
          <w:rFonts w:ascii="Times New Roman" w:hAnsi="Times New Roman" w:cs="Times New Roman"/>
          <w:sz w:val="24"/>
          <w:szCs w:val="24"/>
          <w:lang w:val="uk-UA" w:eastAsia="ar-SA"/>
        </w:rPr>
        <w:t xml:space="preserve">                                    до рішення   Ніжинської міської ради</w:t>
      </w:r>
    </w:p>
    <w:p w14:paraId="4AFBBFC6" w14:textId="77777777" w:rsidR="00B13378" w:rsidRPr="00B13378" w:rsidRDefault="00B13378" w:rsidP="00B13378">
      <w:pPr>
        <w:suppressAutoHyphens/>
        <w:spacing w:after="0" w:line="240" w:lineRule="auto"/>
        <w:jc w:val="right"/>
        <w:rPr>
          <w:rFonts w:ascii="Times New Roman" w:hAnsi="Times New Roman" w:cs="Times New Roman"/>
          <w:sz w:val="24"/>
          <w:szCs w:val="24"/>
          <w:lang w:val="uk-UA" w:eastAsia="ar-SA"/>
        </w:rPr>
      </w:pPr>
      <w:r w:rsidRPr="00B13378">
        <w:rPr>
          <w:rFonts w:ascii="Times New Roman" w:hAnsi="Times New Roman" w:cs="Times New Roman"/>
          <w:sz w:val="24"/>
          <w:szCs w:val="24"/>
          <w:lang w:val="uk-UA" w:eastAsia="ar-SA"/>
        </w:rPr>
        <w:t xml:space="preserve">                                 Чернігівської області   </w:t>
      </w:r>
      <w:r w:rsidRPr="00B13378">
        <w:rPr>
          <w:rFonts w:ascii="Times New Roman" w:hAnsi="Times New Roman" w:cs="Times New Roman"/>
          <w:sz w:val="24"/>
          <w:szCs w:val="24"/>
          <w:lang w:val="en-US" w:eastAsia="ar-SA"/>
        </w:rPr>
        <w:t>VIII</w:t>
      </w:r>
      <w:r w:rsidRPr="00B13378">
        <w:rPr>
          <w:rFonts w:ascii="Times New Roman" w:hAnsi="Times New Roman" w:cs="Times New Roman"/>
          <w:sz w:val="24"/>
          <w:szCs w:val="24"/>
          <w:lang w:val="uk-UA" w:eastAsia="ar-SA"/>
        </w:rPr>
        <w:t xml:space="preserve"> скликання</w:t>
      </w:r>
    </w:p>
    <w:p w14:paraId="7FC42FC8" w14:textId="77777777" w:rsidR="00B13378" w:rsidRDefault="00B13378" w:rsidP="00B13378">
      <w:pPr>
        <w:spacing w:after="0" w:line="240" w:lineRule="auto"/>
        <w:jc w:val="right"/>
        <w:rPr>
          <w:rFonts w:ascii="Times New Roman" w:hAnsi="Times New Roman" w:cs="Times New Roman"/>
          <w:sz w:val="24"/>
          <w:szCs w:val="24"/>
          <w:lang w:val="uk-UA" w:eastAsia="ar-SA"/>
        </w:rPr>
      </w:pPr>
      <w:r w:rsidRPr="00B13378">
        <w:rPr>
          <w:rFonts w:ascii="Times New Roman" w:hAnsi="Times New Roman" w:cs="Times New Roman"/>
          <w:sz w:val="24"/>
          <w:szCs w:val="24"/>
          <w:lang w:val="uk-UA" w:eastAsia="ar-SA"/>
        </w:rPr>
        <w:t>від 06.12.2024 р. №3-43/2024</w:t>
      </w:r>
    </w:p>
    <w:p w14:paraId="6A9D599A" w14:textId="37BE39C2" w:rsidR="00DF2927" w:rsidRPr="00B13378" w:rsidRDefault="00B13378" w:rsidP="00B13378">
      <w:pPr>
        <w:spacing w:after="0" w:line="240" w:lineRule="auto"/>
        <w:jc w:val="right"/>
        <w:rPr>
          <w:rFonts w:ascii="Times New Roman" w:hAnsi="Times New Roman" w:cs="Times New Roman"/>
          <w:b/>
          <w:bCs/>
          <w:sz w:val="24"/>
          <w:szCs w:val="24"/>
          <w:lang w:val="uk-UA"/>
        </w:rPr>
      </w:pPr>
      <w:r>
        <w:rPr>
          <w:rFonts w:ascii="Times New Roman" w:hAnsi="Times New Roman" w:cs="Times New Roman"/>
          <w:sz w:val="24"/>
          <w:szCs w:val="24"/>
          <w:lang w:val="uk-UA" w:eastAsia="ar-SA"/>
        </w:rPr>
        <w:t>зі змінами, внесеними рішенням міської ради</w:t>
      </w:r>
      <w:r w:rsidRPr="00B13378">
        <w:rPr>
          <w:rFonts w:ascii="Times New Roman" w:hAnsi="Times New Roman" w:cs="Times New Roman"/>
          <w:sz w:val="24"/>
          <w:szCs w:val="24"/>
          <w:lang w:val="uk-UA" w:eastAsia="ar-SA"/>
        </w:rPr>
        <w:t xml:space="preserve"> </w:t>
      </w:r>
      <w:r w:rsidR="00DF2927" w:rsidRPr="00B13378">
        <w:rPr>
          <w:rFonts w:ascii="Times New Roman" w:hAnsi="Times New Roman" w:cs="Times New Roman"/>
          <w:b/>
          <w:bCs/>
          <w:sz w:val="24"/>
          <w:szCs w:val="24"/>
        </w:rPr>
        <w:t xml:space="preserve">  </w:t>
      </w:r>
      <w:r w:rsidR="00DF2927" w:rsidRPr="00B13378">
        <w:rPr>
          <w:rFonts w:ascii="Times New Roman" w:hAnsi="Times New Roman" w:cs="Times New Roman"/>
          <w:b/>
          <w:bCs/>
          <w:sz w:val="24"/>
          <w:szCs w:val="24"/>
          <w:lang w:val="uk-UA"/>
        </w:rPr>
        <w:t xml:space="preserve">    </w:t>
      </w:r>
    </w:p>
    <w:p w14:paraId="57A1C7DC" w14:textId="70F52F25" w:rsidR="00DF2927" w:rsidRPr="00DF2927" w:rsidRDefault="00DF2927" w:rsidP="00DF2927">
      <w:pPr>
        <w:suppressAutoHyphens/>
        <w:spacing w:after="0" w:line="240" w:lineRule="auto"/>
        <w:jc w:val="center"/>
        <w:rPr>
          <w:rFonts w:ascii="Times New Roman" w:hAnsi="Times New Roman" w:cs="Times New Roman"/>
          <w:sz w:val="24"/>
          <w:szCs w:val="24"/>
          <w:lang w:val="uk-UA" w:eastAsia="ar-SA"/>
        </w:rPr>
      </w:pPr>
      <w:r w:rsidRPr="00DF2927">
        <w:rPr>
          <w:rFonts w:ascii="Times New Roman" w:hAnsi="Times New Roman" w:cs="Times New Roman"/>
          <w:sz w:val="24"/>
          <w:szCs w:val="24"/>
          <w:lang w:val="uk-UA" w:eastAsia="ar-SA"/>
        </w:rPr>
        <w:t xml:space="preserve">                                                                                                  від 14 серпня 2025 року №4-</w:t>
      </w:r>
      <w:r>
        <w:rPr>
          <w:rFonts w:ascii="Times New Roman" w:hAnsi="Times New Roman" w:cs="Times New Roman"/>
          <w:sz w:val="24"/>
          <w:szCs w:val="24"/>
          <w:lang w:val="uk-UA" w:eastAsia="ar-SA"/>
        </w:rPr>
        <w:t>4</w:t>
      </w:r>
      <w:r w:rsidRPr="00DF2927">
        <w:rPr>
          <w:rFonts w:ascii="Times New Roman" w:hAnsi="Times New Roman" w:cs="Times New Roman"/>
          <w:sz w:val="24"/>
          <w:szCs w:val="24"/>
          <w:lang w:val="uk-UA" w:eastAsia="ar-SA"/>
        </w:rPr>
        <w:t xml:space="preserve">9/2025    </w:t>
      </w:r>
    </w:p>
    <w:p w14:paraId="747D2D8B" w14:textId="77777777" w:rsidR="00DF2927" w:rsidRPr="00DF2927" w:rsidRDefault="00DF2927" w:rsidP="00DF2927">
      <w:pPr>
        <w:spacing w:after="0" w:line="240" w:lineRule="auto"/>
        <w:jc w:val="right"/>
        <w:rPr>
          <w:rFonts w:ascii="Times New Roman" w:hAnsi="Times New Roman" w:cs="Times New Roman"/>
          <w:bCs/>
          <w:sz w:val="24"/>
          <w:szCs w:val="24"/>
          <w:lang w:val="uk-UA"/>
        </w:rPr>
      </w:pPr>
    </w:p>
    <w:p w14:paraId="0149198C"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b/>
          <w:sz w:val="24"/>
          <w:szCs w:val="24"/>
          <w:lang w:val="uk-UA"/>
        </w:rPr>
        <w:t xml:space="preserve">Програма  </w:t>
      </w:r>
    </w:p>
    <w:p w14:paraId="6C65C0A3"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b/>
          <w:bCs/>
          <w:spacing w:val="3"/>
          <w:sz w:val="24"/>
          <w:szCs w:val="24"/>
          <w:lang w:val="uk-UA"/>
        </w:rPr>
        <w:t xml:space="preserve">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w:t>
      </w:r>
      <w:r w:rsidRPr="00DF2927">
        <w:rPr>
          <w:rFonts w:ascii="Times New Roman" w:hAnsi="Times New Roman" w:cs="Times New Roman"/>
          <w:b/>
          <w:sz w:val="24"/>
          <w:szCs w:val="24"/>
          <w:lang w:val="uk-UA"/>
        </w:rPr>
        <w:t xml:space="preserve"> на  2025 рік</w:t>
      </w:r>
    </w:p>
    <w:p w14:paraId="169C1093"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b/>
          <w:sz w:val="24"/>
          <w:szCs w:val="24"/>
          <w:lang w:val="uk-UA"/>
        </w:rPr>
        <w:t>І.   ПАСПОРТ</w:t>
      </w:r>
    </w:p>
    <w:tbl>
      <w:tblPr>
        <w:tblW w:w="10294" w:type="dxa"/>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433"/>
        <w:gridCol w:w="3362"/>
        <w:gridCol w:w="6499"/>
      </w:tblGrid>
      <w:tr w:rsidR="00DF2927" w:rsidRPr="00B13378" w14:paraId="5B0589F5" w14:textId="77777777" w:rsidTr="00C7381C">
        <w:trPr>
          <w:trHeight w:val="352"/>
        </w:trPr>
        <w:tc>
          <w:tcPr>
            <w:tcW w:w="403" w:type="dxa"/>
            <w:tcBorders>
              <w:top w:val="single" w:sz="4" w:space="0" w:color="00000A"/>
              <w:left w:val="single" w:sz="4" w:space="0" w:color="00000A"/>
              <w:bottom w:val="single" w:sz="4" w:space="0" w:color="00000A"/>
              <w:right w:val="single" w:sz="4" w:space="0" w:color="00000A"/>
            </w:tcBorders>
            <w:tcMar>
              <w:left w:w="-5" w:type="dxa"/>
            </w:tcMar>
            <w:vAlign w:val="center"/>
          </w:tcPr>
          <w:p w14:paraId="7C3490DE"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1.</w:t>
            </w:r>
          </w:p>
        </w:tc>
        <w:tc>
          <w:tcPr>
            <w:tcW w:w="3370" w:type="dxa"/>
            <w:tcBorders>
              <w:top w:val="single" w:sz="4" w:space="0" w:color="00000A"/>
              <w:left w:val="single" w:sz="4" w:space="0" w:color="00000A"/>
              <w:bottom w:val="single" w:sz="4" w:space="0" w:color="00000A"/>
              <w:right w:val="single" w:sz="4" w:space="0" w:color="00000A"/>
            </w:tcBorders>
            <w:tcMar>
              <w:left w:w="-5" w:type="dxa"/>
            </w:tcMar>
            <w:vAlign w:val="center"/>
          </w:tcPr>
          <w:p w14:paraId="07A6A111"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Ініціатор розроблення програми</w:t>
            </w:r>
          </w:p>
        </w:tc>
        <w:tc>
          <w:tcPr>
            <w:tcW w:w="6521" w:type="dxa"/>
            <w:tcBorders>
              <w:top w:val="single" w:sz="4" w:space="0" w:color="00000A"/>
              <w:left w:val="single" w:sz="4" w:space="0" w:color="00000A"/>
              <w:bottom w:val="single" w:sz="4" w:space="0" w:color="00000A"/>
              <w:right w:val="single" w:sz="4" w:space="0" w:color="00000A"/>
            </w:tcBorders>
            <w:tcMar>
              <w:left w:w="-5" w:type="dxa"/>
            </w:tcMar>
            <w:vAlign w:val="center"/>
          </w:tcPr>
          <w:p w14:paraId="1E7DCBF0"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Виконавчий комітет Ніжинської міської ради</w:t>
            </w:r>
          </w:p>
        </w:tc>
      </w:tr>
      <w:tr w:rsidR="00DF2927" w:rsidRPr="00DF2927" w14:paraId="404D9086" w14:textId="77777777" w:rsidTr="00C7381C">
        <w:tc>
          <w:tcPr>
            <w:tcW w:w="403" w:type="dxa"/>
            <w:tcBorders>
              <w:top w:val="single" w:sz="4" w:space="0" w:color="00000A"/>
              <w:left w:val="single" w:sz="4" w:space="0" w:color="00000A"/>
              <w:bottom w:val="single" w:sz="4" w:space="0" w:color="00000A"/>
              <w:right w:val="single" w:sz="4" w:space="0" w:color="00000A"/>
            </w:tcBorders>
            <w:tcMar>
              <w:left w:w="-5" w:type="dxa"/>
            </w:tcMar>
            <w:vAlign w:val="center"/>
          </w:tcPr>
          <w:p w14:paraId="7E8A58B0"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2.</w:t>
            </w:r>
          </w:p>
        </w:tc>
        <w:tc>
          <w:tcPr>
            <w:tcW w:w="3370" w:type="dxa"/>
            <w:tcBorders>
              <w:top w:val="single" w:sz="4" w:space="0" w:color="00000A"/>
              <w:left w:val="single" w:sz="4" w:space="0" w:color="00000A"/>
              <w:bottom w:val="single" w:sz="4" w:space="0" w:color="00000A"/>
              <w:right w:val="single" w:sz="4" w:space="0" w:color="00000A"/>
            </w:tcBorders>
            <w:tcMar>
              <w:left w:w="-5" w:type="dxa"/>
            </w:tcMar>
            <w:vAlign w:val="center"/>
          </w:tcPr>
          <w:p w14:paraId="1C794C3B"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Законодавча база програми</w:t>
            </w:r>
          </w:p>
        </w:tc>
        <w:tc>
          <w:tcPr>
            <w:tcW w:w="6521" w:type="dxa"/>
            <w:tcBorders>
              <w:top w:val="single" w:sz="4" w:space="0" w:color="00000A"/>
              <w:left w:val="single" w:sz="4" w:space="0" w:color="00000A"/>
              <w:bottom w:val="single" w:sz="4" w:space="0" w:color="00000A"/>
              <w:right w:val="single" w:sz="4" w:space="0" w:color="00000A"/>
            </w:tcBorders>
            <w:tcMar>
              <w:left w:w="-5" w:type="dxa"/>
            </w:tcMar>
            <w:vAlign w:val="center"/>
          </w:tcPr>
          <w:p w14:paraId="746E234F"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 xml:space="preserve">Бюджетний Кодекс України,  Закон України «Про місцеве самоврядування в Україні» </w:t>
            </w:r>
          </w:p>
        </w:tc>
      </w:tr>
      <w:tr w:rsidR="00DF2927" w:rsidRPr="00B13378" w14:paraId="1AB8EB5A" w14:textId="77777777" w:rsidTr="00C7381C">
        <w:tc>
          <w:tcPr>
            <w:tcW w:w="403" w:type="dxa"/>
            <w:tcBorders>
              <w:top w:val="single" w:sz="4" w:space="0" w:color="00000A"/>
              <w:left w:val="single" w:sz="4" w:space="0" w:color="00000A"/>
              <w:bottom w:val="single" w:sz="4" w:space="0" w:color="00000A"/>
              <w:right w:val="single" w:sz="4" w:space="0" w:color="00000A"/>
            </w:tcBorders>
            <w:tcMar>
              <w:left w:w="-5" w:type="dxa"/>
            </w:tcMar>
            <w:vAlign w:val="center"/>
          </w:tcPr>
          <w:p w14:paraId="7AAE4436"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3.</w:t>
            </w:r>
          </w:p>
        </w:tc>
        <w:tc>
          <w:tcPr>
            <w:tcW w:w="3370" w:type="dxa"/>
            <w:tcBorders>
              <w:top w:val="single" w:sz="4" w:space="0" w:color="00000A"/>
              <w:left w:val="single" w:sz="4" w:space="0" w:color="00000A"/>
              <w:bottom w:val="single" w:sz="4" w:space="0" w:color="00000A"/>
              <w:right w:val="single" w:sz="4" w:space="0" w:color="00000A"/>
            </w:tcBorders>
            <w:tcMar>
              <w:left w:w="-5" w:type="dxa"/>
            </w:tcMar>
            <w:vAlign w:val="center"/>
          </w:tcPr>
          <w:p w14:paraId="0A7BBC2A"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Розробник  програми</w:t>
            </w:r>
          </w:p>
        </w:tc>
        <w:tc>
          <w:tcPr>
            <w:tcW w:w="6521" w:type="dxa"/>
            <w:tcBorders>
              <w:top w:val="single" w:sz="4" w:space="0" w:color="00000A"/>
              <w:left w:val="single" w:sz="4" w:space="0" w:color="00000A"/>
              <w:bottom w:val="single" w:sz="4" w:space="0" w:color="00000A"/>
              <w:right w:val="single" w:sz="4" w:space="0" w:color="00000A"/>
            </w:tcBorders>
            <w:tcMar>
              <w:left w:w="-5" w:type="dxa"/>
            </w:tcMar>
            <w:vAlign w:val="center"/>
          </w:tcPr>
          <w:p w14:paraId="47EE4424"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 xml:space="preserve">Виконавчий комітет Ніжинської міської ради </w:t>
            </w:r>
          </w:p>
        </w:tc>
      </w:tr>
      <w:tr w:rsidR="00DF2927" w:rsidRPr="00DF2927" w14:paraId="187A354A" w14:textId="77777777" w:rsidTr="00C7381C">
        <w:trPr>
          <w:trHeight w:val="567"/>
        </w:trPr>
        <w:tc>
          <w:tcPr>
            <w:tcW w:w="403" w:type="dxa"/>
            <w:tcBorders>
              <w:top w:val="single" w:sz="4" w:space="0" w:color="00000A"/>
              <w:left w:val="single" w:sz="4" w:space="0" w:color="00000A"/>
              <w:bottom w:val="single" w:sz="4" w:space="0" w:color="00000A"/>
              <w:right w:val="single" w:sz="4" w:space="0" w:color="00000A"/>
            </w:tcBorders>
            <w:tcMar>
              <w:left w:w="-5" w:type="dxa"/>
            </w:tcMar>
            <w:vAlign w:val="center"/>
          </w:tcPr>
          <w:p w14:paraId="4329A01B"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4.</w:t>
            </w:r>
          </w:p>
        </w:tc>
        <w:tc>
          <w:tcPr>
            <w:tcW w:w="3370" w:type="dxa"/>
            <w:tcBorders>
              <w:top w:val="single" w:sz="4" w:space="0" w:color="00000A"/>
              <w:left w:val="single" w:sz="4" w:space="0" w:color="00000A"/>
              <w:bottom w:val="single" w:sz="4" w:space="0" w:color="00000A"/>
              <w:right w:val="single" w:sz="4" w:space="0" w:color="00000A"/>
            </w:tcBorders>
            <w:tcMar>
              <w:left w:w="-5" w:type="dxa"/>
            </w:tcMar>
            <w:vAlign w:val="center"/>
          </w:tcPr>
          <w:p w14:paraId="2EEFFF6E"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Головний розпорядник бюджетних коштів</w:t>
            </w:r>
          </w:p>
        </w:tc>
        <w:tc>
          <w:tcPr>
            <w:tcW w:w="6521" w:type="dxa"/>
            <w:tcBorders>
              <w:top w:val="single" w:sz="4" w:space="0" w:color="00000A"/>
              <w:left w:val="single" w:sz="4" w:space="0" w:color="00000A"/>
              <w:bottom w:val="single" w:sz="4" w:space="0" w:color="00000A"/>
              <w:right w:val="single" w:sz="4" w:space="0" w:color="00000A"/>
            </w:tcBorders>
            <w:tcMar>
              <w:left w:w="-5" w:type="dxa"/>
            </w:tcMar>
            <w:vAlign w:val="center"/>
          </w:tcPr>
          <w:p w14:paraId="4826EDB6"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Виконавчий комітет,  управління культури і туризму, відділ з питань фізичної культури та спорту,   фінансове управління</w:t>
            </w:r>
          </w:p>
        </w:tc>
      </w:tr>
      <w:tr w:rsidR="00DF2927" w:rsidRPr="00DF2927" w14:paraId="155E28B7" w14:textId="77777777" w:rsidTr="00C7381C">
        <w:tc>
          <w:tcPr>
            <w:tcW w:w="403" w:type="dxa"/>
            <w:tcBorders>
              <w:top w:val="single" w:sz="4" w:space="0" w:color="00000A"/>
              <w:left w:val="single" w:sz="4" w:space="0" w:color="00000A"/>
              <w:bottom w:val="single" w:sz="4" w:space="0" w:color="00000A"/>
              <w:right w:val="single" w:sz="4" w:space="0" w:color="00000A"/>
            </w:tcBorders>
            <w:tcMar>
              <w:left w:w="-5" w:type="dxa"/>
            </w:tcMar>
            <w:vAlign w:val="center"/>
          </w:tcPr>
          <w:p w14:paraId="235B0704"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5.</w:t>
            </w:r>
          </w:p>
        </w:tc>
        <w:tc>
          <w:tcPr>
            <w:tcW w:w="3370" w:type="dxa"/>
            <w:tcBorders>
              <w:top w:val="single" w:sz="4" w:space="0" w:color="00000A"/>
              <w:left w:val="single" w:sz="4" w:space="0" w:color="00000A"/>
              <w:bottom w:val="single" w:sz="4" w:space="0" w:color="00000A"/>
              <w:right w:val="single" w:sz="4" w:space="0" w:color="00000A"/>
            </w:tcBorders>
            <w:tcMar>
              <w:left w:w="-5" w:type="dxa"/>
            </w:tcMar>
            <w:vAlign w:val="center"/>
          </w:tcPr>
          <w:p w14:paraId="7628E197"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Відповідальні виконавці програми (учасники програми)</w:t>
            </w:r>
          </w:p>
        </w:tc>
        <w:tc>
          <w:tcPr>
            <w:tcW w:w="6521" w:type="dxa"/>
            <w:tcBorders>
              <w:top w:val="single" w:sz="4" w:space="0" w:color="00000A"/>
              <w:left w:val="single" w:sz="4" w:space="0" w:color="00000A"/>
              <w:bottom w:val="single" w:sz="4" w:space="0" w:color="00000A"/>
              <w:right w:val="single" w:sz="4" w:space="0" w:color="00000A"/>
            </w:tcBorders>
            <w:tcMar>
              <w:left w:w="-5" w:type="dxa"/>
            </w:tcMar>
            <w:vAlign w:val="center"/>
          </w:tcPr>
          <w:p w14:paraId="19636674" w14:textId="77777777" w:rsidR="00DF2927" w:rsidRPr="00DF2927" w:rsidRDefault="00DF2927" w:rsidP="00DF2927">
            <w:pPr>
              <w:spacing w:after="0" w:line="240" w:lineRule="auto"/>
              <w:rPr>
                <w:rFonts w:ascii="Times New Roman" w:hAnsi="Times New Roman" w:cs="Times New Roman"/>
                <w:lang w:val="uk-UA"/>
              </w:rPr>
            </w:pPr>
            <w:bookmarkStart w:id="0" w:name="__DdeLink__960_1754165841"/>
            <w:bookmarkEnd w:id="0"/>
            <w:r w:rsidRPr="00DF2927">
              <w:rPr>
                <w:rFonts w:ascii="Times New Roman" w:hAnsi="Times New Roman" w:cs="Times New Roman"/>
                <w:lang w:val="uk-UA"/>
              </w:rPr>
              <w:t>Виконавчий комітет, управління освіти,  управління культури і туризму, відділ з питань фізичної культури та спорту, фінансове управління</w:t>
            </w:r>
          </w:p>
        </w:tc>
      </w:tr>
      <w:tr w:rsidR="00DF2927" w:rsidRPr="00DF2927" w14:paraId="47FD29C8" w14:textId="77777777" w:rsidTr="00C7381C">
        <w:trPr>
          <w:trHeight w:val="252"/>
        </w:trPr>
        <w:tc>
          <w:tcPr>
            <w:tcW w:w="403" w:type="dxa"/>
            <w:tcBorders>
              <w:top w:val="single" w:sz="4" w:space="0" w:color="00000A"/>
              <w:left w:val="single" w:sz="4" w:space="0" w:color="00000A"/>
              <w:bottom w:val="single" w:sz="4" w:space="0" w:color="00000A"/>
              <w:right w:val="single" w:sz="4" w:space="0" w:color="00000A"/>
            </w:tcBorders>
            <w:tcMar>
              <w:left w:w="-5" w:type="dxa"/>
            </w:tcMar>
            <w:vAlign w:val="center"/>
          </w:tcPr>
          <w:p w14:paraId="584CAD46"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6.</w:t>
            </w:r>
          </w:p>
        </w:tc>
        <w:tc>
          <w:tcPr>
            <w:tcW w:w="3370" w:type="dxa"/>
            <w:tcBorders>
              <w:top w:val="single" w:sz="4" w:space="0" w:color="00000A"/>
              <w:left w:val="single" w:sz="4" w:space="0" w:color="00000A"/>
              <w:bottom w:val="single" w:sz="4" w:space="0" w:color="00000A"/>
              <w:right w:val="single" w:sz="4" w:space="0" w:color="00000A"/>
            </w:tcBorders>
            <w:tcMar>
              <w:left w:w="-5" w:type="dxa"/>
            </w:tcMar>
            <w:vAlign w:val="center"/>
          </w:tcPr>
          <w:p w14:paraId="10A04A7F"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Термін реалізації  програми</w:t>
            </w:r>
          </w:p>
        </w:tc>
        <w:tc>
          <w:tcPr>
            <w:tcW w:w="6521" w:type="dxa"/>
            <w:tcBorders>
              <w:top w:val="single" w:sz="4" w:space="0" w:color="00000A"/>
              <w:left w:val="single" w:sz="4" w:space="0" w:color="00000A"/>
              <w:bottom w:val="single" w:sz="4" w:space="0" w:color="00000A"/>
              <w:right w:val="single" w:sz="4" w:space="0" w:color="00000A"/>
            </w:tcBorders>
            <w:tcMar>
              <w:left w:w="-5" w:type="dxa"/>
            </w:tcMar>
            <w:vAlign w:val="center"/>
          </w:tcPr>
          <w:p w14:paraId="7056AB79"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2025 рік</w:t>
            </w:r>
          </w:p>
        </w:tc>
      </w:tr>
      <w:tr w:rsidR="00DF2927" w:rsidRPr="00DF2927" w14:paraId="7B88B085" w14:textId="77777777" w:rsidTr="00C7381C">
        <w:trPr>
          <w:trHeight w:val="1117"/>
        </w:trPr>
        <w:tc>
          <w:tcPr>
            <w:tcW w:w="403" w:type="dxa"/>
            <w:tcBorders>
              <w:top w:val="single" w:sz="4" w:space="0" w:color="00000A"/>
              <w:left w:val="single" w:sz="4" w:space="0" w:color="00000A"/>
              <w:bottom w:val="single" w:sz="4" w:space="0" w:color="00000A"/>
              <w:right w:val="single" w:sz="4" w:space="0" w:color="00000A"/>
            </w:tcBorders>
            <w:tcMar>
              <w:left w:w="-5" w:type="dxa"/>
            </w:tcMar>
            <w:vAlign w:val="center"/>
          </w:tcPr>
          <w:p w14:paraId="5638BBFD"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7.</w:t>
            </w:r>
          </w:p>
        </w:tc>
        <w:tc>
          <w:tcPr>
            <w:tcW w:w="3370" w:type="dxa"/>
            <w:tcBorders>
              <w:top w:val="single" w:sz="4" w:space="0" w:color="00000A"/>
              <w:left w:val="single" w:sz="4" w:space="0" w:color="00000A"/>
              <w:bottom w:val="single" w:sz="4" w:space="0" w:color="00000A"/>
              <w:right w:val="single" w:sz="4" w:space="0" w:color="00000A"/>
            </w:tcBorders>
            <w:tcMar>
              <w:left w:w="-5" w:type="dxa"/>
            </w:tcMar>
            <w:vAlign w:val="center"/>
          </w:tcPr>
          <w:p w14:paraId="5990CD0C"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 xml:space="preserve">Загальний обсяг фінансових ресурсів, в </w:t>
            </w:r>
            <w:proofErr w:type="spellStart"/>
            <w:r w:rsidRPr="00DF2927">
              <w:rPr>
                <w:rFonts w:ascii="Times New Roman" w:hAnsi="Times New Roman" w:cs="Times New Roman"/>
                <w:lang w:val="uk-UA"/>
              </w:rPr>
              <w:t>т.ч</w:t>
            </w:r>
            <w:proofErr w:type="spellEnd"/>
            <w:r w:rsidRPr="00DF2927">
              <w:rPr>
                <w:rFonts w:ascii="Times New Roman" w:hAnsi="Times New Roman" w:cs="Times New Roman"/>
                <w:lang w:val="uk-UA"/>
              </w:rPr>
              <w:t>. кредиторська заборгованість минулих періодів, необхідних для реалізації програми, всього,</w:t>
            </w:r>
          </w:p>
          <w:p w14:paraId="23173408"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 xml:space="preserve">у </w:t>
            </w:r>
            <w:r w:rsidRPr="00DF2927">
              <w:rPr>
                <w:rFonts w:ascii="Times New Roman" w:hAnsi="Times New Roman" w:cs="Times New Roman"/>
                <w:spacing w:val="-6"/>
                <w:lang w:val="uk-UA"/>
              </w:rPr>
              <w:t>тому числі:</w:t>
            </w:r>
          </w:p>
        </w:tc>
        <w:tc>
          <w:tcPr>
            <w:tcW w:w="6521" w:type="dxa"/>
            <w:tcBorders>
              <w:top w:val="single" w:sz="4" w:space="0" w:color="00000A"/>
              <w:left w:val="single" w:sz="4" w:space="0" w:color="00000A"/>
              <w:bottom w:val="single" w:sz="4" w:space="0" w:color="00000A"/>
              <w:right w:val="single" w:sz="4" w:space="0" w:color="00000A"/>
            </w:tcBorders>
            <w:tcMar>
              <w:left w:w="-5" w:type="dxa"/>
            </w:tcMar>
            <w:vAlign w:val="center"/>
          </w:tcPr>
          <w:p w14:paraId="4C33D53F" w14:textId="77777777" w:rsidR="00DF2927" w:rsidRPr="00DF2927" w:rsidRDefault="00DF2927" w:rsidP="00DF2927">
            <w:pPr>
              <w:spacing w:after="0" w:line="240" w:lineRule="auto"/>
              <w:jc w:val="center"/>
              <w:rPr>
                <w:rFonts w:ascii="Times New Roman" w:hAnsi="Times New Roman" w:cs="Times New Roman"/>
                <w:lang w:val="uk-UA"/>
              </w:rPr>
            </w:pPr>
            <w:r w:rsidRPr="00DF2927">
              <w:rPr>
                <w:rFonts w:ascii="Times New Roman" w:hAnsi="Times New Roman" w:cs="Times New Roman"/>
                <w:lang w:val="uk-UA"/>
              </w:rPr>
              <w:t>1 123 000 грн</w:t>
            </w:r>
          </w:p>
        </w:tc>
      </w:tr>
      <w:tr w:rsidR="00DF2927" w:rsidRPr="00DF2927" w14:paraId="410302F2" w14:textId="77777777" w:rsidTr="00C7381C">
        <w:trPr>
          <w:trHeight w:val="272"/>
        </w:trPr>
        <w:tc>
          <w:tcPr>
            <w:tcW w:w="403" w:type="dxa"/>
            <w:tcBorders>
              <w:top w:val="single" w:sz="4" w:space="0" w:color="00000A"/>
              <w:left w:val="single" w:sz="4" w:space="0" w:color="00000A"/>
              <w:bottom w:val="single" w:sz="4" w:space="0" w:color="00000A"/>
              <w:right w:val="single" w:sz="4" w:space="0" w:color="00000A"/>
            </w:tcBorders>
            <w:tcMar>
              <w:left w:w="-5" w:type="dxa"/>
            </w:tcMar>
            <w:vAlign w:val="center"/>
          </w:tcPr>
          <w:p w14:paraId="45E8C7F7"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7.1.</w:t>
            </w:r>
          </w:p>
        </w:tc>
        <w:tc>
          <w:tcPr>
            <w:tcW w:w="3370" w:type="dxa"/>
            <w:tcBorders>
              <w:top w:val="single" w:sz="4" w:space="0" w:color="00000A"/>
              <w:left w:val="single" w:sz="4" w:space="0" w:color="00000A"/>
              <w:bottom w:val="single" w:sz="4" w:space="0" w:color="00000A"/>
              <w:right w:val="single" w:sz="4" w:space="0" w:color="00000A"/>
            </w:tcBorders>
            <w:tcMar>
              <w:left w:w="-5" w:type="dxa"/>
            </w:tcMar>
            <w:vAlign w:val="center"/>
          </w:tcPr>
          <w:p w14:paraId="0E4C2D12"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Кошти  Ніжинської міської ТГ</w:t>
            </w:r>
          </w:p>
        </w:tc>
        <w:tc>
          <w:tcPr>
            <w:tcW w:w="6521" w:type="dxa"/>
            <w:tcBorders>
              <w:top w:val="single" w:sz="4" w:space="0" w:color="00000A"/>
              <w:left w:val="single" w:sz="4" w:space="0" w:color="00000A"/>
              <w:bottom w:val="single" w:sz="4" w:space="0" w:color="00000A"/>
              <w:right w:val="single" w:sz="4" w:space="0" w:color="00000A"/>
            </w:tcBorders>
            <w:tcMar>
              <w:left w:w="-5" w:type="dxa"/>
            </w:tcMar>
            <w:vAlign w:val="center"/>
          </w:tcPr>
          <w:p w14:paraId="1B69B2F4" w14:textId="77777777" w:rsidR="00DF2927" w:rsidRPr="00DF2927" w:rsidRDefault="00DF2927" w:rsidP="00DF2927">
            <w:pPr>
              <w:spacing w:after="0" w:line="240" w:lineRule="auto"/>
              <w:jc w:val="center"/>
              <w:rPr>
                <w:rFonts w:ascii="Times New Roman" w:hAnsi="Times New Roman" w:cs="Times New Roman"/>
                <w:lang w:val="uk-UA"/>
              </w:rPr>
            </w:pPr>
            <w:r w:rsidRPr="00DF2927">
              <w:rPr>
                <w:rFonts w:ascii="Times New Roman" w:hAnsi="Times New Roman" w:cs="Times New Roman"/>
                <w:lang w:val="uk-UA"/>
              </w:rPr>
              <w:t>1 123 000 грн</w:t>
            </w:r>
          </w:p>
        </w:tc>
      </w:tr>
      <w:tr w:rsidR="00DF2927" w:rsidRPr="00DF2927" w14:paraId="36F0A7C6" w14:textId="77777777" w:rsidTr="00C7381C">
        <w:trPr>
          <w:trHeight w:val="293"/>
        </w:trPr>
        <w:tc>
          <w:tcPr>
            <w:tcW w:w="403" w:type="dxa"/>
            <w:tcBorders>
              <w:top w:val="single" w:sz="4" w:space="0" w:color="00000A"/>
              <w:left w:val="single" w:sz="4" w:space="0" w:color="00000A"/>
              <w:bottom w:val="single" w:sz="4" w:space="0" w:color="00000A"/>
              <w:right w:val="single" w:sz="4" w:space="0" w:color="00000A"/>
            </w:tcBorders>
            <w:tcMar>
              <w:left w:w="-5" w:type="dxa"/>
            </w:tcMar>
            <w:vAlign w:val="center"/>
          </w:tcPr>
          <w:p w14:paraId="2B94E29F"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7.2.</w:t>
            </w:r>
          </w:p>
        </w:tc>
        <w:tc>
          <w:tcPr>
            <w:tcW w:w="3370" w:type="dxa"/>
            <w:tcBorders>
              <w:top w:val="single" w:sz="4" w:space="0" w:color="00000A"/>
              <w:left w:val="single" w:sz="4" w:space="0" w:color="00000A"/>
              <w:bottom w:val="single" w:sz="4" w:space="0" w:color="00000A"/>
              <w:right w:val="single" w:sz="4" w:space="0" w:color="00000A"/>
            </w:tcBorders>
            <w:tcMar>
              <w:left w:w="-5" w:type="dxa"/>
            </w:tcMar>
            <w:vAlign w:val="center"/>
          </w:tcPr>
          <w:p w14:paraId="09C6A609"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Кошти  інших джерел</w:t>
            </w:r>
          </w:p>
        </w:tc>
        <w:tc>
          <w:tcPr>
            <w:tcW w:w="6521" w:type="dxa"/>
            <w:tcBorders>
              <w:top w:val="single" w:sz="4" w:space="0" w:color="00000A"/>
              <w:left w:val="single" w:sz="4" w:space="0" w:color="00000A"/>
              <w:bottom w:val="single" w:sz="4" w:space="0" w:color="00000A"/>
              <w:right w:val="single" w:sz="4" w:space="0" w:color="00000A"/>
            </w:tcBorders>
            <w:tcMar>
              <w:left w:w="-5" w:type="dxa"/>
            </w:tcMar>
            <w:vAlign w:val="center"/>
          </w:tcPr>
          <w:p w14:paraId="24DC6A8F" w14:textId="77777777" w:rsidR="00DF2927" w:rsidRPr="00DF2927" w:rsidRDefault="00DF2927" w:rsidP="00DF2927">
            <w:pPr>
              <w:spacing w:after="0" w:line="240" w:lineRule="auto"/>
              <w:rPr>
                <w:rFonts w:ascii="Times New Roman" w:hAnsi="Times New Roman" w:cs="Times New Roman"/>
                <w:lang w:val="uk-UA"/>
              </w:rPr>
            </w:pPr>
            <w:r w:rsidRPr="00DF2927">
              <w:rPr>
                <w:rFonts w:ascii="Times New Roman" w:hAnsi="Times New Roman" w:cs="Times New Roman"/>
                <w:lang w:val="uk-UA"/>
              </w:rPr>
              <w:t>-</w:t>
            </w:r>
          </w:p>
        </w:tc>
      </w:tr>
    </w:tbl>
    <w:p w14:paraId="496116C5" w14:textId="77777777" w:rsidR="00DF2927" w:rsidRPr="00DF2927" w:rsidRDefault="00DF2927" w:rsidP="00DF2927">
      <w:pPr>
        <w:spacing w:after="0" w:line="240" w:lineRule="auto"/>
        <w:ind w:firstLine="567"/>
        <w:jc w:val="center"/>
        <w:rPr>
          <w:rFonts w:ascii="Times New Roman" w:hAnsi="Times New Roman" w:cs="Times New Roman"/>
          <w:b/>
          <w:sz w:val="24"/>
          <w:szCs w:val="24"/>
          <w:lang w:val="uk-UA"/>
        </w:rPr>
      </w:pPr>
      <w:r w:rsidRPr="00DF2927">
        <w:rPr>
          <w:rFonts w:ascii="Times New Roman" w:hAnsi="Times New Roman" w:cs="Times New Roman"/>
          <w:b/>
          <w:sz w:val="24"/>
          <w:szCs w:val="24"/>
          <w:lang w:val="uk-UA"/>
        </w:rPr>
        <w:t>ІІ. Проблема,  на  розв’язання  якої  спрямована  програма</w:t>
      </w:r>
    </w:p>
    <w:p w14:paraId="2CB3541E" w14:textId="77777777" w:rsidR="00DF2927" w:rsidRPr="00DF2927" w:rsidRDefault="00DF2927" w:rsidP="00DF2927">
      <w:pPr>
        <w:spacing w:after="0" w:line="240" w:lineRule="auto"/>
        <w:ind w:firstLine="567"/>
        <w:jc w:val="both"/>
        <w:rPr>
          <w:rFonts w:ascii="Times New Roman" w:hAnsi="Times New Roman" w:cs="Times New Roman"/>
          <w:spacing w:val="2"/>
          <w:sz w:val="24"/>
          <w:szCs w:val="24"/>
          <w:lang w:val="uk-UA"/>
        </w:rPr>
      </w:pPr>
      <w:r w:rsidRPr="00DF2927">
        <w:rPr>
          <w:rFonts w:ascii="Times New Roman" w:hAnsi="Times New Roman" w:cs="Times New Roman"/>
          <w:spacing w:val="2"/>
          <w:sz w:val="24"/>
          <w:szCs w:val="24"/>
          <w:lang w:val="uk-UA"/>
        </w:rPr>
        <w:t>Програма розроблена відповідно до Бюджетного кодексу України, Закону України  «Про місцеве самоврядування в Україні».</w:t>
      </w:r>
    </w:p>
    <w:p w14:paraId="76AEC07D" w14:textId="77777777" w:rsidR="00DF2927" w:rsidRPr="00DF2927" w:rsidRDefault="00DF2927" w:rsidP="00DF2927">
      <w:pPr>
        <w:spacing w:after="0" w:line="240" w:lineRule="auto"/>
        <w:ind w:firstLine="567"/>
        <w:jc w:val="both"/>
        <w:rPr>
          <w:rFonts w:ascii="Times New Roman" w:hAnsi="Times New Roman" w:cs="Times New Roman"/>
          <w:sz w:val="24"/>
          <w:szCs w:val="24"/>
          <w:lang w:val="uk-UA"/>
        </w:rPr>
      </w:pPr>
      <w:r w:rsidRPr="00DF2927">
        <w:rPr>
          <w:rFonts w:ascii="Times New Roman" w:hAnsi="Times New Roman" w:cs="Times New Roman"/>
          <w:spacing w:val="2"/>
          <w:sz w:val="24"/>
          <w:szCs w:val="24"/>
          <w:lang w:val="uk-UA"/>
        </w:rPr>
        <w:t xml:space="preserve">Щороку в </w:t>
      </w:r>
      <w:bookmarkStart w:id="1" w:name="__DdeLink__976_584722809"/>
      <w:r w:rsidRPr="00DF2927">
        <w:rPr>
          <w:rFonts w:ascii="Times New Roman" w:hAnsi="Times New Roman" w:cs="Times New Roman"/>
          <w:spacing w:val="2"/>
          <w:sz w:val="24"/>
          <w:szCs w:val="24"/>
          <w:lang w:val="uk-UA"/>
        </w:rPr>
        <w:t>Ніжинській   МТГ</w:t>
      </w:r>
      <w:bookmarkEnd w:id="1"/>
      <w:r w:rsidRPr="00DF2927">
        <w:rPr>
          <w:rFonts w:ascii="Times New Roman" w:hAnsi="Times New Roman" w:cs="Times New Roman"/>
          <w:spacing w:val="2"/>
          <w:sz w:val="24"/>
          <w:szCs w:val="24"/>
          <w:lang w:val="uk-UA"/>
        </w:rPr>
        <w:t xml:space="preserve"> 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bookmarkStart w:id="2" w:name="__DdeLink__979_746807395"/>
      <w:r w:rsidRPr="00DF2927">
        <w:rPr>
          <w:rFonts w:ascii="Times New Roman" w:hAnsi="Times New Roman" w:cs="Times New Roman"/>
          <w:spacing w:val="2"/>
          <w:sz w:val="24"/>
          <w:szCs w:val="24"/>
          <w:lang w:val="uk-UA"/>
        </w:rPr>
        <w:t>Ніжинської МТГ</w:t>
      </w:r>
      <w:bookmarkEnd w:id="2"/>
      <w:r w:rsidRPr="00DF2927">
        <w:rPr>
          <w:rFonts w:ascii="Times New Roman" w:hAnsi="Times New Roman" w:cs="Times New Roman"/>
          <w:spacing w:val="2"/>
          <w:sz w:val="24"/>
          <w:szCs w:val="24"/>
          <w:lang w:val="uk-UA"/>
        </w:rPr>
        <w:t>, громадян, яким виповнилось 95, 100  та більше років з дня народження, а також проводяться інші заходи.</w:t>
      </w:r>
    </w:p>
    <w:p w14:paraId="291B6117" w14:textId="77777777" w:rsidR="00DF2927" w:rsidRPr="00DF2927" w:rsidRDefault="00DF2927" w:rsidP="00DF2927">
      <w:pPr>
        <w:spacing w:after="0" w:line="240" w:lineRule="auto"/>
        <w:ind w:firstLine="567"/>
        <w:jc w:val="both"/>
        <w:rPr>
          <w:rFonts w:ascii="Times New Roman" w:hAnsi="Times New Roman" w:cs="Times New Roman"/>
          <w:sz w:val="24"/>
          <w:szCs w:val="24"/>
          <w:lang w:val="uk-UA"/>
        </w:rPr>
      </w:pPr>
      <w:r w:rsidRPr="00DF2927">
        <w:rPr>
          <w:rFonts w:ascii="Times New Roman" w:hAnsi="Times New Roman" w:cs="Times New Roman"/>
          <w:spacing w:val="2"/>
          <w:sz w:val="24"/>
          <w:szCs w:val="24"/>
          <w:lang w:val="uk-UA"/>
        </w:rPr>
        <w:t>Здійснюються заходи, пов’язані з виконанням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14:paraId="1A687591" w14:textId="77777777" w:rsidR="00DF2927" w:rsidRPr="00DF2927" w:rsidRDefault="00DF2927" w:rsidP="00DF2927">
      <w:pPr>
        <w:spacing w:after="0" w:line="240" w:lineRule="auto"/>
        <w:ind w:firstLine="567"/>
        <w:jc w:val="both"/>
        <w:rPr>
          <w:rFonts w:ascii="Times New Roman" w:hAnsi="Times New Roman" w:cs="Times New Roman"/>
          <w:spacing w:val="2"/>
          <w:sz w:val="24"/>
          <w:szCs w:val="24"/>
          <w:lang w:val="uk-UA"/>
        </w:rPr>
      </w:pPr>
      <w:r w:rsidRPr="00DF2927">
        <w:rPr>
          <w:rFonts w:ascii="Times New Roman" w:hAnsi="Times New Roman" w:cs="Times New Roman"/>
          <w:spacing w:val="2"/>
          <w:sz w:val="24"/>
          <w:szCs w:val="24"/>
          <w:lang w:val="uk-UA"/>
        </w:rPr>
        <w:t>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3472F6B8" w14:textId="77777777" w:rsidR="00DF2927" w:rsidRPr="00DF2927" w:rsidRDefault="00DF2927" w:rsidP="00DF2927">
      <w:pPr>
        <w:spacing w:after="0" w:line="240" w:lineRule="auto"/>
        <w:ind w:firstLine="567"/>
        <w:jc w:val="both"/>
        <w:rPr>
          <w:rFonts w:ascii="Times New Roman" w:hAnsi="Times New Roman" w:cs="Times New Roman"/>
          <w:b/>
          <w:bCs/>
          <w:sz w:val="24"/>
          <w:szCs w:val="24"/>
          <w:lang w:val="uk-UA"/>
        </w:rPr>
      </w:pPr>
      <w:r w:rsidRPr="00DF2927">
        <w:rPr>
          <w:rFonts w:ascii="Times New Roman" w:hAnsi="Times New Roman" w:cs="Times New Roman"/>
          <w:spacing w:val="2"/>
          <w:sz w:val="24"/>
          <w:szCs w:val="24"/>
          <w:lang w:val="uk-UA"/>
        </w:rPr>
        <w:t xml:space="preserve">Проведення зазначених заходів та здійснення представницьких функцій  потребує виділення бюджетних асигнувань з  бюджету Ніжинської міської  територіальної громади. </w:t>
      </w:r>
    </w:p>
    <w:p w14:paraId="396FCFC7" w14:textId="77777777" w:rsidR="00DF2927" w:rsidRPr="00DF2927" w:rsidRDefault="00DF2927" w:rsidP="00DF2927">
      <w:pPr>
        <w:shd w:val="clear" w:color="auto" w:fill="FFFFFF"/>
        <w:spacing w:after="0" w:line="240" w:lineRule="auto"/>
        <w:ind w:firstLine="567"/>
        <w:jc w:val="center"/>
        <w:rPr>
          <w:rFonts w:ascii="Times New Roman" w:hAnsi="Times New Roman" w:cs="Times New Roman"/>
          <w:b/>
          <w:bCs/>
          <w:sz w:val="24"/>
          <w:szCs w:val="24"/>
          <w:lang w:val="uk-UA"/>
        </w:rPr>
      </w:pPr>
      <w:r w:rsidRPr="00DF2927">
        <w:rPr>
          <w:rFonts w:ascii="Times New Roman" w:hAnsi="Times New Roman" w:cs="Times New Roman"/>
          <w:b/>
          <w:bCs/>
          <w:sz w:val="24"/>
          <w:szCs w:val="24"/>
          <w:lang w:val="uk-UA"/>
        </w:rPr>
        <w:t>ІII. Мета програми</w:t>
      </w:r>
    </w:p>
    <w:p w14:paraId="1182E474"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pacing w:val="2"/>
          <w:sz w:val="24"/>
          <w:szCs w:val="24"/>
          <w:lang w:val="uk-UA"/>
        </w:rPr>
      </w:pPr>
      <w:r w:rsidRPr="00DF2927">
        <w:rPr>
          <w:rFonts w:ascii="Times New Roman" w:hAnsi="Times New Roman" w:cs="Times New Roman"/>
          <w:spacing w:val="2"/>
          <w:sz w:val="24"/>
          <w:szCs w:val="24"/>
          <w:lang w:val="uk-UA"/>
        </w:rPr>
        <w:t xml:space="preserve">Метою Програми є : </w:t>
      </w:r>
    </w:p>
    <w:p w14:paraId="658303D7"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pacing w:val="2"/>
          <w:sz w:val="24"/>
          <w:szCs w:val="24"/>
          <w:lang w:val="uk-UA"/>
        </w:rPr>
        <w:lastRenderedPageBreak/>
        <w:t xml:space="preserve">1) забезпечення належної організації з відзначення </w:t>
      </w:r>
      <w:r w:rsidRPr="00DF2927">
        <w:rPr>
          <w:rFonts w:ascii="Times New Roman" w:hAnsi="Times New Roman" w:cs="Times New Roman"/>
          <w:spacing w:val="1"/>
          <w:sz w:val="24"/>
          <w:szCs w:val="24"/>
          <w:lang w:val="uk-UA"/>
        </w:rPr>
        <w:t xml:space="preserve">державних та професійних свят, ювілейних </w:t>
      </w:r>
      <w:r w:rsidRPr="00DF2927">
        <w:rPr>
          <w:rFonts w:ascii="Times New Roman" w:hAnsi="Times New Roman" w:cs="Times New Roman"/>
          <w:spacing w:val="2"/>
          <w:sz w:val="24"/>
          <w:szCs w:val="24"/>
          <w:lang w:val="uk-UA"/>
        </w:rPr>
        <w:t>та святкових дат</w:t>
      </w:r>
      <w:r w:rsidRPr="00DF2927">
        <w:rPr>
          <w:rFonts w:ascii="Times New Roman" w:hAnsi="Times New Roman" w:cs="Times New Roman"/>
          <w:spacing w:val="1"/>
          <w:sz w:val="24"/>
          <w:szCs w:val="24"/>
          <w:lang w:val="uk-UA"/>
        </w:rPr>
        <w:t xml:space="preserve">, </w:t>
      </w:r>
      <w:r w:rsidRPr="00DF2927">
        <w:rPr>
          <w:rFonts w:ascii="Times New Roman" w:hAnsi="Times New Roman" w:cs="Times New Roman"/>
          <w:spacing w:val="2"/>
          <w:sz w:val="24"/>
          <w:szCs w:val="24"/>
          <w:lang w:val="uk-UA"/>
        </w:rPr>
        <w:t>відзначення</w:t>
      </w:r>
      <w:r w:rsidRPr="00DF2927">
        <w:rPr>
          <w:rFonts w:ascii="Times New Roman" w:hAnsi="Times New Roman" w:cs="Times New Roman"/>
          <w:spacing w:val="1"/>
          <w:sz w:val="24"/>
          <w:szCs w:val="24"/>
          <w:lang w:val="uk-UA"/>
        </w:rPr>
        <w:t xml:space="preserve"> за заслуги перед громадою</w:t>
      </w:r>
      <w:r w:rsidRPr="00DF2927">
        <w:rPr>
          <w:rFonts w:ascii="Times New Roman" w:hAnsi="Times New Roman" w:cs="Times New Roman"/>
          <w:spacing w:val="3"/>
          <w:sz w:val="24"/>
          <w:szCs w:val="24"/>
          <w:lang w:val="uk-UA"/>
        </w:rPr>
        <w:t xml:space="preserve">, </w:t>
      </w:r>
      <w:r w:rsidRPr="00DF2927">
        <w:rPr>
          <w:rFonts w:ascii="Times New Roman" w:hAnsi="Times New Roman" w:cs="Times New Roman"/>
          <w:spacing w:val="2"/>
          <w:sz w:val="24"/>
          <w:szCs w:val="24"/>
          <w:lang w:val="uk-UA"/>
        </w:rPr>
        <w:t>проведення інших урочистих заходів, вшанування  пам’яті видатних осіб тощо;</w:t>
      </w:r>
    </w:p>
    <w:p w14:paraId="6E3736CE"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pacing w:val="3"/>
          <w:sz w:val="24"/>
          <w:szCs w:val="24"/>
          <w:lang w:val="uk-UA"/>
        </w:rPr>
        <w:t xml:space="preserve">2) </w:t>
      </w:r>
      <w:r w:rsidRPr="00DF2927">
        <w:rPr>
          <w:rFonts w:ascii="Times New Roman" w:hAnsi="Times New Roman" w:cs="Times New Roman"/>
          <w:spacing w:val="2"/>
          <w:sz w:val="24"/>
          <w:szCs w:val="24"/>
          <w:lang w:val="uk-UA"/>
        </w:rPr>
        <w:t xml:space="preserve">забезпечення </w:t>
      </w:r>
      <w:r w:rsidRPr="00DF2927">
        <w:rPr>
          <w:rFonts w:ascii="Times New Roman" w:hAnsi="Times New Roman" w:cs="Times New Roman"/>
          <w:spacing w:val="3"/>
          <w:sz w:val="24"/>
          <w:szCs w:val="24"/>
          <w:lang w:val="uk-UA"/>
        </w:rPr>
        <w:t xml:space="preserve">здійснення представницьких та інших заходів, </w:t>
      </w:r>
      <w:r w:rsidRPr="00DF2927">
        <w:rPr>
          <w:rFonts w:ascii="Times New Roman" w:hAnsi="Times New Roman" w:cs="Times New Roman"/>
          <w:sz w:val="24"/>
          <w:szCs w:val="24"/>
          <w:lang w:val="uk-UA"/>
        </w:rPr>
        <w:t xml:space="preserve">створення відповідного іміджу при налагодженні ділових, культурних, міжнародних </w:t>
      </w:r>
      <w:proofErr w:type="spellStart"/>
      <w:r w:rsidRPr="00DF2927">
        <w:rPr>
          <w:rFonts w:ascii="Times New Roman" w:hAnsi="Times New Roman" w:cs="Times New Roman"/>
          <w:sz w:val="24"/>
          <w:szCs w:val="24"/>
          <w:lang w:val="uk-UA"/>
        </w:rPr>
        <w:t>зв'язків</w:t>
      </w:r>
      <w:proofErr w:type="spellEnd"/>
      <w:r w:rsidRPr="00DF2927">
        <w:rPr>
          <w:rFonts w:ascii="Times New Roman" w:hAnsi="Times New Roman" w:cs="Times New Roman"/>
          <w:sz w:val="24"/>
          <w:szCs w:val="24"/>
          <w:lang w:val="uk-UA"/>
        </w:rPr>
        <w:t xml:space="preserve">, зміцнення авторитету органів місцевого самоврядування;  </w:t>
      </w:r>
    </w:p>
    <w:p w14:paraId="573E65A9"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 які мають звання «Почесний  громадянин міста Ніжина».</w:t>
      </w:r>
    </w:p>
    <w:p w14:paraId="0FCEE2BC" w14:textId="77777777" w:rsidR="00DF2927" w:rsidRPr="00DF2927" w:rsidRDefault="00DF2927" w:rsidP="00DF2927">
      <w:pPr>
        <w:spacing w:after="0" w:line="240" w:lineRule="auto"/>
        <w:ind w:firstLine="708"/>
        <w:jc w:val="center"/>
        <w:rPr>
          <w:rFonts w:ascii="Times New Roman" w:hAnsi="Times New Roman" w:cs="Times New Roman"/>
          <w:b/>
          <w:sz w:val="24"/>
          <w:szCs w:val="24"/>
          <w:lang w:val="uk-UA"/>
        </w:rPr>
      </w:pPr>
      <w:r w:rsidRPr="00DF2927">
        <w:rPr>
          <w:rFonts w:ascii="Times New Roman" w:hAnsi="Times New Roman" w:cs="Times New Roman"/>
          <w:b/>
          <w:sz w:val="24"/>
          <w:szCs w:val="24"/>
          <w:lang w:val="uk-UA"/>
        </w:rPr>
        <w:t>ІV. Обґрунтування шляхів  і  засобів  розв’язання  проблеми, обсягів та джерел фінансування, строки виконання програми</w:t>
      </w:r>
    </w:p>
    <w:p w14:paraId="0EDCEDB6" w14:textId="77777777" w:rsidR="00DF2927" w:rsidRPr="00DF2927" w:rsidRDefault="00DF2927" w:rsidP="00DF2927">
      <w:pPr>
        <w:shd w:val="clear" w:color="auto" w:fill="FFFFFF"/>
        <w:spacing w:after="0" w:line="240" w:lineRule="auto"/>
        <w:ind w:firstLine="709"/>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 які мають звання «Почесний громадянин міста Ніжина», виплати грошової винагороди особам, які удостоєні відзнакою </w:t>
      </w:r>
      <w:r w:rsidRPr="00DF2927">
        <w:rPr>
          <w:rFonts w:ascii="Times New Roman" w:eastAsia="Calibri" w:hAnsi="Times New Roman" w:cs="Times New Roman"/>
          <w:sz w:val="24"/>
          <w:szCs w:val="24"/>
          <w:lang w:val="uk-UA"/>
        </w:rPr>
        <w:t>«За мужність та героїзм», «Єдність та воля».</w:t>
      </w:r>
    </w:p>
    <w:p w14:paraId="4C98276C" w14:textId="77777777" w:rsidR="00DF2927" w:rsidRPr="00DF2927" w:rsidRDefault="00DF2927" w:rsidP="00DF2927">
      <w:pPr>
        <w:shd w:val="clear" w:color="auto" w:fill="FFFFFF"/>
        <w:spacing w:after="0" w:line="240" w:lineRule="auto"/>
        <w:ind w:firstLine="709"/>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Фінансування Програми здійснюється за рахунок коштів бюджету Ніжинської міської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періоді. </w:t>
      </w:r>
    </w:p>
    <w:p w14:paraId="042D3EF1" w14:textId="77777777" w:rsidR="00DF2927" w:rsidRPr="00DF2927" w:rsidRDefault="00DF2927" w:rsidP="00DF2927">
      <w:pPr>
        <w:shd w:val="clear" w:color="auto" w:fill="FFFFFF"/>
        <w:spacing w:after="0" w:line="240" w:lineRule="auto"/>
        <w:ind w:firstLine="709"/>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Виконання програми здійснюється відповідальними виконавцями програми за рахунок коштів бюджету Ніжинської міської територіальної громади з урахуванням його можливостей у бюджетному році</w:t>
      </w:r>
    </w:p>
    <w:p w14:paraId="56D45BD2" w14:textId="77777777" w:rsidR="00DF2927" w:rsidRPr="00DF2927" w:rsidRDefault="00DF2927" w:rsidP="00DF2927">
      <w:pPr>
        <w:spacing w:after="0" w:line="240" w:lineRule="auto"/>
        <w:ind w:firstLine="709"/>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Програма  виконується  протягом  2025 року.</w:t>
      </w:r>
    </w:p>
    <w:p w14:paraId="2BD370F1" w14:textId="77777777" w:rsidR="00DF2927" w:rsidRPr="00DF2927" w:rsidRDefault="00DF2927" w:rsidP="00DF2927">
      <w:pPr>
        <w:spacing w:after="0" w:line="240" w:lineRule="auto"/>
        <w:ind w:firstLine="709"/>
        <w:jc w:val="center"/>
        <w:rPr>
          <w:rFonts w:ascii="Times New Roman" w:hAnsi="Times New Roman" w:cs="Times New Roman"/>
          <w:b/>
          <w:bCs/>
          <w:sz w:val="24"/>
          <w:szCs w:val="24"/>
          <w:lang w:val="uk-UA"/>
        </w:rPr>
      </w:pPr>
      <w:r w:rsidRPr="00DF2927">
        <w:rPr>
          <w:rFonts w:ascii="Times New Roman" w:hAnsi="Times New Roman" w:cs="Times New Roman"/>
          <w:b/>
          <w:sz w:val="24"/>
          <w:szCs w:val="24"/>
          <w:lang w:val="uk-UA"/>
        </w:rPr>
        <w:t xml:space="preserve">V. </w:t>
      </w:r>
      <w:r w:rsidRPr="00DF2927">
        <w:rPr>
          <w:rFonts w:ascii="Times New Roman" w:hAnsi="Times New Roman" w:cs="Times New Roman"/>
          <w:b/>
          <w:bCs/>
          <w:sz w:val="24"/>
          <w:szCs w:val="24"/>
          <w:lang w:val="uk-UA"/>
        </w:rPr>
        <w:t xml:space="preserve"> Н</w:t>
      </w:r>
      <w:proofErr w:type="spellStart"/>
      <w:r w:rsidRPr="00DF2927">
        <w:rPr>
          <w:rFonts w:ascii="Times New Roman" w:hAnsi="Times New Roman" w:cs="Times New Roman"/>
          <w:b/>
          <w:bCs/>
          <w:sz w:val="24"/>
          <w:szCs w:val="24"/>
        </w:rPr>
        <w:t>апрями</w:t>
      </w:r>
      <w:proofErr w:type="spellEnd"/>
      <w:r w:rsidRPr="00DF2927">
        <w:rPr>
          <w:rFonts w:ascii="Times New Roman" w:hAnsi="Times New Roman" w:cs="Times New Roman"/>
          <w:b/>
          <w:bCs/>
          <w:sz w:val="24"/>
          <w:szCs w:val="24"/>
        </w:rPr>
        <w:t xml:space="preserve"> </w:t>
      </w:r>
      <w:proofErr w:type="spellStart"/>
      <w:r w:rsidRPr="00DF2927">
        <w:rPr>
          <w:rFonts w:ascii="Times New Roman" w:hAnsi="Times New Roman" w:cs="Times New Roman"/>
          <w:b/>
          <w:bCs/>
          <w:sz w:val="24"/>
          <w:szCs w:val="24"/>
        </w:rPr>
        <w:t>діяльності</w:t>
      </w:r>
      <w:proofErr w:type="spellEnd"/>
      <w:r w:rsidRPr="00DF2927">
        <w:rPr>
          <w:rFonts w:ascii="Times New Roman" w:hAnsi="Times New Roman" w:cs="Times New Roman"/>
          <w:b/>
          <w:bCs/>
          <w:sz w:val="24"/>
          <w:szCs w:val="24"/>
        </w:rPr>
        <w:t xml:space="preserve">, </w:t>
      </w:r>
      <w:proofErr w:type="spellStart"/>
      <w:r w:rsidRPr="00DF2927">
        <w:rPr>
          <w:rFonts w:ascii="Times New Roman" w:hAnsi="Times New Roman" w:cs="Times New Roman"/>
          <w:b/>
          <w:bCs/>
          <w:sz w:val="24"/>
          <w:szCs w:val="24"/>
        </w:rPr>
        <w:t>перелік</w:t>
      </w:r>
      <w:proofErr w:type="spellEnd"/>
      <w:r w:rsidRPr="00DF2927">
        <w:rPr>
          <w:rFonts w:ascii="Times New Roman" w:hAnsi="Times New Roman" w:cs="Times New Roman"/>
          <w:b/>
          <w:bCs/>
          <w:sz w:val="24"/>
          <w:szCs w:val="24"/>
        </w:rPr>
        <w:t xml:space="preserve"> </w:t>
      </w:r>
      <w:proofErr w:type="spellStart"/>
      <w:r w:rsidRPr="00DF2927">
        <w:rPr>
          <w:rFonts w:ascii="Times New Roman" w:hAnsi="Times New Roman" w:cs="Times New Roman"/>
          <w:b/>
          <w:bCs/>
          <w:sz w:val="24"/>
          <w:szCs w:val="24"/>
        </w:rPr>
        <w:t>завдань</w:t>
      </w:r>
      <w:proofErr w:type="spellEnd"/>
      <w:r w:rsidRPr="00DF2927">
        <w:rPr>
          <w:rFonts w:ascii="Times New Roman" w:hAnsi="Times New Roman" w:cs="Times New Roman"/>
          <w:b/>
          <w:bCs/>
          <w:sz w:val="24"/>
          <w:szCs w:val="24"/>
        </w:rPr>
        <w:t xml:space="preserve"> і </w:t>
      </w:r>
      <w:proofErr w:type="spellStart"/>
      <w:r w:rsidRPr="00DF2927">
        <w:rPr>
          <w:rFonts w:ascii="Times New Roman" w:hAnsi="Times New Roman" w:cs="Times New Roman"/>
          <w:b/>
          <w:bCs/>
          <w:sz w:val="24"/>
          <w:szCs w:val="24"/>
        </w:rPr>
        <w:t>заходів</w:t>
      </w:r>
      <w:proofErr w:type="spellEnd"/>
      <w:r w:rsidRPr="00DF2927">
        <w:rPr>
          <w:rFonts w:ascii="Times New Roman" w:hAnsi="Times New Roman" w:cs="Times New Roman"/>
          <w:b/>
          <w:bCs/>
          <w:sz w:val="24"/>
          <w:szCs w:val="24"/>
        </w:rPr>
        <w:t xml:space="preserve"> </w:t>
      </w:r>
      <w:proofErr w:type="spellStart"/>
      <w:r w:rsidRPr="00DF2927">
        <w:rPr>
          <w:rFonts w:ascii="Times New Roman" w:hAnsi="Times New Roman" w:cs="Times New Roman"/>
          <w:b/>
          <w:bCs/>
          <w:sz w:val="24"/>
          <w:szCs w:val="24"/>
        </w:rPr>
        <w:t>програми</w:t>
      </w:r>
      <w:proofErr w:type="spellEnd"/>
      <w:r w:rsidRPr="00DF2927">
        <w:rPr>
          <w:rFonts w:ascii="Times New Roman" w:hAnsi="Times New Roman" w:cs="Times New Roman"/>
          <w:b/>
          <w:bCs/>
          <w:sz w:val="24"/>
          <w:szCs w:val="24"/>
        </w:rPr>
        <w:t xml:space="preserve"> та </w:t>
      </w:r>
      <w:proofErr w:type="spellStart"/>
      <w:r w:rsidRPr="00DF2927">
        <w:rPr>
          <w:rFonts w:ascii="Times New Roman" w:hAnsi="Times New Roman" w:cs="Times New Roman"/>
          <w:b/>
          <w:bCs/>
          <w:sz w:val="24"/>
          <w:szCs w:val="24"/>
        </w:rPr>
        <w:t>результативні</w:t>
      </w:r>
      <w:proofErr w:type="spellEnd"/>
      <w:r w:rsidRPr="00DF2927">
        <w:rPr>
          <w:rFonts w:ascii="Times New Roman" w:hAnsi="Times New Roman" w:cs="Times New Roman"/>
          <w:b/>
          <w:bCs/>
          <w:sz w:val="24"/>
          <w:szCs w:val="24"/>
        </w:rPr>
        <w:t xml:space="preserve"> </w:t>
      </w:r>
      <w:proofErr w:type="spellStart"/>
      <w:r w:rsidRPr="00DF2927">
        <w:rPr>
          <w:rFonts w:ascii="Times New Roman" w:hAnsi="Times New Roman" w:cs="Times New Roman"/>
          <w:b/>
          <w:bCs/>
          <w:sz w:val="24"/>
          <w:szCs w:val="24"/>
        </w:rPr>
        <w:t>показники</w:t>
      </w:r>
      <w:proofErr w:type="spellEnd"/>
    </w:p>
    <w:p w14:paraId="69A0855F" w14:textId="77777777" w:rsidR="00DF2927" w:rsidRPr="00DF2927" w:rsidRDefault="00DF2927" w:rsidP="00DF2927">
      <w:pPr>
        <w:spacing w:after="0" w:line="240" w:lineRule="auto"/>
        <w:ind w:firstLine="709"/>
        <w:rPr>
          <w:rFonts w:ascii="Times New Roman" w:hAnsi="Times New Roman" w:cs="Times New Roman"/>
          <w:sz w:val="24"/>
          <w:szCs w:val="24"/>
          <w:lang w:val="uk-UA"/>
        </w:rPr>
      </w:pPr>
      <w:r w:rsidRPr="00DF2927">
        <w:rPr>
          <w:rFonts w:ascii="Times New Roman" w:hAnsi="Times New Roman" w:cs="Times New Roman"/>
          <w:sz w:val="24"/>
          <w:szCs w:val="24"/>
          <w:lang w:val="uk-UA"/>
        </w:rPr>
        <w:t>Основними завданнями Програми:</w:t>
      </w:r>
    </w:p>
    <w:p w14:paraId="4E2973B7"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1) Відзначення на належному рівні</w:t>
      </w:r>
      <w:r w:rsidRPr="00DF2927">
        <w:rPr>
          <w:rFonts w:ascii="Times New Roman" w:hAnsi="Times New Roman" w:cs="Times New Roman"/>
          <w:spacing w:val="2"/>
          <w:sz w:val="24"/>
          <w:szCs w:val="24"/>
          <w:lang w:val="uk-UA"/>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тощо.</w:t>
      </w:r>
    </w:p>
    <w:p w14:paraId="27490408"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pacing w:val="2"/>
          <w:sz w:val="24"/>
          <w:szCs w:val="24"/>
          <w:lang w:val="uk-UA"/>
        </w:rPr>
        <w:t xml:space="preserve">2) Виконання </w:t>
      </w:r>
      <w:r w:rsidRPr="00DF2927">
        <w:rPr>
          <w:rFonts w:ascii="Times New Roman" w:hAnsi="Times New Roman" w:cs="Times New Roman"/>
          <w:spacing w:val="3"/>
          <w:sz w:val="24"/>
          <w:szCs w:val="24"/>
          <w:lang w:val="uk-UA"/>
        </w:rPr>
        <w:t xml:space="preserve">представницьких та інших заходів, </w:t>
      </w:r>
      <w:r w:rsidRPr="00DF2927">
        <w:rPr>
          <w:rFonts w:ascii="Times New Roman" w:hAnsi="Times New Roman" w:cs="Times New Roman"/>
          <w:sz w:val="24"/>
          <w:szCs w:val="24"/>
          <w:lang w:val="uk-UA"/>
        </w:rPr>
        <w:t xml:space="preserve">створення відповідного іміджу при налагодженні ділових, культурних, міжнародних </w:t>
      </w:r>
      <w:proofErr w:type="spellStart"/>
      <w:r w:rsidRPr="00DF2927">
        <w:rPr>
          <w:rFonts w:ascii="Times New Roman" w:hAnsi="Times New Roman" w:cs="Times New Roman"/>
          <w:sz w:val="24"/>
          <w:szCs w:val="24"/>
          <w:lang w:val="uk-UA"/>
        </w:rPr>
        <w:t>зв'язків</w:t>
      </w:r>
      <w:proofErr w:type="spellEnd"/>
      <w:r w:rsidRPr="00DF2927">
        <w:rPr>
          <w:rFonts w:ascii="Times New Roman" w:hAnsi="Times New Roman" w:cs="Times New Roman"/>
          <w:sz w:val="24"/>
          <w:szCs w:val="24"/>
          <w:lang w:val="uk-UA"/>
        </w:rPr>
        <w:t xml:space="preserve">, зміцнення авторитету органів місцевого самоврядування. </w:t>
      </w:r>
    </w:p>
    <w:p w14:paraId="372C6480"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14:paraId="3D1841D1"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b/>
          <w:sz w:val="24"/>
          <w:szCs w:val="24"/>
          <w:lang w:val="uk-UA"/>
        </w:rPr>
      </w:pPr>
      <w:r w:rsidRPr="00DF2927">
        <w:rPr>
          <w:rFonts w:ascii="Times New Roman" w:hAnsi="Times New Roman" w:cs="Times New Roman"/>
          <w:sz w:val="24"/>
          <w:szCs w:val="24"/>
          <w:lang w:val="uk-UA"/>
        </w:rPr>
        <w:t>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підставі положення про присвоєння звання «Почесний громадянин міста Ніжина</w:t>
      </w:r>
      <w:r w:rsidRPr="00DF2927">
        <w:rPr>
          <w:rFonts w:ascii="Times New Roman" w:hAnsi="Times New Roman" w:cs="Times New Roman"/>
          <w:b/>
          <w:sz w:val="24"/>
          <w:szCs w:val="24"/>
          <w:lang w:val="uk-UA"/>
        </w:rPr>
        <w:t>».</w:t>
      </w:r>
    </w:p>
    <w:p w14:paraId="66A1B50E"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4) Виплата грошової винагороди особам, які удостоєні іншими почесними відзнаками та нагрудними знаками тощо.</w:t>
      </w:r>
    </w:p>
    <w:p w14:paraId="64ABDAE3"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5) Виплати грошової винагороди особам, які удостоєні відзнакою </w:t>
      </w:r>
      <w:r w:rsidRPr="00DF2927">
        <w:rPr>
          <w:rFonts w:ascii="Times New Roman" w:eastAsia="Calibri" w:hAnsi="Times New Roman" w:cs="Times New Roman"/>
          <w:sz w:val="24"/>
          <w:szCs w:val="24"/>
          <w:lang w:val="uk-UA"/>
        </w:rPr>
        <w:t xml:space="preserve">«За мужність та героїзм» відповідно до положення </w:t>
      </w:r>
      <w:r w:rsidRPr="00DF2927">
        <w:rPr>
          <w:rFonts w:ascii="Times New Roman" w:hAnsi="Times New Roman" w:cs="Times New Roman"/>
          <w:sz w:val="24"/>
          <w:szCs w:val="24"/>
          <w:lang w:val="uk-UA"/>
        </w:rPr>
        <w:t>про присвоєння відзнаки Ніжинської територіальної  громади «За мужність та героїзм».</w:t>
      </w:r>
    </w:p>
    <w:p w14:paraId="2FF91985"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Фінансування здійснюється на підставі рішення виконавчого комітету Ніжинської міської ради про проведення заходу, відзначення осіб тощо.</w:t>
      </w:r>
    </w:p>
    <w:p w14:paraId="0254E21B"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w:t>
      </w:r>
      <w:r w:rsidRPr="00DF2927">
        <w:rPr>
          <w:rFonts w:ascii="Times New Roman" w:hAnsi="Times New Roman" w:cs="Times New Roman"/>
          <w:sz w:val="24"/>
          <w:szCs w:val="24"/>
          <w:lang w:val="uk-UA"/>
        </w:rPr>
        <w:lastRenderedPageBreak/>
        <w:t xml:space="preserve">пам’яті видатних осіб, для здійснення міжнародних </w:t>
      </w:r>
      <w:proofErr w:type="spellStart"/>
      <w:r w:rsidRPr="00DF2927">
        <w:rPr>
          <w:rFonts w:ascii="Times New Roman" w:hAnsi="Times New Roman" w:cs="Times New Roman"/>
          <w:sz w:val="24"/>
          <w:szCs w:val="24"/>
          <w:lang w:val="uk-UA"/>
        </w:rPr>
        <w:t>зв’язків</w:t>
      </w:r>
      <w:proofErr w:type="spellEnd"/>
      <w:r w:rsidRPr="00DF2927">
        <w:rPr>
          <w:rFonts w:ascii="Times New Roman" w:hAnsi="Times New Roman" w:cs="Times New Roman"/>
          <w:sz w:val="24"/>
          <w:szCs w:val="24"/>
          <w:lang w:val="uk-UA"/>
        </w:rPr>
        <w:t>, встановлення взаємовигідного співробітництва, вирішення інших питань, віднесених до компетенції органів місцевого самоврядування.</w:t>
      </w:r>
    </w:p>
    <w:p w14:paraId="0D72D0AC"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Напрями діяльності Програми – це дії, спрямовані на виконання завдань програми:</w:t>
      </w:r>
    </w:p>
    <w:p w14:paraId="08BC0612"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Організація  проведення офіційних  прийомів,  зустрічей, супроводу делегацій, представників українських, міжнародних організацій, асоціацій, посольств, торгових представництв, муніципалітетів, фінансових інституцій, тематичних виставок, ярмарків, конференцій,   круглих   столів, відзначення на належному рівні державних, обласних, міських, професійних та інших свят, днів народження, ювілейних, пам’ятних дат та річниць підприємств, установ, організацій, колективів та окремих осіб із врученням Почесних грамот, грамот, подяк, квітів, сувенірів, подарунків тощо, відзначення осіб, призначення на посаду керівного складу установ, організацій територіальних громад, проведення інших урочистих заходів.</w:t>
      </w:r>
    </w:p>
    <w:p w14:paraId="304191C5"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 Відзначення спортсменів, які досягли значних результатів / зайняли призові місця на чемпіонатах Європи, світу, України, тощо, в тому числі із врученням цінних подарунків, сувенірів, квітів, матеріального заохочення та інше; </w:t>
      </w:r>
    </w:p>
    <w:p w14:paraId="5E81F301"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 Створення комфортних умов для проведення заходів (забезпечення бейджами, канцприладдям, мінеральною водою, </w:t>
      </w:r>
      <w:r w:rsidRPr="00DF2927">
        <w:rPr>
          <w:rFonts w:ascii="Times New Roman" w:hAnsi="Times New Roman" w:cs="Times New Roman"/>
          <w:bCs/>
          <w:sz w:val="24"/>
          <w:szCs w:val="24"/>
          <w:lang w:val="uk-UA"/>
        </w:rPr>
        <w:t>питною водою тощо</w:t>
      </w:r>
      <w:r w:rsidRPr="00DF2927">
        <w:rPr>
          <w:rFonts w:ascii="Times New Roman" w:hAnsi="Times New Roman" w:cs="Times New Roman"/>
          <w:sz w:val="24"/>
          <w:szCs w:val="24"/>
          <w:lang w:val="uk-UA"/>
        </w:rPr>
        <w:t xml:space="preserve">; організація проживання гостей, харчування, автотранспортного перевезення, оренда залів, придбання сувенірної та презентаційної продукції тощо). </w:t>
      </w:r>
    </w:p>
    <w:p w14:paraId="3A544F4C"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Виготовлення друкованої продукції, придбання бланків Почесних грамот, грамот,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нагрудних знаків тощо, оплата за чекові книжки, оплата податків згідно чинного законодавства для виплати грошової винагороди нагородженим Почесними грамотами виконавчого комітету міської ради та іншими.</w:t>
      </w:r>
    </w:p>
    <w:p w14:paraId="4F72D998"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Вшанування пам’яті видатних осіб, почесних громадян міста, громадських діячів, колишніх керівників установ, підприємств, організацій, депутатів та інших відомих людей.</w:t>
      </w:r>
    </w:p>
    <w:p w14:paraId="041284E6"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Виплата грошової винагороди нагородженим Почесною грамотою, особам, які удостоєні почесними відзнаками та нагрудними знаками, оплата послуг за касове обслуговування.</w:t>
      </w:r>
    </w:p>
    <w:p w14:paraId="55811583"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Організація, проведення,  участь у конкурсах на здобуття звання у сфері економічного, соціального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p w14:paraId="54233800"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 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w:t>
      </w:r>
      <w:proofErr w:type="spellStart"/>
      <w:r w:rsidRPr="00DF2927">
        <w:rPr>
          <w:rFonts w:ascii="Times New Roman" w:hAnsi="Times New Roman" w:cs="Times New Roman"/>
          <w:sz w:val="24"/>
          <w:szCs w:val="24"/>
          <w:lang w:val="uk-UA"/>
        </w:rPr>
        <w:t>зв’язків</w:t>
      </w:r>
      <w:proofErr w:type="spellEnd"/>
      <w:r w:rsidRPr="00DF2927">
        <w:rPr>
          <w:rFonts w:ascii="Times New Roman" w:hAnsi="Times New Roman" w:cs="Times New Roman"/>
          <w:sz w:val="24"/>
          <w:szCs w:val="24"/>
          <w:lang w:val="uk-UA"/>
        </w:rPr>
        <w:t xml:space="preserve">, взаємовигідного  співробітництва та вирішення питань, віднесених до компетенції органів місцевого самоврядування, в </w:t>
      </w:r>
      <w:proofErr w:type="spellStart"/>
      <w:r w:rsidRPr="00DF2927">
        <w:rPr>
          <w:rFonts w:ascii="Times New Roman" w:hAnsi="Times New Roman" w:cs="Times New Roman"/>
          <w:sz w:val="24"/>
          <w:szCs w:val="24"/>
          <w:lang w:val="uk-UA"/>
        </w:rPr>
        <w:t>т.ч</w:t>
      </w:r>
      <w:proofErr w:type="spellEnd"/>
      <w:r w:rsidRPr="00DF2927">
        <w:rPr>
          <w:rFonts w:ascii="Times New Roman" w:hAnsi="Times New Roman" w:cs="Times New Roman"/>
          <w:sz w:val="24"/>
          <w:szCs w:val="24"/>
          <w:lang w:val="uk-UA"/>
        </w:rPr>
        <w:t>. видатки на проведення офіційних прийомів представників, оплату послу з харчування (сніданок, обід, вечеря, кава-брейк), транспортування, перевезення,  забезпечення організаційно – культурного супроводу тощо.</w:t>
      </w:r>
    </w:p>
    <w:p w14:paraId="66284A0A"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 Забезпечення необхідних умов для участі представників міста, територіальної громади,  депутатів міської ради в заходах, які сприяють зміцненню  відносин, в </w:t>
      </w:r>
      <w:proofErr w:type="spellStart"/>
      <w:r w:rsidRPr="00DF2927">
        <w:rPr>
          <w:rFonts w:ascii="Times New Roman" w:hAnsi="Times New Roman" w:cs="Times New Roman"/>
          <w:sz w:val="24"/>
          <w:szCs w:val="24"/>
          <w:lang w:val="uk-UA"/>
        </w:rPr>
        <w:t>т.ч</w:t>
      </w:r>
      <w:proofErr w:type="spellEnd"/>
      <w:r w:rsidRPr="00DF2927">
        <w:rPr>
          <w:rFonts w:ascii="Times New Roman" w:hAnsi="Times New Roman" w:cs="Times New Roman"/>
          <w:sz w:val="24"/>
          <w:szCs w:val="24"/>
          <w:lang w:val="uk-UA"/>
        </w:rPr>
        <w:t>. поїздках за кордон або в межах України  (автотранспортні послуги, придбання ПММ, видатки на проживання та інше).</w:t>
      </w:r>
    </w:p>
    <w:p w14:paraId="32AD4D02"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 Забезпечення виплати одноразової стипендії особам, які мають звання «Почесний громадянин міста Ніжина». </w:t>
      </w:r>
    </w:p>
    <w:p w14:paraId="3D70045E"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Матеріальне заохочення громадян, яким виповнилось 95, 100 та більше років з дня народження.</w:t>
      </w:r>
    </w:p>
    <w:p w14:paraId="0D645E4C" w14:textId="77777777" w:rsidR="00DF2927" w:rsidRPr="00DF2927" w:rsidRDefault="00DF2927" w:rsidP="00DF2927">
      <w:pPr>
        <w:shd w:val="clear" w:color="auto" w:fill="FFFFFF"/>
        <w:spacing w:after="0" w:line="240" w:lineRule="auto"/>
        <w:ind w:left="197"/>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 Інші напрями Програми, направлені  на розв’язання проблем та  досягнення  поставленої мети. </w:t>
      </w:r>
    </w:p>
    <w:p w14:paraId="5E823C69" w14:textId="77777777" w:rsidR="00DF2927" w:rsidRPr="00DF2927" w:rsidRDefault="00DF2927" w:rsidP="00DF2927">
      <w:pPr>
        <w:shd w:val="clear" w:color="auto" w:fill="FFFFFF"/>
        <w:spacing w:after="0" w:line="240" w:lineRule="auto"/>
        <w:ind w:left="197" w:firstLine="715"/>
        <w:jc w:val="center"/>
        <w:rPr>
          <w:rFonts w:ascii="Times New Roman" w:hAnsi="Times New Roman" w:cs="Times New Roman"/>
          <w:b/>
          <w:bCs/>
          <w:sz w:val="24"/>
          <w:szCs w:val="24"/>
          <w:lang w:val="uk-UA"/>
        </w:rPr>
      </w:pPr>
      <w:r w:rsidRPr="00DF2927">
        <w:rPr>
          <w:rFonts w:ascii="Times New Roman" w:hAnsi="Times New Roman" w:cs="Times New Roman"/>
          <w:b/>
          <w:bCs/>
          <w:sz w:val="24"/>
          <w:szCs w:val="24"/>
          <w:lang w:val="uk-UA"/>
        </w:rPr>
        <w:t>VІ. Координація та контроль за ходом виконання програми</w:t>
      </w:r>
    </w:p>
    <w:p w14:paraId="455467D4"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14:paraId="52200821"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lastRenderedPageBreak/>
        <w:t>З метою підвищення ефективності використання бюджетних коштів, відповідальні виконавці протягом року ініціюють внесення змін до програми на підставі даних аналізу щодо стану її виконання.</w:t>
      </w:r>
    </w:p>
    <w:p w14:paraId="31E4CB35"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управлінню Ніжинської міської ради, відділу економіки  виконавчого комітету Ніжинської міської ради.</w:t>
      </w:r>
    </w:p>
    <w:p w14:paraId="31547557" w14:textId="77777777" w:rsidR="00DF2927" w:rsidRPr="00DF2927" w:rsidRDefault="00DF2927" w:rsidP="00DF2927">
      <w:pPr>
        <w:shd w:val="clear" w:color="auto" w:fill="FFFFFF"/>
        <w:spacing w:after="0" w:line="240" w:lineRule="auto"/>
        <w:ind w:left="197" w:firstLine="715"/>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Головні розпорядники звітують про виконання Програми на пленарному засіданні сесії Ніжинської міської ради за підсумками року.</w:t>
      </w:r>
    </w:p>
    <w:p w14:paraId="10265038" w14:textId="77777777" w:rsidR="00DF2927" w:rsidRPr="00DF2927" w:rsidRDefault="00DF2927" w:rsidP="00DF2927">
      <w:pPr>
        <w:spacing w:after="0" w:line="240" w:lineRule="auto"/>
        <w:ind w:firstLine="720"/>
        <w:jc w:val="both"/>
        <w:rPr>
          <w:rFonts w:ascii="Times New Roman" w:hAnsi="Times New Roman" w:cs="Times New Roman"/>
          <w:sz w:val="24"/>
          <w:szCs w:val="24"/>
          <w:lang w:val="uk-UA"/>
        </w:rPr>
      </w:pPr>
    </w:p>
    <w:p w14:paraId="28E01E01" w14:textId="77777777" w:rsidR="00DF2927" w:rsidRPr="00DF2927" w:rsidRDefault="00DF2927" w:rsidP="00DF2927">
      <w:pPr>
        <w:spacing w:after="0" w:line="240" w:lineRule="auto"/>
        <w:ind w:firstLine="720"/>
        <w:jc w:val="both"/>
        <w:rPr>
          <w:rFonts w:ascii="Times New Roman" w:hAnsi="Times New Roman" w:cs="Times New Roman"/>
          <w:sz w:val="24"/>
          <w:szCs w:val="24"/>
          <w:lang w:val="uk-UA"/>
        </w:rPr>
      </w:pPr>
    </w:p>
    <w:p w14:paraId="38EBE5E7" w14:textId="77777777" w:rsidR="00DF2927" w:rsidRPr="00DF2927" w:rsidRDefault="00DF2927" w:rsidP="00DF2927">
      <w:pPr>
        <w:spacing w:after="0" w:line="240" w:lineRule="auto"/>
        <w:ind w:firstLine="720"/>
        <w:jc w:val="both"/>
        <w:rPr>
          <w:rFonts w:ascii="Times New Roman" w:hAnsi="Times New Roman" w:cs="Times New Roman"/>
          <w:sz w:val="24"/>
          <w:szCs w:val="24"/>
          <w:lang w:val="uk-UA"/>
        </w:rPr>
      </w:pPr>
    </w:p>
    <w:p w14:paraId="4CDFAB14" w14:textId="77777777" w:rsidR="00DF2927" w:rsidRPr="00DF2927" w:rsidRDefault="00DF2927" w:rsidP="00DF2927">
      <w:pPr>
        <w:spacing w:after="0" w:line="240" w:lineRule="auto"/>
        <w:jc w:val="both"/>
        <w:rPr>
          <w:rFonts w:ascii="Times New Roman" w:hAnsi="Times New Roman" w:cs="Times New Roman"/>
          <w:sz w:val="24"/>
          <w:szCs w:val="24"/>
          <w:lang w:val="uk-UA"/>
        </w:rPr>
      </w:pPr>
    </w:p>
    <w:p w14:paraId="3BB30824" w14:textId="77777777" w:rsidR="00DF2927" w:rsidRPr="00DF2927" w:rsidRDefault="00DF2927" w:rsidP="00DF2927">
      <w:pPr>
        <w:spacing w:after="0" w:line="240" w:lineRule="auto"/>
        <w:jc w:val="both"/>
        <w:rPr>
          <w:rFonts w:ascii="Times New Roman" w:hAnsi="Times New Roman" w:cs="Times New Roman"/>
          <w:sz w:val="24"/>
          <w:szCs w:val="24"/>
          <w:lang w:val="uk-UA"/>
        </w:rPr>
      </w:pPr>
    </w:p>
    <w:p w14:paraId="5E4C19CE" w14:textId="77777777" w:rsidR="00DF2927" w:rsidRPr="00DF2927" w:rsidRDefault="00DF2927" w:rsidP="00DF2927">
      <w:pPr>
        <w:spacing w:after="0" w:line="240" w:lineRule="auto"/>
        <w:jc w:val="both"/>
        <w:rPr>
          <w:rFonts w:ascii="Times New Roman" w:hAnsi="Times New Roman" w:cs="Times New Roman"/>
          <w:sz w:val="24"/>
          <w:szCs w:val="24"/>
          <w:lang w:val="uk-UA"/>
        </w:rPr>
      </w:pPr>
    </w:p>
    <w:p w14:paraId="2886CDAD" w14:textId="77777777" w:rsidR="00DF2927" w:rsidRPr="00DF2927" w:rsidRDefault="00DF2927" w:rsidP="00DF2927">
      <w:pPr>
        <w:spacing w:after="0" w:line="240" w:lineRule="auto"/>
        <w:jc w:val="both"/>
        <w:rPr>
          <w:rFonts w:ascii="Times New Roman" w:hAnsi="Times New Roman" w:cs="Times New Roman"/>
          <w:sz w:val="24"/>
          <w:szCs w:val="24"/>
          <w:lang w:val="uk-UA"/>
        </w:rPr>
      </w:pPr>
    </w:p>
    <w:p w14:paraId="568D3785" w14:textId="77777777" w:rsidR="00DF2927" w:rsidRPr="00DF2927" w:rsidRDefault="00DF2927" w:rsidP="00DF2927">
      <w:pPr>
        <w:spacing w:after="0" w:line="240" w:lineRule="auto"/>
        <w:jc w:val="both"/>
        <w:rPr>
          <w:rFonts w:ascii="Times New Roman" w:hAnsi="Times New Roman" w:cs="Times New Roman"/>
          <w:sz w:val="24"/>
          <w:szCs w:val="24"/>
          <w:lang w:val="uk-UA"/>
        </w:rPr>
      </w:pPr>
    </w:p>
    <w:tbl>
      <w:tblPr>
        <w:tblpPr w:leftFromText="180" w:rightFromText="180" w:vertAnchor="text" w:horzAnchor="margin" w:tblpXSpec="right" w:tblpY="104"/>
        <w:tblW w:w="9653" w:type="dxa"/>
        <w:tblLook w:val="0000" w:firstRow="0" w:lastRow="0" w:firstColumn="0" w:lastColumn="0" w:noHBand="0" w:noVBand="0"/>
      </w:tblPr>
      <w:tblGrid>
        <w:gridCol w:w="4928"/>
        <w:gridCol w:w="4725"/>
      </w:tblGrid>
      <w:tr w:rsidR="00DF2927" w:rsidRPr="00DF2927" w14:paraId="3742D3F0" w14:textId="77777777" w:rsidTr="00C7381C">
        <w:trPr>
          <w:trHeight w:val="288"/>
        </w:trPr>
        <w:tc>
          <w:tcPr>
            <w:tcW w:w="9653" w:type="dxa"/>
            <w:gridSpan w:val="2"/>
            <w:vAlign w:val="center"/>
          </w:tcPr>
          <w:p w14:paraId="0297C2B6" w14:textId="77777777" w:rsidR="00DF2927" w:rsidRPr="00DF2927" w:rsidRDefault="00DF2927" w:rsidP="00DF2927">
            <w:pPr>
              <w:spacing w:after="0" w:line="240" w:lineRule="auto"/>
              <w:jc w:val="right"/>
              <w:rPr>
                <w:rFonts w:ascii="Times New Roman" w:hAnsi="Times New Roman" w:cs="Times New Roman"/>
                <w:lang w:val="uk-UA"/>
              </w:rPr>
            </w:pPr>
          </w:p>
          <w:p w14:paraId="131567FB" w14:textId="77777777" w:rsidR="00DF2927" w:rsidRPr="00DF2927" w:rsidRDefault="00DF2927" w:rsidP="00DF2927">
            <w:pPr>
              <w:spacing w:after="0" w:line="240" w:lineRule="auto"/>
              <w:jc w:val="right"/>
              <w:rPr>
                <w:rFonts w:ascii="Times New Roman" w:hAnsi="Times New Roman" w:cs="Times New Roman"/>
                <w:lang w:val="uk-UA"/>
              </w:rPr>
            </w:pPr>
            <w:r w:rsidRPr="00DF2927">
              <w:rPr>
                <w:rFonts w:ascii="Times New Roman" w:hAnsi="Times New Roman" w:cs="Times New Roman"/>
                <w:lang w:val="uk-UA"/>
              </w:rPr>
              <w:t xml:space="preserve">ДОДАТОК </w:t>
            </w:r>
          </w:p>
        </w:tc>
      </w:tr>
      <w:tr w:rsidR="00DF2927" w:rsidRPr="00DF2927" w14:paraId="381449D6" w14:textId="77777777" w:rsidTr="00C7381C">
        <w:trPr>
          <w:trHeight w:val="1467"/>
        </w:trPr>
        <w:tc>
          <w:tcPr>
            <w:tcW w:w="9653" w:type="dxa"/>
            <w:gridSpan w:val="2"/>
            <w:tcBorders>
              <w:top w:val="single" w:sz="8" w:space="0" w:color="00000A"/>
            </w:tcBorders>
            <w:vAlign w:val="center"/>
          </w:tcPr>
          <w:p w14:paraId="19C9812C" w14:textId="77777777" w:rsidR="00DF2927" w:rsidRPr="00DF2927" w:rsidRDefault="00DF2927" w:rsidP="00DF2927">
            <w:pPr>
              <w:spacing w:after="0" w:line="240" w:lineRule="auto"/>
              <w:jc w:val="right"/>
              <w:rPr>
                <w:rFonts w:ascii="Times New Roman" w:hAnsi="Times New Roman" w:cs="Times New Roman"/>
                <w:lang w:val="uk-UA"/>
              </w:rPr>
            </w:pPr>
            <w:r w:rsidRPr="00DF2927">
              <w:rPr>
                <w:rFonts w:ascii="Times New Roman" w:hAnsi="Times New Roman" w:cs="Times New Roman"/>
                <w:lang w:val="uk-UA"/>
              </w:rPr>
              <w:t xml:space="preserve">до Програми з відзначення державних та </w:t>
            </w:r>
          </w:p>
          <w:p w14:paraId="626D266F" w14:textId="77777777" w:rsidR="00DF2927" w:rsidRPr="00DF2927" w:rsidRDefault="00DF2927" w:rsidP="00DF2927">
            <w:pPr>
              <w:spacing w:after="0" w:line="240" w:lineRule="auto"/>
              <w:jc w:val="right"/>
              <w:rPr>
                <w:rFonts w:ascii="Times New Roman" w:hAnsi="Times New Roman" w:cs="Times New Roman"/>
                <w:lang w:val="uk-UA"/>
              </w:rPr>
            </w:pPr>
            <w:r w:rsidRPr="00DF2927">
              <w:rPr>
                <w:rFonts w:ascii="Times New Roman" w:hAnsi="Times New Roman" w:cs="Times New Roman"/>
                <w:lang w:val="uk-UA"/>
              </w:rPr>
              <w:t>професійних свят, ювілейних та святкових дат,</w:t>
            </w:r>
          </w:p>
          <w:p w14:paraId="10686C09" w14:textId="77777777" w:rsidR="00DF2927" w:rsidRPr="00DF2927" w:rsidRDefault="00DF2927" w:rsidP="00DF2927">
            <w:pPr>
              <w:spacing w:after="0" w:line="240" w:lineRule="auto"/>
              <w:jc w:val="right"/>
              <w:rPr>
                <w:rFonts w:ascii="Times New Roman" w:hAnsi="Times New Roman" w:cs="Times New Roman"/>
                <w:lang w:val="uk-UA"/>
              </w:rPr>
            </w:pPr>
            <w:r w:rsidRPr="00DF2927">
              <w:rPr>
                <w:rFonts w:ascii="Times New Roman" w:hAnsi="Times New Roman" w:cs="Times New Roman"/>
                <w:lang w:val="uk-UA"/>
              </w:rPr>
              <w:t xml:space="preserve"> відзначення осіб, які зробили вагомий внесок</w:t>
            </w:r>
          </w:p>
          <w:p w14:paraId="1105447A" w14:textId="77777777" w:rsidR="00DF2927" w:rsidRPr="00DF2927" w:rsidRDefault="00DF2927" w:rsidP="00DF2927">
            <w:pPr>
              <w:spacing w:after="0" w:line="240" w:lineRule="auto"/>
              <w:jc w:val="right"/>
              <w:rPr>
                <w:rFonts w:ascii="Times New Roman" w:hAnsi="Times New Roman" w:cs="Times New Roman"/>
                <w:lang w:val="uk-UA"/>
              </w:rPr>
            </w:pPr>
            <w:r w:rsidRPr="00DF2927">
              <w:rPr>
                <w:rFonts w:ascii="Times New Roman" w:hAnsi="Times New Roman" w:cs="Times New Roman"/>
                <w:lang w:val="uk-UA"/>
              </w:rPr>
              <w:t xml:space="preserve"> у розвиток Ніжинської МТГ, здійснення </w:t>
            </w:r>
          </w:p>
          <w:p w14:paraId="1220C06F" w14:textId="77777777" w:rsidR="00DF2927" w:rsidRPr="00DF2927" w:rsidRDefault="00DF2927" w:rsidP="00DF2927">
            <w:pPr>
              <w:spacing w:after="0" w:line="240" w:lineRule="auto"/>
              <w:jc w:val="right"/>
              <w:rPr>
                <w:rFonts w:ascii="Times New Roman" w:hAnsi="Times New Roman" w:cs="Times New Roman"/>
                <w:lang w:val="uk-UA"/>
              </w:rPr>
            </w:pPr>
            <w:r w:rsidRPr="00DF2927">
              <w:rPr>
                <w:rFonts w:ascii="Times New Roman" w:hAnsi="Times New Roman" w:cs="Times New Roman"/>
                <w:lang w:val="uk-UA"/>
              </w:rPr>
              <w:t>представницьких та інших заходів на 2025 рік.</w:t>
            </w:r>
          </w:p>
          <w:p w14:paraId="0D831A13" w14:textId="77777777" w:rsidR="00DF2927" w:rsidRPr="00DF2927" w:rsidRDefault="00DF2927" w:rsidP="00DF2927">
            <w:pPr>
              <w:spacing w:after="0" w:line="240" w:lineRule="auto"/>
              <w:jc w:val="right"/>
              <w:rPr>
                <w:rFonts w:ascii="Times New Roman" w:hAnsi="Times New Roman" w:cs="Times New Roman"/>
                <w:lang w:val="uk-UA"/>
              </w:rPr>
            </w:pPr>
          </w:p>
          <w:p w14:paraId="798C03C5" w14:textId="77777777" w:rsidR="00DF2927" w:rsidRPr="00DF2927" w:rsidRDefault="00DF2927" w:rsidP="00DF2927">
            <w:pPr>
              <w:spacing w:after="0" w:line="240" w:lineRule="auto"/>
              <w:jc w:val="center"/>
              <w:rPr>
                <w:rFonts w:ascii="Times New Roman" w:hAnsi="Times New Roman" w:cs="Times New Roman"/>
                <w:sz w:val="24"/>
                <w:szCs w:val="24"/>
              </w:rPr>
            </w:pPr>
            <w:proofErr w:type="spellStart"/>
            <w:r w:rsidRPr="00DF2927">
              <w:rPr>
                <w:rFonts w:ascii="Times New Roman" w:hAnsi="Times New Roman" w:cs="Times New Roman"/>
                <w:b/>
                <w:sz w:val="24"/>
                <w:szCs w:val="24"/>
              </w:rPr>
              <w:t>Фінансове</w:t>
            </w:r>
            <w:proofErr w:type="spellEnd"/>
            <w:r w:rsidRPr="00DF2927">
              <w:rPr>
                <w:rFonts w:ascii="Times New Roman" w:hAnsi="Times New Roman" w:cs="Times New Roman"/>
                <w:b/>
                <w:sz w:val="24"/>
                <w:szCs w:val="24"/>
              </w:rPr>
              <w:t xml:space="preserve"> </w:t>
            </w:r>
            <w:proofErr w:type="spellStart"/>
            <w:r w:rsidRPr="00DF2927">
              <w:rPr>
                <w:rFonts w:ascii="Times New Roman" w:hAnsi="Times New Roman" w:cs="Times New Roman"/>
                <w:b/>
                <w:sz w:val="24"/>
                <w:szCs w:val="24"/>
              </w:rPr>
              <w:t>забезпечення</w:t>
            </w:r>
            <w:proofErr w:type="spellEnd"/>
            <w:r w:rsidRPr="00DF2927">
              <w:rPr>
                <w:rFonts w:ascii="Times New Roman" w:hAnsi="Times New Roman" w:cs="Times New Roman"/>
                <w:b/>
                <w:sz w:val="24"/>
                <w:szCs w:val="24"/>
              </w:rPr>
              <w:t xml:space="preserve"> </w:t>
            </w:r>
            <w:proofErr w:type="spellStart"/>
            <w:r w:rsidRPr="00DF2927">
              <w:rPr>
                <w:rFonts w:ascii="Times New Roman" w:hAnsi="Times New Roman" w:cs="Times New Roman"/>
                <w:b/>
                <w:sz w:val="24"/>
                <w:szCs w:val="24"/>
              </w:rPr>
              <w:t>програми</w:t>
            </w:r>
            <w:proofErr w:type="spellEnd"/>
          </w:p>
          <w:p w14:paraId="0B79979A" w14:textId="77777777" w:rsidR="00DF2927" w:rsidRPr="00DF2927" w:rsidRDefault="00DF2927" w:rsidP="00DF2927">
            <w:pPr>
              <w:spacing w:after="0" w:line="240" w:lineRule="auto"/>
              <w:jc w:val="right"/>
              <w:rPr>
                <w:rFonts w:ascii="Times New Roman" w:hAnsi="Times New Roman" w:cs="Times New Roman"/>
                <w:lang w:val="uk-UA"/>
              </w:rPr>
            </w:pPr>
          </w:p>
          <w:p w14:paraId="52B9AC50" w14:textId="77777777" w:rsidR="00DF2927" w:rsidRPr="00DF2927" w:rsidRDefault="00DF2927" w:rsidP="00DF2927">
            <w:pPr>
              <w:spacing w:after="0" w:line="240" w:lineRule="auto"/>
              <w:jc w:val="right"/>
              <w:rPr>
                <w:rFonts w:ascii="Times New Roman" w:hAnsi="Times New Roman" w:cs="Times New Roman"/>
                <w:lang w:val="uk-UA"/>
              </w:rPr>
            </w:pPr>
          </w:p>
        </w:tc>
      </w:tr>
      <w:tr w:rsidR="00DF2927" w:rsidRPr="00DF2927" w14:paraId="68AA6993" w14:textId="77777777" w:rsidTr="00C7381C">
        <w:trPr>
          <w:trHeight w:val="801"/>
        </w:trPr>
        <w:tc>
          <w:tcPr>
            <w:tcW w:w="4928" w:type="dxa"/>
            <w:tcBorders>
              <w:top w:val="single" w:sz="4" w:space="0" w:color="auto"/>
              <w:left w:val="single" w:sz="4" w:space="0" w:color="auto"/>
              <w:bottom w:val="single" w:sz="4" w:space="0" w:color="auto"/>
              <w:right w:val="single" w:sz="4" w:space="0" w:color="auto"/>
            </w:tcBorders>
            <w:tcMar>
              <w:left w:w="-5" w:type="dxa"/>
            </w:tcMar>
            <w:vAlign w:val="center"/>
          </w:tcPr>
          <w:p w14:paraId="7D61693C"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sz w:val="24"/>
                <w:szCs w:val="24"/>
                <w:lang w:val="uk-UA"/>
              </w:rPr>
              <w:t>Головні розпорядники</w:t>
            </w:r>
          </w:p>
        </w:tc>
        <w:tc>
          <w:tcPr>
            <w:tcW w:w="4725" w:type="dxa"/>
            <w:tcBorders>
              <w:top w:val="single" w:sz="4" w:space="0" w:color="auto"/>
              <w:left w:val="single" w:sz="4" w:space="0" w:color="auto"/>
              <w:bottom w:val="single" w:sz="4" w:space="0" w:color="auto"/>
              <w:right w:val="single" w:sz="4" w:space="0" w:color="auto"/>
            </w:tcBorders>
            <w:tcMar>
              <w:left w:w="-10" w:type="dxa"/>
            </w:tcMar>
            <w:vAlign w:val="center"/>
          </w:tcPr>
          <w:p w14:paraId="1D0F227A"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sz w:val="24"/>
                <w:szCs w:val="24"/>
                <w:lang w:val="uk-UA"/>
              </w:rPr>
              <w:t>Обсяг фінансових ресурсів, грн</w:t>
            </w:r>
          </w:p>
        </w:tc>
      </w:tr>
      <w:tr w:rsidR="00DF2927" w:rsidRPr="00DF2927" w14:paraId="225EFE31" w14:textId="77777777" w:rsidTr="00C7381C">
        <w:trPr>
          <w:trHeight w:val="312"/>
        </w:trPr>
        <w:tc>
          <w:tcPr>
            <w:tcW w:w="4928" w:type="dxa"/>
            <w:tcBorders>
              <w:top w:val="single" w:sz="4" w:space="0" w:color="auto"/>
              <w:left w:val="single" w:sz="4" w:space="0" w:color="auto"/>
              <w:bottom w:val="single" w:sz="4" w:space="0" w:color="auto"/>
              <w:right w:val="single" w:sz="4" w:space="0" w:color="auto"/>
            </w:tcBorders>
            <w:tcMar>
              <w:left w:w="8" w:type="dxa"/>
            </w:tcMar>
            <w:vAlign w:val="center"/>
          </w:tcPr>
          <w:p w14:paraId="6CA122A3" w14:textId="77777777" w:rsidR="00DF2927" w:rsidRPr="00DF2927" w:rsidRDefault="00DF2927" w:rsidP="00DF2927">
            <w:pPr>
              <w:spacing w:after="0" w:line="240" w:lineRule="auto"/>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Виконком</w:t>
            </w:r>
          </w:p>
        </w:tc>
        <w:tc>
          <w:tcPr>
            <w:tcW w:w="4725" w:type="dxa"/>
            <w:tcBorders>
              <w:top w:val="single" w:sz="4" w:space="0" w:color="auto"/>
              <w:left w:val="single" w:sz="4" w:space="0" w:color="auto"/>
              <w:bottom w:val="single" w:sz="4" w:space="0" w:color="auto"/>
              <w:right w:val="single" w:sz="4" w:space="0" w:color="auto"/>
            </w:tcBorders>
            <w:tcMar>
              <w:left w:w="-10" w:type="dxa"/>
            </w:tcMar>
            <w:vAlign w:val="center"/>
          </w:tcPr>
          <w:p w14:paraId="7CBAB92D"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sz w:val="24"/>
                <w:szCs w:val="24"/>
                <w:lang w:val="uk-UA"/>
              </w:rPr>
              <w:t>968 000,00</w:t>
            </w:r>
          </w:p>
        </w:tc>
      </w:tr>
      <w:tr w:rsidR="00DF2927" w:rsidRPr="00DF2927" w14:paraId="4C200C0A" w14:textId="77777777" w:rsidTr="00C7381C">
        <w:trPr>
          <w:trHeight w:val="312"/>
        </w:trPr>
        <w:tc>
          <w:tcPr>
            <w:tcW w:w="4928" w:type="dxa"/>
            <w:tcBorders>
              <w:top w:val="single" w:sz="4" w:space="0" w:color="auto"/>
              <w:left w:val="single" w:sz="4" w:space="0" w:color="auto"/>
              <w:bottom w:val="single" w:sz="4" w:space="0" w:color="auto"/>
              <w:right w:val="single" w:sz="4" w:space="0" w:color="auto"/>
            </w:tcBorders>
            <w:tcMar>
              <w:left w:w="8" w:type="dxa"/>
            </w:tcMar>
            <w:vAlign w:val="center"/>
          </w:tcPr>
          <w:p w14:paraId="314A679B" w14:textId="77777777" w:rsidR="00DF2927" w:rsidRPr="00DF2927" w:rsidRDefault="00DF2927" w:rsidP="00DF2927">
            <w:pPr>
              <w:spacing w:after="0" w:line="240" w:lineRule="auto"/>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Управління культури і туризму</w:t>
            </w:r>
          </w:p>
        </w:tc>
        <w:tc>
          <w:tcPr>
            <w:tcW w:w="4725" w:type="dxa"/>
            <w:tcBorders>
              <w:top w:val="single" w:sz="4" w:space="0" w:color="auto"/>
              <w:left w:val="single" w:sz="4" w:space="0" w:color="auto"/>
              <w:bottom w:val="single" w:sz="4" w:space="0" w:color="auto"/>
              <w:right w:val="single" w:sz="4" w:space="0" w:color="auto"/>
            </w:tcBorders>
            <w:tcMar>
              <w:left w:w="-10" w:type="dxa"/>
            </w:tcMar>
            <w:vAlign w:val="center"/>
          </w:tcPr>
          <w:p w14:paraId="0E757BEE"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sz w:val="24"/>
                <w:szCs w:val="24"/>
                <w:lang w:val="uk-UA"/>
              </w:rPr>
              <w:t>125 000,00</w:t>
            </w:r>
          </w:p>
        </w:tc>
      </w:tr>
      <w:tr w:rsidR="00DF2927" w:rsidRPr="00DF2927" w14:paraId="1F2539DB" w14:textId="77777777" w:rsidTr="00C7381C">
        <w:trPr>
          <w:trHeight w:val="312"/>
        </w:trPr>
        <w:tc>
          <w:tcPr>
            <w:tcW w:w="4928" w:type="dxa"/>
            <w:tcBorders>
              <w:top w:val="single" w:sz="4" w:space="0" w:color="auto"/>
              <w:left w:val="single" w:sz="4" w:space="0" w:color="auto"/>
              <w:bottom w:val="single" w:sz="4" w:space="0" w:color="auto"/>
              <w:right w:val="single" w:sz="4" w:space="0" w:color="auto"/>
            </w:tcBorders>
            <w:tcMar>
              <w:left w:w="8" w:type="dxa"/>
            </w:tcMar>
            <w:vAlign w:val="center"/>
          </w:tcPr>
          <w:p w14:paraId="047AA66A" w14:textId="77777777" w:rsidR="00DF2927" w:rsidRPr="00DF2927" w:rsidRDefault="00DF2927" w:rsidP="00DF2927">
            <w:pPr>
              <w:spacing w:after="0" w:line="240" w:lineRule="auto"/>
              <w:jc w:val="both"/>
              <w:rPr>
                <w:rFonts w:ascii="Times New Roman" w:hAnsi="Times New Roman" w:cs="Times New Roman"/>
                <w:sz w:val="24"/>
                <w:szCs w:val="24"/>
                <w:lang w:val="uk-UA"/>
              </w:rPr>
            </w:pPr>
            <w:r w:rsidRPr="00DF2927">
              <w:rPr>
                <w:rFonts w:ascii="Times New Roman" w:hAnsi="Times New Roman" w:cs="Times New Roman"/>
                <w:sz w:val="24"/>
                <w:szCs w:val="24"/>
                <w:lang w:val="uk-UA"/>
              </w:rPr>
              <w:t>Відділ з питань фізичної культури та спорту</w:t>
            </w:r>
          </w:p>
        </w:tc>
        <w:tc>
          <w:tcPr>
            <w:tcW w:w="4725" w:type="dxa"/>
            <w:tcBorders>
              <w:top w:val="single" w:sz="4" w:space="0" w:color="auto"/>
              <w:left w:val="single" w:sz="4" w:space="0" w:color="auto"/>
              <w:bottom w:val="single" w:sz="4" w:space="0" w:color="auto"/>
              <w:right w:val="single" w:sz="4" w:space="0" w:color="auto"/>
            </w:tcBorders>
            <w:tcMar>
              <w:left w:w="-10" w:type="dxa"/>
            </w:tcMar>
            <w:vAlign w:val="center"/>
          </w:tcPr>
          <w:p w14:paraId="704EEE9F"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sz w:val="24"/>
                <w:szCs w:val="24"/>
                <w:lang w:val="uk-UA"/>
              </w:rPr>
              <w:t>20 000,00</w:t>
            </w:r>
          </w:p>
        </w:tc>
      </w:tr>
      <w:tr w:rsidR="00DF2927" w:rsidRPr="00DF2927" w14:paraId="592E49FA" w14:textId="77777777" w:rsidTr="00C7381C">
        <w:trPr>
          <w:trHeight w:val="312"/>
        </w:trPr>
        <w:tc>
          <w:tcPr>
            <w:tcW w:w="4928" w:type="dxa"/>
            <w:tcBorders>
              <w:top w:val="single" w:sz="4" w:space="0" w:color="auto"/>
              <w:left w:val="single" w:sz="4" w:space="0" w:color="auto"/>
              <w:bottom w:val="single" w:sz="4" w:space="0" w:color="auto"/>
              <w:right w:val="single" w:sz="4" w:space="0" w:color="auto"/>
            </w:tcBorders>
            <w:tcMar>
              <w:left w:w="8" w:type="dxa"/>
            </w:tcMar>
            <w:vAlign w:val="center"/>
          </w:tcPr>
          <w:p w14:paraId="72295634" w14:textId="77777777" w:rsidR="00DF2927" w:rsidRPr="00DF2927" w:rsidRDefault="00DF2927" w:rsidP="00DF2927">
            <w:pPr>
              <w:spacing w:after="0" w:line="240" w:lineRule="auto"/>
              <w:rPr>
                <w:rFonts w:ascii="Times New Roman" w:hAnsi="Times New Roman" w:cs="Times New Roman"/>
                <w:sz w:val="24"/>
                <w:szCs w:val="24"/>
                <w:lang w:val="uk-UA"/>
              </w:rPr>
            </w:pPr>
            <w:r w:rsidRPr="00DF2927">
              <w:rPr>
                <w:rFonts w:ascii="Times New Roman" w:hAnsi="Times New Roman" w:cs="Times New Roman"/>
                <w:sz w:val="24"/>
                <w:szCs w:val="24"/>
                <w:lang w:val="uk-UA"/>
              </w:rPr>
              <w:t>Фінансове управління</w:t>
            </w:r>
          </w:p>
        </w:tc>
        <w:tc>
          <w:tcPr>
            <w:tcW w:w="4725" w:type="dxa"/>
            <w:tcBorders>
              <w:top w:val="single" w:sz="4" w:space="0" w:color="auto"/>
              <w:left w:val="single" w:sz="4" w:space="0" w:color="auto"/>
              <w:bottom w:val="single" w:sz="4" w:space="0" w:color="auto"/>
              <w:right w:val="single" w:sz="4" w:space="0" w:color="auto"/>
            </w:tcBorders>
            <w:tcMar>
              <w:left w:w="-10" w:type="dxa"/>
            </w:tcMar>
            <w:vAlign w:val="center"/>
          </w:tcPr>
          <w:p w14:paraId="36DD0C51"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sz w:val="24"/>
                <w:szCs w:val="24"/>
                <w:lang w:val="uk-UA"/>
              </w:rPr>
              <w:t>10 000,00</w:t>
            </w:r>
          </w:p>
        </w:tc>
      </w:tr>
      <w:tr w:rsidR="00DF2927" w:rsidRPr="00DF2927" w14:paraId="6C0E3090" w14:textId="77777777" w:rsidTr="00C7381C">
        <w:trPr>
          <w:trHeight w:val="312"/>
        </w:trPr>
        <w:tc>
          <w:tcPr>
            <w:tcW w:w="4928" w:type="dxa"/>
            <w:tcBorders>
              <w:top w:val="single" w:sz="4" w:space="0" w:color="auto"/>
              <w:left w:val="single" w:sz="4" w:space="0" w:color="auto"/>
              <w:bottom w:val="single" w:sz="4" w:space="0" w:color="auto"/>
              <w:right w:val="single" w:sz="4" w:space="0" w:color="auto"/>
            </w:tcBorders>
            <w:tcMar>
              <w:left w:w="-5" w:type="dxa"/>
            </w:tcMar>
            <w:vAlign w:val="center"/>
          </w:tcPr>
          <w:p w14:paraId="5FD8F1C1" w14:textId="77777777" w:rsidR="00DF2927" w:rsidRPr="00DF2927" w:rsidRDefault="00DF2927" w:rsidP="00DF2927">
            <w:pPr>
              <w:spacing w:after="0" w:line="240" w:lineRule="auto"/>
              <w:rPr>
                <w:rFonts w:ascii="Times New Roman" w:hAnsi="Times New Roman" w:cs="Times New Roman"/>
                <w:sz w:val="24"/>
                <w:szCs w:val="24"/>
                <w:lang w:val="uk-UA"/>
              </w:rPr>
            </w:pPr>
            <w:r w:rsidRPr="00DF2927">
              <w:rPr>
                <w:rFonts w:ascii="Times New Roman" w:hAnsi="Times New Roman" w:cs="Times New Roman"/>
                <w:sz w:val="24"/>
                <w:szCs w:val="24"/>
                <w:lang w:val="uk-UA"/>
              </w:rPr>
              <w:t> Всього</w:t>
            </w:r>
          </w:p>
        </w:tc>
        <w:tc>
          <w:tcPr>
            <w:tcW w:w="4725" w:type="dxa"/>
            <w:tcBorders>
              <w:top w:val="single" w:sz="4" w:space="0" w:color="auto"/>
              <w:left w:val="single" w:sz="4" w:space="0" w:color="auto"/>
              <w:bottom w:val="single" w:sz="4" w:space="0" w:color="auto"/>
              <w:right w:val="single" w:sz="4" w:space="0" w:color="auto"/>
            </w:tcBorders>
            <w:tcMar>
              <w:left w:w="-10" w:type="dxa"/>
            </w:tcMar>
            <w:vAlign w:val="center"/>
          </w:tcPr>
          <w:p w14:paraId="20BF7592" w14:textId="77777777" w:rsidR="00DF2927" w:rsidRPr="00DF2927" w:rsidRDefault="00DF2927" w:rsidP="00DF2927">
            <w:pPr>
              <w:spacing w:after="0" w:line="240" w:lineRule="auto"/>
              <w:jc w:val="center"/>
              <w:rPr>
                <w:rFonts w:ascii="Times New Roman" w:hAnsi="Times New Roman" w:cs="Times New Roman"/>
                <w:sz w:val="24"/>
                <w:szCs w:val="24"/>
                <w:lang w:val="uk-UA"/>
              </w:rPr>
            </w:pPr>
            <w:r w:rsidRPr="00DF2927">
              <w:rPr>
                <w:rFonts w:ascii="Times New Roman" w:hAnsi="Times New Roman" w:cs="Times New Roman"/>
                <w:sz w:val="24"/>
                <w:szCs w:val="24"/>
                <w:lang w:val="uk-UA"/>
              </w:rPr>
              <w:t>1 123 000,00</w:t>
            </w:r>
          </w:p>
        </w:tc>
      </w:tr>
    </w:tbl>
    <w:p w14:paraId="7769EBEF" w14:textId="77777777" w:rsidR="00DF2927" w:rsidRPr="00DF2927" w:rsidRDefault="00DF2927" w:rsidP="00DF2927">
      <w:pPr>
        <w:spacing w:after="0" w:line="240" w:lineRule="auto"/>
        <w:jc w:val="both"/>
        <w:rPr>
          <w:rFonts w:ascii="Times New Roman" w:hAnsi="Times New Roman" w:cs="Times New Roman"/>
          <w:sz w:val="24"/>
          <w:szCs w:val="24"/>
          <w:lang w:val="uk-UA"/>
        </w:rPr>
      </w:pPr>
    </w:p>
    <w:p w14:paraId="358D381F" w14:textId="77777777" w:rsidR="00DF2927" w:rsidRPr="00DF2927" w:rsidRDefault="00DF2927" w:rsidP="00DF2927">
      <w:pPr>
        <w:spacing w:after="0" w:line="240" w:lineRule="auto"/>
        <w:jc w:val="both"/>
        <w:rPr>
          <w:rFonts w:ascii="Times New Roman" w:hAnsi="Times New Roman" w:cs="Times New Roman"/>
          <w:sz w:val="24"/>
          <w:szCs w:val="24"/>
          <w:lang w:val="uk-UA"/>
        </w:rPr>
      </w:pPr>
    </w:p>
    <w:p w14:paraId="05AEC054" w14:textId="77777777" w:rsidR="00DF2927" w:rsidRPr="00DF2927" w:rsidRDefault="00DF2927" w:rsidP="00DF2927">
      <w:pPr>
        <w:spacing w:after="0" w:line="240" w:lineRule="auto"/>
        <w:rPr>
          <w:rFonts w:ascii="Times New Roman" w:hAnsi="Times New Roman" w:cs="Times New Roman"/>
          <w:b/>
          <w:sz w:val="24"/>
          <w:szCs w:val="24"/>
          <w:lang w:val="uk-UA"/>
        </w:rPr>
      </w:pPr>
    </w:p>
    <w:p w14:paraId="1C14F96F" w14:textId="77777777" w:rsidR="00DF2927" w:rsidRPr="00DF2927" w:rsidRDefault="00DF2927" w:rsidP="00DF2927">
      <w:pPr>
        <w:spacing w:after="0" w:line="240" w:lineRule="auto"/>
        <w:rPr>
          <w:rFonts w:ascii="Times New Roman" w:hAnsi="Times New Roman" w:cs="Times New Roman"/>
          <w:b/>
          <w:sz w:val="24"/>
          <w:szCs w:val="24"/>
          <w:lang w:val="uk-UA"/>
        </w:rPr>
      </w:pPr>
    </w:p>
    <w:p w14:paraId="6BB1E386" w14:textId="77777777" w:rsidR="00DF2927" w:rsidRPr="00DF2927" w:rsidRDefault="00DF2927" w:rsidP="00DF2927">
      <w:pPr>
        <w:spacing w:after="0" w:line="240" w:lineRule="auto"/>
        <w:rPr>
          <w:rFonts w:ascii="Times New Roman" w:hAnsi="Times New Roman" w:cs="Times New Roman"/>
          <w:b/>
          <w:sz w:val="24"/>
          <w:szCs w:val="24"/>
          <w:lang w:val="uk-UA"/>
        </w:rPr>
      </w:pPr>
    </w:p>
    <w:p w14:paraId="22728178" w14:textId="77777777" w:rsidR="00DF2927" w:rsidRPr="00DF2927" w:rsidRDefault="00DF2927" w:rsidP="00DF2927">
      <w:pPr>
        <w:spacing w:after="0" w:line="240" w:lineRule="auto"/>
        <w:rPr>
          <w:rFonts w:ascii="Times New Roman" w:hAnsi="Times New Roman" w:cs="Times New Roman"/>
          <w:b/>
          <w:sz w:val="24"/>
          <w:szCs w:val="24"/>
          <w:lang w:val="uk-UA"/>
        </w:rPr>
      </w:pPr>
    </w:p>
    <w:p w14:paraId="1DDDA0C1" w14:textId="77777777" w:rsidR="00DF2927" w:rsidRPr="00DF2927" w:rsidRDefault="00DF2927" w:rsidP="00DF2927">
      <w:pPr>
        <w:spacing w:after="0" w:line="240" w:lineRule="auto"/>
        <w:rPr>
          <w:rFonts w:ascii="Times New Roman" w:hAnsi="Times New Roman" w:cs="Times New Roman"/>
          <w:b/>
          <w:sz w:val="24"/>
          <w:szCs w:val="24"/>
          <w:lang w:val="uk-UA"/>
        </w:rPr>
      </w:pPr>
    </w:p>
    <w:p w14:paraId="5A6CBC84" w14:textId="77777777" w:rsidR="00DF2927" w:rsidRPr="00DF2927" w:rsidRDefault="00DF2927" w:rsidP="00DF2927">
      <w:pPr>
        <w:spacing w:after="0" w:line="240" w:lineRule="auto"/>
        <w:rPr>
          <w:rFonts w:ascii="Times New Roman" w:hAnsi="Times New Roman" w:cs="Times New Roman"/>
          <w:b/>
          <w:sz w:val="24"/>
          <w:szCs w:val="24"/>
          <w:lang w:val="uk-UA"/>
        </w:rPr>
      </w:pPr>
    </w:p>
    <w:p w14:paraId="1888FAD5" w14:textId="77777777" w:rsidR="00DF2927" w:rsidRPr="00DF2927" w:rsidRDefault="00DF2927" w:rsidP="00DF2927">
      <w:pPr>
        <w:spacing w:after="0" w:line="240" w:lineRule="auto"/>
        <w:rPr>
          <w:rFonts w:ascii="Times New Roman" w:hAnsi="Times New Roman" w:cs="Times New Roman"/>
          <w:b/>
          <w:sz w:val="24"/>
          <w:szCs w:val="24"/>
          <w:lang w:val="uk-UA"/>
        </w:rPr>
      </w:pPr>
    </w:p>
    <w:p w14:paraId="5A0B7FEA" w14:textId="77777777" w:rsidR="00DF2927" w:rsidRPr="00DF2927" w:rsidRDefault="00DF2927" w:rsidP="00DF2927">
      <w:pPr>
        <w:spacing w:after="0" w:line="240" w:lineRule="auto"/>
        <w:rPr>
          <w:rFonts w:ascii="Times New Roman" w:hAnsi="Times New Roman" w:cs="Times New Roman"/>
          <w:b/>
          <w:sz w:val="24"/>
          <w:szCs w:val="24"/>
          <w:lang w:val="uk-UA"/>
        </w:rPr>
      </w:pPr>
    </w:p>
    <w:p w14:paraId="0637193D" w14:textId="77777777" w:rsidR="00DF2927" w:rsidRPr="00DF2927" w:rsidRDefault="00DF2927" w:rsidP="00DF2927">
      <w:pPr>
        <w:spacing w:after="0" w:line="240" w:lineRule="auto"/>
        <w:rPr>
          <w:rFonts w:ascii="Times New Roman" w:hAnsi="Times New Roman" w:cs="Times New Roman"/>
          <w:b/>
          <w:sz w:val="24"/>
          <w:szCs w:val="24"/>
          <w:lang w:val="uk-UA"/>
        </w:rPr>
      </w:pPr>
    </w:p>
    <w:p w14:paraId="0ACFFBDA" w14:textId="77777777" w:rsidR="00DF2927" w:rsidRPr="00DF2927" w:rsidRDefault="00DF2927" w:rsidP="00DF2927">
      <w:pPr>
        <w:spacing w:after="0" w:line="240" w:lineRule="auto"/>
        <w:rPr>
          <w:rFonts w:ascii="Times New Roman" w:hAnsi="Times New Roman" w:cs="Times New Roman"/>
          <w:b/>
          <w:sz w:val="24"/>
          <w:szCs w:val="24"/>
          <w:lang w:val="uk-UA"/>
        </w:rPr>
      </w:pPr>
    </w:p>
    <w:p w14:paraId="67FD80A2" w14:textId="77777777" w:rsidR="00DF2927" w:rsidRPr="00DF2927" w:rsidRDefault="00DF2927" w:rsidP="00DF2927">
      <w:pPr>
        <w:spacing w:after="0" w:line="240" w:lineRule="auto"/>
        <w:rPr>
          <w:rFonts w:ascii="Times New Roman" w:hAnsi="Times New Roman" w:cs="Times New Roman"/>
          <w:b/>
          <w:sz w:val="24"/>
          <w:szCs w:val="24"/>
          <w:lang w:val="uk-UA"/>
        </w:rPr>
      </w:pPr>
    </w:p>
    <w:p w14:paraId="033CA7AA" w14:textId="77777777" w:rsidR="00DF2927" w:rsidRPr="00DF2927" w:rsidRDefault="00DF2927" w:rsidP="00DF2927">
      <w:pPr>
        <w:spacing w:after="0" w:line="240" w:lineRule="auto"/>
        <w:rPr>
          <w:rFonts w:ascii="Times New Roman" w:hAnsi="Times New Roman" w:cs="Times New Roman"/>
          <w:b/>
          <w:sz w:val="24"/>
          <w:szCs w:val="24"/>
          <w:lang w:val="uk-UA"/>
        </w:rPr>
      </w:pPr>
    </w:p>
    <w:p w14:paraId="48F8CBF2" w14:textId="77777777" w:rsidR="00DF2927" w:rsidRPr="00DF2927" w:rsidRDefault="00DF2927" w:rsidP="00DF2927">
      <w:pPr>
        <w:spacing w:after="0" w:line="240" w:lineRule="auto"/>
        <w:rPr>
          <w:rFonts w:ascii="Times New Roman" w:hAnsi="Times New Roman" w:cs="Times New Roman"/>
          <w:b/>
          <w:sz w:val="24"/>
          <w:szCs w:val="24"/>
          <w:lang w:val="uk-UA"/>
        </w:rPr>
      </w:pPr>
    </w:p>
    <w:p w14:paraId="0BB4DCAF" w14:textId="77777777" w:rsidR="00DF2927" w:rsidRPr="00DF2927" w:rsidRDefault="00DF2927" w:rsidP="00DF2927">
      <w:pPr>
        <w:spacing w:after="0" w:line="240" w:lineRule="auto"/>
        <w:rPr>
          <w:rFonts w:ascii="Times New Roman" w:hAnsi="Times New Roman" w:cs="Times New Roman"/>
          <w:b/>
          <w:sz w:val="24"/>
          <w:szCs w:val="24"/>
          <w:lang w:val="uk-UA"/>
        </w:rPr>
      </w:pPr>
    </w:p>
    <w:p w14:paraId="3482E0EB" w14:textId="77777777" w:rsidR="00DF2927" w:rsidRPr="00DF2927" w:rsidRDefault="00DF2927" w:rsidP="00DF2927">
      <w:pPr>
        <w:spacing w:after="0" w:line="240" w:lineRule="auto"/>
        <w:rPr>
          <w:rFonts w:ascii="Times New Roman" w:hAnsi="Times New Roman" w:cs="Times New Roman"/>
          <w:b/>
          <w:sz w:val="24"/>
          <w:szCs w:val="24"/>
          <w:lang w:val="uk-UA"/>
        </w:rPr>
      </w:pPr>
    </w:p>
    <w:p w14:paraId="1BFB6BD1" w14:textId="77777777" w:rsidR="00DF2927" w:rsidRPr="00DF2927" w:rsidRDefault="00DF2927" w:rsidP="00DF2927">
      <w:pPr>
        <w:spacing w:after="0" w:line="240" w:lineRule="auto"/>
        <w:rPr>
          <w:rFonts w:ascii="Times New Roman" w:hAnsi="Times New Roman" w:cs="Times New Roman"/>
          <w:b/>
          <w:sz w:val="24"/>
          <w:szCs w:val="24"/>
          <w:lang w:val="uk-UA"/>
        </w:rPr>
      </w:pPr>
    </w:p>
    <w:p w14:paraId="1763FF9A" w14:textId="77777777" w:rsidR="00DF2927" w:rsidRPr="00DF2927" w:rsidRDefault="00DF2927" w:rsidP="00DF2927">
      <w:pPr>
        <w:spacing w:after="0" w:line="240" w:lineRule="auto"/>
        <w:rPr>
          <w:rFonts w:ascii="Times New Roman" w:hAnsi="Times New Roman" w:cs="Times New Roman"/>
          <w:b/>
          <w:sz w:val="24"/>
          <w:szCs w:val="24"/>
          <w:lang w:val="uk-UA"/>
        </w:rPr>
      </w:pPr>
    </w:p>
    <w:p w14:paraId="72518624" w14:textId="77777777" w:rsidR="00DF2927" w:rsidRPr="00DF2927" w:rsidRDefault="00DF2927" w:rsidP="00DF2927">
      <w:pPr>
        <w:spacing w:after="0" w:line="240" w:lineRule="auto"/>
        <w:rPr>
          <w:rFonts w:ascii="Times New Roman" w:hAnsi="Times New Roman" w:cs="Times New Roman"/>
          <w:b/>
          <w:sz w:val="24"/>
          <w:szCs w:val="24"/>
          <w:lang w:val="uk-UA"/>
        </w:rPr>
      </w:pPr>
    </w:p>
    <w:p w14:paraId="3C94130E" w14:textId="77777777" w:rsidR="00DF2927" w:rsidRPr="00DF2927" w:rsidRDefault="00DF2927" w:rsidP="00DF2927">
      <w:pPr>
        <w:spacing w:after="0" w:line="240" w:lineRule="auto"/>
        <w:rPr>
          <w:rFonts w:ascii="Times New Roman" w:hAnsi="Times New Roman" w:cs="Times New Roman"/>
          <w:b/>
          <w:sz w:val="24"/>
          <w:szCs w:val="24"/>
          <w:lang w:val="uk-UA"/>
        </w:rPr>
      </w:pPr>
    </w:p>
    <w:p w14:paraId="1A73CE8D" w14:textId="77777777" w:rsidR="00DF2927" w:rsidRPr="00DF2927" w:rsidRDefault="00DF2927" w:rsidP="00DF2927">
      <w:pPr>
        <w:spacing w:after="0" w:line="240" w:lineRule="auto"/>
        <w:rPr>
          <w:rFonts w:ascii="Times New Roman" w:hAnsi="Times New Roman" w:cs="Times New Roman"/>
          <w:sz w:val="28"/>
          <w:szCs w:val="28"/>
          <w:lang w:val="uk-UA"/>
        </w:rPr>
      </w:pPr>
    </w:p>
    <w:p w14:paraId="3C1D2F7A" w14:textId="77777777" w:rsidR="00A05E07" w:rsidRPr="00DF2927" w:rsidRDefault="00A05E07" w:rsidP="00DF2927">
      <w:pPr>
        <w:spacing w:after="0" w:line="240" w:lineRule="auto"/>
        <w:rPr>
          <w:rFonts w:ascii="Times New Roman" w:hAnsi="Times New Roman" w:cs="Times New Roman"/>
          <w:lang w:val="uk-UA"/>
        </w:rPr>
      </w:pPr>
    </w:p>
    <w:sectPr w:rsidR="00A05E07" w:rsidRPr="00DF2927" w:rsidSect="00973894">
      <w:headerReference w:type="even" r:id="rId6"/>
      <w:headerReference w:type="default" r:id="rId7"/>
      <w:pgSz w:w="11906" w:h="16838"/>
      <w:pgMar w:top="993" w:right="567" w:bottom="90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CCF2" w14:textId="77777777" w:rsidR="004E2D4C" w:rsidRDefault="004E2D4C">
      <w:pPr>
        <w:spacing w:after="0" w:line="240" w:lineRule="auto"/>
      </w:pPr>
      <w:r>
        <w:separator/>
      </w:r>
    </w:p>
  </w:endnote>
  <w:endnote w:type="continuationSeparator" w:id="0">
    <w:p w14:paraId="6C222D68" w14:textId="77777777" w:rsidR="004E2D4C" w:rsidRDefault="004E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3A49" w14:textId="77777777" w:rsidR="004E2D4C" w:rsidRDefault="004E2D4C">
      <w:pPr>
        <w:spacing w:after="0" w:line="240" w:lineRule="auto"/>
      </w:pPr>
      <w:r>
        <w:separator/>
      </w:r>
    </w:p>
  </w:footnote>
  <w:footnote w:type="continuationSeparator" w:id="0">
    <w:p w14:paraId="16503993" w14:textId="77777777" w:rsidR="004E2D4C" w:rsidRDefault="004E2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618D" w14:textId="77777777" w:rsidR="00550E22" w:rsidRDefault="00227554" w:rsidP="00550E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CE0EB4" w14:textId="77777777" w:rsidR="00550E22" w:rsidRDefault="004E2D4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0DC9" w14:textId="77777777" w:rsidR="00550E22" w:rsidRPr="00613340" w:rsidRDefault="004E2D4C" w:rsidP="00550E22">
    <w:pPr>
      <w:pStyle w:val="a3"/>
      <w:framePr w:wrap="around" w:vAnchor="text" w:hAnchor="margin" w:xAlign="right" w:y="1"/>
      <w:rPr>
        <w:rStyle w:val="a5"/>
        <w:b/>
        <w:bCs/>
        <w:sz w:val="24"/>
        <w:szCs w:val="24"/>
      </w:rPr>
    </w:pPr>
  </w:p>
  <w:p w14:paraId="0AA3E3FD" w14:textId="77777777" w:rsidR="00550E22" w:rsidRDefault="004E2D4C" w:rsidP="000A355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C6"/>
    <w:rsid w:val="00017E33"/>
    <w:rsid w:val="00044CC6"/>
    <w:rsid w:val="0007222A"/>
    <w:rsid w:val="000851C1"/>
    <w:rsid w:val="00227554"/>
    <w:rsid w:val="00267231"/>
    <w:rsid w:val="00372872"/>
    <w:rsid w:val="00497218"/>
    <w:rsid w:val="004E2D4C"/>
    <w:rsid w:val="00510DB7"/>
    <w:rsid w:val="005669B9"/>
    <w:rsid w:val="006502E9"/>
    <w:rsid w:val="007D3589"/>
    <w:rsid w:val="007D56BC"/>
    <w:rsid w:val="009238FF"/>
    <w:rsid w:val="0096140B"/>
    <w:rsid w:val="0096723C"/>
    <w:rsid w:val="00993DB8"/>
    <w:rsid w:val="00A05E07"/>
    <w:rsid w:val="00A4338E"/>
    <w:rsid w:val="00A84681"/>
    <w:rsid w:val="00A85CB0"/>
    <w:rsid w:val="00B13378"/>
    <w:rsid w:val="00C1116F"/>
    <w:rsid w:val="00C40A7B"/>
    <w:rsid w:val="00C660D6"/>
    <w:rsid w:val="00D57BF4"/>
    <w:rsid w:val="00DF2927"/>
    <w:rsid w:val="00E91A93"/>
    <w:rsid w:val="00FE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9C09"/>
  <w15:chartTrackingRefBased/>
  <w15:docId w15:val="{8C1CBFE2-1D84-416E-B953-A7B63333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C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4CC6"/>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044CC6"/>
  </w:style>
  <w:style w:type="character" w:styleId="a5">
    <w:name w:val="page number"/>
    <w:basedOn w:val="a0"/>
    <w:rsid w:val="00044CC6"/>
  </w:style>
  <w:style w:type="paragraph" w:styleId="a6">
    <w:name w:val="No Spacing"/>
    <w:uiPriority w:val="1"/>
    <w:qFormat/>
    <w:rsid w:val="00044CC6"/>
    <w:pPr>
      <w:suppressAutoHyphens/>
      <w:spacing w:after="0" w:line="240" w:lineRule="auto"/>
    </w:pPr>
    <w:rPr>
      <w:rFonts w:ascii="Times New Roman" w:eastAsia="Times New Roman" w:hAnsi="Times New Roman" w:cs="Times New Roman"/>
      <w:sz w:val="24"/>
      <w:szCs w:val="24"/>
      <w:lang w:val="uk-UA" w:eastAsia="zh-CN"/>
    </w:rPr>
  </w:style>
  <w:style w:type="table" w:styleId="a7">
    <w:name w:val="Table Grid"/>
    <w:basedOn w:val="a1"/>
    <w:uiPriority w:val="39"/>
    <w:rsid w:val="00044C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E23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99962">
      <w:bodyDiv w:val="1"/>
      <w:marLeft w:val="0"/>
      <w:marRight w:val="0"/>
      <w:marTop w:val="0"/>
      <w:marBottom w:val="0"/>
      <w:divBdr>
        <w:top w:val="none" w:sz="0" w:space="0" w:color="auto"/>
        <w:left w:val="none" w:sz="0" w:space="0" w:color="auto"/>
        <w:bottom w:val="none" w:sz="0" w:space="0" w:color="auto"/>
        <w:right w:val="none" w:sz="0" w:space="0" w:color="auto"/>
      </w:divBdr>
    </w:div>
    <w:div w:id="12461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1752</Words>
  <Characters>9989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2025-08-29T05:29:00Z</cp:lastPrinted>
  <dcterms:created xsi:type="dcterms:W3CDTF">2025-07-29T12:51:00Z</dcterms:created>
  <dcterms:modified xsi:type="dcterms:W3CDTF">2025-08-29T05:30:00Z</dcterms:modified>
</cp:coreProperties>
</file>