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542A" w14:textId="77777777" w:rsidR="00FD1F78" w:rsidRDefault="00FD1F78" w:rsidP="00FD1F78">
      <w:pPr>
        <w:jc w:val="center"/>
        <w:rPr>
          <w:color w:val="000000" w:themeColor="text1"/>
          <w:sz w:val="28"/>
          <w:szCs w:val="28"/>
          <w:lang w:val="uk-UA"/>
        </w:rPr>
      </w:pPr>
    </w:p>
    <w:p w14:paraId="22C3A07B" w14:textId="77777777" w:rsidR="00FD1F78" w:rsidRPr="001763BB" w:rsidRDefault="00FD1F78" w:rsidP="001763BB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rFonts w:ascii="Tms Rmn" w:hAnsi="Tms Rmn"/>
          <w:noProof/>
          <w:lang w:val="uk-UA" w:eastAsia="uk-UA"/>
        </w:rPr>
        <w:drawing>
          <wp:inline distT="0" distB="0" distL="0" distR="0" wp14:anchorId="62EFD9D7" wp14:editId="2684FDF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3BB">
        <w:rPr>
          <w:color w:val="000000" w:themeColor="text1"/>
          <w:sz w:val="28"/>
          <w:szCs w:val="28"/>
          <w:lang w:val="uk-UA"/>
        </w:rPr>
        <w:tab/>
      </w:r>
      <w:r w:rsidR="001763BB">
        <w:rPr>
          <w:color w:val="000000" w:themeColor="text1"/>
          <w:sz w:val="28"/>
          <w:szCs w:val="28"/>
          <w:lang w:val="uk-UA"/>
        </w:rPr>
        <w:tab/>
      </w:r>
      <w:r w:rsidR="001763BB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7F096B">
        <w:rPr>
          <w:color w:val="000000" w:themeColor="text1"/>
          <w:sz w:val="28"/>
          <w:szCs w:val="28"/>
          <w:lang w:val="uk-UA"/>
        </w:rPr>
        <w:tab/>
      </w:r>
      <w:r w:rsidR="007F096B">
        <w:rPr>
          <w:color w:val="000000" w:themeColor="text1"/>
          <w:sz w:val="28"/>
          <w:szCs w:val="28"/>
          <w:lang w:val="uk-UA"/>
        </w:rPr>
        <w:tab/>
        <w:t xml:space="preserve"> </w:t>
      </w:r>
    </w:p>
    <w:p w14:paraId="45F064A0" w14:textId="77777777" w:rsidR="00FD1F78" w:rsidRPr="00D024BE" w:rsidRDefault="00FD1F78" w:rsidP="00FD1F7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32513514" w14:textId="77777777" w:rsidR="00FD1F78" w:rsidRPr="001360A4" w:rsidRDefault="00FD1F78" w:rsidP="00FD1F7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706E09C5" w14:textId="77777777" w:rsidR="00FD1F78" w:rsidRPr="001360A4" w:rsidRDefault="00FD1F78" w:rsidP="00FD1F7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4879ABAC" w14:textId="77777777" w:rsidR="00FD1F78" w:rsidRPr="00D024BE" w:rsidRDefault="00FD1F78" w:rsidP="00FD1F7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7EBBCEE8" w14:textId="77777777" w:rsidR="00FD1F78" w:rsidRPr="00FD40FA" w:rsidRDefault="00FD1F78" w:rsidP="00FD1F78">
      <w:pPr>
        <w:jc w:val="center"/>
        <w:rPr>
          <w:b/>
          <w:sz w:val="32"/>
          <w:szCs w:val="32"/>
          <w:lang w:val="uk-UA"/>
        </w:rPr>
      </w:pPr>
    </w:p>
    <w:p w14:paraId="05FD89EE" w14:textId="77777777" w:rsidR="00FD1F78" w:rsidRPr="00F845ED" w:rsidRDefault="00FD1F78" w:rsidP="00FD1F78">
      <w:pPr>
        <w:jc w:val="center"/>
        <w:rPr>
          <w:b/>
          <w:sz w:val="40"/>
          <w:szCs w:val="40"/>
          <w:lang w:val="uk-UA"/>
        </w:rPr>
      </w:pPr>
      <w:r w:rsidRPr="00F845ED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F845ED">
        <w:rPr>
          <w:b/>
          <w:sz w:val="40"/>
          <w:szCs w:val="40"/>
          <w:lang w:val="uk-UA"/>
        </w:rPr>
        <w:t>Н</w:t>
      </w:r>
      <w:proofErr w:type="spellEnd"/>
      <w:r w:rsidRPr="00F845ED">
        <w:rPr>
          <w:b/>
          <w:sz w:val="40"/>
          <w:szCs w:val="40"/>
          <w:lang w:val="uk-UA"/>
        </w:rPr>
        <w:t xml:space="preserve"> Я</w:t>
      </w:r>
    </w:p>
    <w:p w14:paraId="6AA11573" w14:textId="77777777" w:rsidR="00FD1F78" w:rsidRPr="00942A25" w:rsidRDefault="00FD1F78" w:rsidP="00FD1F78">
      <w:pPr>
        <w:jc w:val="center"/>
        <w:rPr>
          <w:b/>
          <w:sz w:val="28"/>
          <w:szCs w:val="28"/>
          <w:lang w:val="uk-UA"/>
        </w:rPr>
      </w:pPr>
    </w:p>
    <w:p w14:paraId="40C0BA23" w14:textId="77777777" w:rsidR="00FD1F78" w:rsidRDefault="009029B8" w:rsidP="00FD1F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F845ED">
        <w:rPr>
          <w:sz w:val="28"/>
          <w:szCs w:val="28"/>
          <w:lang w:val="uk-UA"/>
        </w:rPr>
        <w:t>17.  09.</w:t>
      </w:r>
      <w:r w:rsidR="00FD1F78">
        <w:rPr>
          <w:sz w:val="28"/>
          <w:szCs w:val="28"/>
          <w:lang w:val="uk-UA"/>
        </w:rPr>
        <w:t xml:space="preserve">  2025</w:t>
      </w:r>
      <w:r w:rsidR="00FD1F78" w:rsidRPr="0075592E">
        <w:rPr>
          <w:sz w:val="28"/>
          <w:szCs w:val="28"/>
          <w:lang w:val="uk-UA"/>
        </w:rPr>
        <w:t xml:space="preserve"> р.</w:t>
      </w:r>
      <w:r w:rsidR="00FD1F78">
        <w:rPr>
          <w:sz w:val="28"/>
          <w:szCs w:val="28"/>
          <w:lang w:val="uk-UA"/>
        </w:rPr>
        <w:tab/>
      </w:r>
      <w:r w:rsidR="00FD1F78">
        <w:rPr>
          <w:sz w:val="28"/>
          <w:szCs w:val="28"/>
          <w:lang w:val="uk-UA"/>
        </w:rPr>
        <w:tab/>
      </w:r>
      <w:r w:rsidR="00FD1F78">
        <w:rPr>
          <w:sz w:val="28"/>
          <w:szCs w:val="28"/>
          <w:lang w:val="uk-UA"/>
        </w:rPr>
        <w:tab/>
      </w:r>
      <w:r w:rsidR="00FD1F78" w:rsidRPr="0075592E">
        <w:rPr>
          <w:sz w:val="28"/>
          <w:szCs w:val="28"/>
          <w:lang w:val="uk-UA"/>
        </w:rPr>
        <w:t>м. Ніжин</w:t>
      </w:r>
      <w:r w:rsidR="00FD1F78">
        <w:rPr>
          <w:sz w:val="28"/>
          <w:szCs w:val="28"/>
          <w:lang w:val="uk-UA"/>
        </w:rPr>
        <w:tab/>
        <w:t xml:space="preserve">                </w:t>
      </w:r>
      <w:r w:rsidR="00FD1F78">
        <w:rPr>
          <w:sz w:val="28"/>
          <w:szCs w:val="28"/>
          <w:lang w:val="uk-UA"/>
        </w:rPr>
        <w:tab/>
        <w:t xml:space="preserve">    </w:t>
      </w:r>
      <w:r w:rsidR="00FD1F78" w:rsidRPr="0075592E">
        <w:rPr>
          <w:sz w:val="28"/>
          <w:szCs w:val="28"/>
          <w:lang w:val="uk-UA"/>
        </w:rPr>
        <w:t>№</w:t>
      </w:r>
      <w:r w:rsidR="00FD1F78">
        <w:rPr>
          <w:sz w:val="28"/>
          <w:szCs w:val="28"/>
          <w:lang w:val="uk-UA"/>
        </w:rPr>
        <w:t xml:space="preserve"> </w:t>
      </w:r>
      <w:r w:rsidR="00F845ED">
        <w:rPr>
          <w:sz w:val="28"/>
          <w:szCs w:val="28"/>
          <w:lang w:val="uk-UA"/>
        </w:rPr>
        <w:t>481</w:t>
      </w:r>
    </w:p>
    <w:p w14:paraId="3CB1B6FE" w14:textId="77777777" w:rsidR="003D1B43" w:rsidRDefault="003D1B43" w:rsidP="00FD1F78">
      <w:pPr>
        <w:rPr>
          <w:sz w:val="28"/>
          <w:szCs w:val="28"/>
          <w:lang w:val="uk-UA"/>
        </w:rPr>
      </w:pPr>
    </w:p>
    <w:p w14:paraId="08C605CB" w14:textId="77777777" w:rsidR="00FD1F78" w:rsidRDefault="00FD1F78" w:rsidP="00FD1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в організацію</w:t>
      </w:r>
    </w:p>
    <w:p w14:paraId="2FD8F638" w14:textId="77777777" w:rsidR="00FD1F78" w:rsidRDefault="00FD1F78" w:rsidP="00FD1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 w:rsidR="007D5576">
        <w:rPr>
          <w:sz w:val="28"/>
          <w:szCs w:val="28"/>
          <w:lang w:val="uk-UA"/>
        </w:rPr>
        <w:t xml:space="preserve">рожнього руху по вулиці Богуна </w:t>
      </w:r>
    </w:p>
    <w:p w14:paraId="316A8209" w14:textId="77777777" w:rsidR="00FD1F78" w:rsidRPr="00D024BE" w:rsidRDefault="007D5576" w:rsidP="00FD1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вулиці </w:t>
      </w:r>
      <w:proofErr w:type="spellStart"/>
      <w:r>
        <w:rPr>
          <w:sz w:val="28"/>
          <w:szCs w:val="28"/>
          <w:lang w:val="uk-UA"/>
        </w:rPr>
        <w:t>Брюховця</w:t>
      </w:r>
      <w:proofErr w:type="spellEnd"/>
      <w:r>
        <w:rPr>
          <w:sz w:val="28"/>
          <w:szCs w:val="28"/>
          <w:lang w:val="uk-UA"/>
        </w:rPr>
        <w:t xml:space="preserve"> </w:t>
      </w:r>
      <w:r w:rsidR="00210CAD">
        <w:rPr>
          <w:sz w:val="28"/>
          <w:szCs w:val="28"/>
          <w:lang w:val="uk-UA"/>
        </w:rPr>
        <w:t>міста Ніжин</w:t>
      </w:r>
    </w:p>
    <w:p w14:paraId="5E0B55E1" w14:textId="77777777" w:rsidR="00FD1F78" w:rsidRPr="00D024BE" w:rsidRDefault="00FD1F78" w:rsidP="00FD1F78">
      <w:pPr>
        <w:jc w:val="both"/>
        <w:rPr>
          <w:sz w:val="28"/>
          <w:szCs w:val="28"/>
          <w:lang w:val="uk-UA"/>
        </w:rPr>
      </w:pPr>
    </w:p>
    <w:p w14:paraId="73EA84EF" w14:textId="77777777" w:rsidR="00FD1F78" w:rsidRDefault="00FD1F78" w:rsidP="00FD1F78">
      <w:pPr>
        <w:ind w:firstLine="70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Відповідно до статей 28, 42, 59, 73 Закону України «Про місцеве самоврядування в Україні», </w:t>
      </w:r>
      <w:r>
        <w:rPr>
          <w:sz w:val="28"/>
          <w:szCs w:val="28"/>
          <w:lang w:val="uk-UA"/>
        </w:rPr>
        <w:t>статті 6, 9 Закону України «Про дорожній рух», статті 19 Закону України «Про автомобільні дороги»</w:t>
      </w:r>
      <w:r w:rsidR="001C7C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</w:t>
      </w:r>
      <w:r w:rsidR="001C7CC7">
        <w:rPr>
          <w:sz w:val="28"/>
          <w:szCs w:val="28"/>
          <w:lang w:val="uk-UA"/>
        </w:rPr>
        <w:t xml:space="preserve"> звернення </w:t>
      </w:r>
      <w:r w:rsidR="007D5576">
        <w:rPr>
          <w:sz w:val="28"/>
          <w:szCs w:val="28"/>
          <w:lang w:val="uk-UA"/>
        </w:rPr>
        <w:t xml:space="preserve">директора Ніжинського ліцею </w:t>
      </w:r>
      <w:r w:rsidR="00E22EDF">
        <w:rPr>
          <w:sz w:val="28"/>
          <w:szCs w:val="28"/>
          <w:lang w:val="uk-UA"/>
        </w:rPr>
        <w:t xml:space="preserve">про облаштування пішохідного переходу по вулиці Богуна </w:t>
      </w:r>
      <w:r w:rsidR="007D5576">
        <w:rPr>
          <w:sz w:val="28"/>
          <w:szCs w:val="28"/>
          <w:lang w:val="uk-UA"/>
        </w:rPr>
        <w:t xml:space="preserve">та жителів вулиці </w:t>
      </w:r>
      <w:proofErr w:type="spellStart"/>
      <w:r w:rsidR="007D5576">
        <w:rPr>
          <w:sz w:val="28"/>
          <w:szCs w:val="28"/>
          <w:lang w:val="uk-UA"/>
        </w:rPr>
        <w:t>Брюховця</w:t>
      </w:r>
      <w:proofErr w:type="spellEnd"/>
      <w:r w:rsidR="00E22EDF">
        <w:rPr>
          <w:sz w:val="28"/>
          <w:szCs w:val="28"/>
          <w:lang w:val="uk-UA"/>
        </w:rPr>
        <w:t xml:space="preserve"> про обмеження швидкості руху на вулиці</w:t>
      </w:r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06FAA9C2" w14:textId="77777777" w:rsidR="00E22EDF" w:rsidRPr="00E22EDF" w:rsidRDefault="00E22EDF" w:rsidP="00E22ED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Облаштувати пішохідний перехід через проїзну частину вулиці Богуна, навпроти виходу з території ліцею,</w:t>
      </w:r>
      <w:r w:rsidRPr="00E22EDF">
        <w:rPr>
          <w:sz w:val="28"/>
          <w:szCs w:val="28"/>
          <w:lang w:val="uk-UA"/>
        </w:rPr>
        <w:t>шляхом встановлення дорожніх знаків 5.38.1(2) «Пішохідний перехід» ДСТУ 4100:2021 «</w:t>
      </w:r>
      <w:r w:rsidRPr="00E22EDF">
        <w:rPr>
          <w:color w:val="333333"/>
          <w:sz w:val="28"/>
          <w:szCs w:val="28"/>
          <w:shd w:val="clear" w:color="auto" w:fill="FFFFFF"/>
          <w:lang w:val="uk-UA"/>
        </w:rPr>
        <w:t xml:space="preserve">Безпека дорожнього руху. </w:t>
      </w:r>
      <w:r w:rsidRPr="00E22EDF">
        <w:rPr>
          <w:color w:val="333333"/>
          <w:sz w:val="28"/>
          <w:szCs w:val="28"/>
          <w:shd w:val="clear" w:color="auto" w:fill="FFFFFF"/>
        </w:rPr>
        <w:t xml:space="preserve">Знаки </w:t>
      </w:r>
      <w:proofErr w:type="spellStart"/>
      <w:r w:rsidRPr="00E22EDF">
        <w:rPr>
          <w:color w:val="333333"/>
          <w:sz w:val="28"/>
          <w:szCs w:val="28"/>
          <w:shd w:val="clear" w:color="auto" w:fill="FFFFFF"/>
        </w:rPr>
        <w:t>дорожні</w:t>
      </w:r>
      <w:proofErr w:type="spellEnd"/>
      <w:r w:rsidRPr="00E22EDF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E22EDF">
        <w:rPr>
          <w:color w:val="333333"/>
          <w:sz w:val="28"/>
          <w:szCs w:val="28"/>
          <w:shd w:val="clear" w:color="auto" w:fill="FFFFFF"/>
        </w:rPr>
        <w:t>Загальні</w:t>
      </w:r>
      <w:proofErr w:type="spellEnd"/>
      <w:r w:rsidRPr="00E22ED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2EDF">
        <w:rPr>
          <w:color w:val="333333"/>
          <w:sz w:val="28"/>
          <w:szCs w:val="28"/>
          <w:shd w:val="clear" w:color="auto" w:fill="FFFFFF"/>
        </w:rPr>
        <w:t>технічні</w:t>
      </w:r>
      <w:proofErr w:type="spellEnd"/>
      <w:r w:rsidRPr="00E22ED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2EDF">
        <w:rPr>
          <w:color w:val="333333"/>
          <w:sz w:val="28"/>
          <w:szCs w:val="28"/>
          <w:shd w:val="clear" w:color="auto" w:fill="FFFFFF"/>
        </w:rPr>
        <w:t>умови</w:t>
      </w:r>
      <w:proofErr w:type="spellEnd"/>
      <w:r w:rsidRPr="00E22EDF">
        <w:rPr>
          <w:color w:val="333333"/>
          <w:sz w:val="28"/>
          <w:szCs w:val="28"/>
          <w:shd w:val="clear" w:color="auto" w:fill="FFFFFF"/>
          <w:lang w:val="uk-UA"/>
        </w:rPr>
        <w:t>»</w:t>
      </w:r>
      <w:r w:rsidRPr="00E22EDF">
        <w:rPr>
          <w:sz w:val="28"/>
          <w:szCs w:val="28"/>
          <w:lang w:val="uk-UA"/>
        </w:rPr>
        <w:t xml:space="preserve"> та нанесенням дорожньої розмітки 1.14.1 ДСТУ </w:t>
      </w:r>
      <w:r w:rsidRPr="00E22EDF">
        <w:rPr>
          <w:color w:val="333333"/>
          <w:sz w:val="28"/>
          <w:szCs w:val="28"/>
          <w:shd w:val="clear" w:color="auto" w:fill="FFFFFF"/>
          <w:lang w:val="uk-UA"/>
        </w:rPr>
        <w:t>2587:2021 «Безпека дорожнього руху. Розмітка дорожня. Загальні технічні умови».</w:t>
      </w:r>
    </w:p>
    <w:p w14:paraId="594F1E5D" w14:textId="77777777" w:rsidR="00E22EDF" w:rsidRPr="00E22EDF" w:rsidRDefault="00E22EDF" w:rsidP="00E22ED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Обмежити швидкість руху механічних транспортних засобів по вулиці </w:t>
      </w:r>
      <w:proofErr w:type="spellStart"/>
      <w:r>
        <w:rPr>
          <w:color w:val="333333"/>
          <w:sz w:val="28"/>
          <w:szCs w:val="28"/>
          <w:shd w:val="clear" w:color="auto" w:fill="FFFFFF"/>
          <w:lang w:val="uk-UA"/>
        </w:rPr>
        <w:t>Брюховця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, шляхом встановлення дорожніх знаків 3.29 «Обмеження максимальної швидкості 30 км/год.» </w:t>
      </w:r>
      <w:r w:rsidRPr="00E22EDF">
        <w:rPr>
          <w:sz w:val="28"/>
          <w:szCs w:val="28"/>
          <w:lang w:val="uk-UA"/>
        </w:rPr>
        <w:t>ДСТУ 4100:2021 «</w:t>
      </w:r>
      <w:r w:rsidRPr="00E22EDF">
        <w:rPr>
          <w:color w:val="333333"/>
          <w:sz w:val="28"/>
          <w:szCs w:val="28"/>
          <w:shd w:val="clear" w:color="auto" w:fill="FFFFFF"/>
          <w:lang w:val="uk-UA"/>
        </w:rPr>
        <w:t>Безпека дорожнього руху. Знаки дорожні. Загальні технічні умови»</w:t>
      </w:r>
      <w:r w:rsidRPr="00E22EDF">
        <w:rPr>
          <w:sz w:val="28"/>
          <w:szCs w:val="28"/>
          <w:lang w:val="uk-UA"/>
        </w:rPr>
        <w:t xml:space="preserve"> та нанесенням дорожньої розмітки 1.14.1 ДСТУ </w:t>
      </w:r>
      <w:r w:rsidRPr="00E22EDF">
        <w:rPr>
          <w:color w:val="333333"/>
          <w:sz w:val="28"/>
          <w:szCs w:val="28"/>
          <w:shd w:val="clear" w:color="auto" w:fill="FFFFFF"/>
          <w:lang w:val="uk-UA"/>
        </w:rPr>
        <w:t>2587:2021 «Безпека дорожнього руху. Розмітка дорожня. Загальні технічні умови».</w:t>
      </w:r>
    </w:p>
    <w:p w14:paraId="4B4CBA0A" w14:textId="77777777" w:rsidR="001C7CC7" w:rsidRDefault="00E22EDF" w:rsidP="001C7CC7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Ніжинської міської ради Чернігівської області замовити внесення зміни організації дорожнього руху в Проект комплексних схем організації дорожнього руху центральної частини м. Ніжин Чернігівської області.</w:t>
      </w:r>
    </w:p>
    <w:p w14:paraId="5989ECD2" w14:textId="77777777" w:rsidR="00FD1F78" w:rsidRPr="005B23B0" w:rsidRDefault="001E6DAC" w:rsidP="001E6DAC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Ніжинської міської ради замовити та встановити дорожні знаки відповідно до внесених змін в організацію дорожнього руху відповідно до вимог</w:t>
      </w:r>
      <w:r w:rsidR="00FD1F78">
        <w:rPr>
          <w:sz w:val="28"/>
          <w:szCs w:val="28"/>
          <w:lang w:val="uk-UA"/>
        </w:rPr>
        <w:t xml:space="preserve"> ДСТУ 4100:2021 «</w:t>
      </w:r>
      <w:r w:rsidR="00FD1F78" w:rsidRPr="003D1B43">
        <w:rPr>
          <w:color w:val="333333"/>
          <w:sz w:val="28"/>
          <w:szCs w:val="28"/>
          <w:shd w:val="clear" w:color="auto" w:fill="FFFFFF"/>
          <w:lang w:val="uk-UA"/>
        </w:rPr>
        <w:t>Безпека дорожнього руху. Знаки дорожні. Загальні технічні умови</w:t>
      </w:r>
      <w:r w:rsidR="00FD1F78">
        <w:rPr>
          <w:color w:val="333333"/>
          <w:sz w:val="28"/>
          <w:szCs w:val="28"/>
          <w:shd w:val="clear" w:color="auto" w:fill="FFFFFF"/>
          <w:lang w:val="uk-UA"/>
        </w:rPr>
        <w:t>»</w:t>
      </w:r>
      <w:r w:rsidR="00FD1F78" w:rsidRPr="00611B53">
        <w:rPr>
          <w:sz w:val="28"/>
          <w:szCs w:val="28"/>
          <w:lang w:val="uk-UA"/>
        </w:rPr>
        <w:t xml:space="preserve"> </w:t>
      </w:r>
    </w:p>
    <w:p w14:paraId="1B4F104E" w14:textId="77777777" w:rsidR="00FD1F78" w:rsidRDefault="00FD1F78" w:rsidP="00FD1F78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Управлінню житлово-комунального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433135E9" w14:textId="77777777" w:rsidR="00FD1F78" w:rsidRPr="0033042F" w:rsidRDefault="00FD1F78" w:rsidP="00FD1F78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14:paraId="51EE009D" w14:textId="77777777" w:rsidR="00FD1F78" w:rsidRDefault="00FD1F78" w:rsidP="00FD1F78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329A6020" w14:textId="77777777" w:rsidR="001E6DAC" w:rsidRDefault="001E6DAC" w:rsidP="00FD1F78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67668457" w14:textId="77777777" w:rsidR="001763BB" w:rsidRPr="009029B8" w:rsidRDefault="001E6DAC" w:rsidP="00FD1F78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sectPr w:rsidR="001763BB" w:rsidRPr="009029B8" w:rsidSect="007333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4B092" w14:textId="77777777" w:rsidR="00B63A7A" w:rsidRDefault="00B63A7A" w:rsidP="0090679B">
      <w:r>
        <w:separator/>
      </w:r>
    </w:p>
  </w:endnote>
  <w:endnote w:type="continuationSeparator" w:id="0">
    <w:p w14:paraId="435F01BA" w14:textId="77777777" w:rsidR="00B63A7A" w:rsidRDefault="00B63A7A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44EB" w14:textId="77777777" w:rsidR="00B63A7A" w:rsidRDefault="00B63A7A" w:rsidP="0090679B">
      <w:r>
        <w:separator/>
      </w:r>
    </w:p>
  </w:footnote>
  <w:footnote w:type="continuationSeparator" w:id="0">
    <w:p w14:paraId="03BF87BE" w14:textId="77777777" w:rsidR="00B63A7A" w:rsidRDefault="00B63A7A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3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1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388500">
    <w:abstractNumId w:val="1"/>
  </w:num>
  <w:num w:numId="2" w16cid:durableId="149090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02145F"/>
    <w:rsid w:val="000C2967"/>
    <w:rsid w:val="001063D4"/>
    <w:rsid w:val="00134116"/>
    <w:rsid w:val="001763BB"/>
    <w:rsid w:val="00190070"/>
    <w:rsid w:val="0019631E"/>
    <w:rsid w:val="001A70C7"/>
    <w:rsid w:val="001C7CC7"/>
    <w:rsid w:val="001D1EEE"/>
    <w:rsid w:val="001E6DAC"/>
    <w:rsid w:val="001F0029"/>
    <w:rsid w:val="00210CAD"/>
    <w:rsid w:val="002241F7"/>
    <w:rsid w:val="00250384"/>
    <w:rsid w:val="00252DC3"/>
    <w:rsid w:val="00282A1A"/>
    <w:rsid w:val="002B7497"/>
    <w:rsid w:val="002B7B5F"/>
    <w:rsid w:val="002F2650"/>
    <w:rsid w:val="00314570"/>
    <w:rsid w:val="0034050B"/>
    <w:rsid w:val="003D1B43"/>
    <w:rsid w:val="00447166"/>
    <w:rsid w:val="004564F7"/>
    <w:rsid w:val="004955BF"/>
    <w:rsid w:val="004D268C"/>
    <w:rsid w:val="004F5608"/>
    <w:rsid w:val="00580EA0"/>
    <w:rsid w:val="00594D42"/>
    <w:rsid w:val="005E3CB4"/>
    <w:rsid w:val="00607D5D"/>
    <w:rsid w:val="006212C6"/>
    <w:rsid w:val="00666A4B"/>
    <w:rsid w:val="006B527F"/>
    <w:rsid w:val="006D0C63"/>
    <w:rsid w:val="006F624E"/>
    <w:rsid w:val="00704B43"/>
    <w:rsid w:val="007333E4"/>
    <w:rsid w:val="00781C62"/>
    <w:rsid w:val="007A2ED1"/>
    <w:rsid w:val="007C1C83"/>
    <w:rsid w:val="007D5576"/>
    <w:rsid w:val="007F096B"/>
    <w:rsid w:val="00831AB1"/>
    <w:rsid w:val="00834B3E"/>
    <w:rsid w:val="00883FA5"/>
    <w:rsid w:val="008E5A0A"/>
    <w:rsid w:val="008F0D6B"/>
    <w:rsid w:val="009029B8"/>
    <w:rsid w:val="0090679B"/>
    <w:rsid w:val="00947978"/>
    <w:rsid w:val="00962D75"/>
    <w:rsid w:val="00962FB6"/>
    <w:rsid w:val="0097606A"/>
    <w:rsid w:val="009B2B5E"/>
    <w:rsid w:val="00A079F9"/>
    <w:rsid w:val="00A11F99"/>
    <w:rsid w:val="00A93D03"/>
    <w:rsid w:val="00AE7F90"/>
    <w:rsid w:val="00B01984"/>
    <w:rsid w:val="00B06CA6"/>
    <w:rsid w:val="00B13898"/>
    <w:rsid w:val="00B63A7A"/>
    <w:rsid w:val="00B67A2C"/>
    <w:rsid w:val="00B67FC4"/>
    <w:rsid w:val="00C3146E"/>
    <w:rsid w:val="00C51033"/>
    <w:rsid w:val="00D00556"/>
    <w:rsid w:val="00D14FA9"/>
    <w:rsid w:val="00D200CC"/>
    <w:rsid w:val="00D221DD"/>
    <w:rsid w:val="00D46E2A"/>
    <w:rsid w:val="00DB7BAB"/>
    <w:rsid w:val="00E01EB3"/>
    <w:rsid w:val="00E22EDF"/>
    <w:rsid w:val="00E4778C"/>
    <w:rsid w:val="00E74E7C"/>
    <w:rsid w:val="00E94E6E"/>
    <w:rsid w:val="00EC6B27"/>
    <w:rsid w:val="00EE3869"/>
    <w:rsid w:val="00EE6522"/>
    <w:rsid w:val="00F1677D"/>
    <w:rsid w:val="00F44BFC"/>
    <w:rsid w:val="00F47773"/>
    <w:rsid w:val="00F845ED"/>
    <w:rsid w:val="00FA15AC"/>
    <w:rsid w:val="00FB62B7"/>
    <w:rsid w:val="00FD1F78"/>
    <w:rsid w:val="00FD3973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0983"/>
  <w15:docId w15:val="{0D978518-A49C-4A69-8C69-CB086D0C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e">
    <w:name w:val="List Paragraph"/>
    <w:basedOn w:val="a"/>
    <w:uiPriority w:val="34"/>
    <w:qFormat/>
    <w:rsid w:val="00FD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3F1D5-E7A9-45E2-83FD-19EA0FE4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2025-09-16T10:00:00Z</cp:lastPrinted>
  <dcterms:created xsi:type="dcterms:W3CDTF">2025-09-18T13:10:00Z</dcterms:created>
  <dcterms:modified xsi:type="dcterms:W3CDTF">2025-09-18T13:10:00Z</dcterms:modified>
</cp:coreProperties>
</file>