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9" w:type="dxa"/>
        <w:jc w:val="right"/>
        <w:tblLook w:val="0000" w:firstRow="0" w:lastRow="0" w:firstColumn="0" w:lastColumn="0" w:noHBand="0" w:noVBand="0"/>
      </w:tblPr>
      <w:tblGrid>
        <w:gridCol w:w="7757"/>
        <w:gridCol w:w="7242"/>
      </w:tblGrid>
      <w:tr w:rsidR="00324EB8" w:rsidRPr="00324EB8" w:rsidTr="000E2E9C">
        <w:trPr>
          <w:trHeight w:val="367"/>
          <w:jc w:val="right"/>
        </w:trPr>
        <w:tc>
          <w:tcPr>
            <w:tcW w:w="7757" w:type="dxa"/>
          </w:tcPr>
          <w:p w:rsidR="00324EB8" w:rsidRPr="00324EB8" w:rsidRDefault="00324EB8" w:rsidP="00324E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42" w:type="dxa"/>
          </w:tcPr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Додаток  4</w:t>
            </w:r>
          </w:p>
          <w:p w:rsidR="00324EB8" w:rsidRPr="00324EB8" w:rsidRDefault="00324EB8" w:rsidP="00324EB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 Порядку розроблення </w:t>
            </w: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місцевих/ регіональних</w:t>
            </w:r>
          </w:p>
          <w:p w:rsidR="00324EB8" w:rsidRPr="00324EB8" w:rsidRDefault="00324EB8" w:rsidP="00324EB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цільових </w:t>
            </w: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 Ніжинської міської територіальної</w:t>
            </w:r>
          </w:p>
          <w:p w:rsidR="00324EB8" w:rsidRPr="00324EB8" w:rsidRDefault="00324EB8" w:rsidP="00324EB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громади, затвердження, моніторингу та </w:t>
            </w:r>
          </w:p>
          <w:p w:rsidR="00324EB8" w:rsidRPr="00324EB8" w:rsidRDefault="00324EB8" w:rsidP="00324EB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 про їх виконання</w:t>
            </w:r>
          </w:p>
        </w:tc>
      </w:tr>
    </w:tbl>
    <w:p w:rsidR="00324EB8" w:rsidRPr="00324EB8" w:rsidRDefault="00324EB8" w:rsidP="00324EB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324EB8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Інформація про виконання програми станом на 01.10.2025 року </w:t>
      </w:r>
    </w:p>
    <w:p w:rsidR="00324EB8" w:rsidRPr="00324EB8" w:rsidRDefault="00324EB8" w:rsidP="00324E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24E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Міська цільова програма «Молодь Ніжинської міської територіальної громади» на 2025 р., затверджена рішенням Ніжинської міської ради від 06.12.2024 № 3-43/2024, зі змінами внесеними рішенням міської ради № 36-49/2025 від 14 серпня 2025 року</w:t>
      </w:r>
    </w:p>
    <w:p w:rsidR="00324EB8" w:rsidRPr="00324EB8" w:rsidRDefault="00324EB8" w:rsidP="0032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4EB8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(назва програми дата і номер рішення міської ради про її затвердження)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324EB8" w:rsidRPr="00324EB8" w:rsidTr="000E2E9C">
        <w:trPr>
          <w:cantSplit/>
          <w:trHeight w:val="620"/>
        </w:trPr>
        <w:tc>
          <w:tcPr>
            <w:tcW w:w="739" w:type="dxa"/>
            <w:shd w:val="clear" w:color="auto" w:fill="auto"/>
          </w:tcPr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180" w:type="dxa"/>
            <w:shd w:val="clear" w:color="auto" w:fill="auto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0213131 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 xml:space="preserve">КПК     </w:t>
            </w:r>
          </w:p>
        </w:tc>
        <w:tc>
          <w:tcPr>
            <w:tcW w:w="973" w:type="dxa"/>
            <w:shd w:val="clear" w:color="auto" w:fill="auto"/>
          </w:tcPr>
          <w:p w:rsidR="00324EB8" w:rsidRPr="00324EB8" w:rsidRDefault="00324EB8" w:rsidP="00324EB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953" w:type="dxa"/>
            <w:shd w:val="clear" w:color="auto" w:fill="auto"/>
          </w:tcPr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«Здійснення заходів та реалізація проектів на виконання Державної цільової соціальної програми «Молодь України»»,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24EB8" w:rsidRPr="00324EB8" w:rsidRDefault="00324EB8" w:rsidP="00324E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24E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 Аналіз виконання за видатками в цілому за програмою: </w:t>
      </w: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54"/>
        <w:gridCol w:w="1109"/>
        <w:gridCol w:w="1207"/>
        <w:gridCol w:w="708"/>
        <w:gridCol w:w="920"/>
        <w:gridCol w:w="1134"/>
        <w:gridCol w:w="2038"/>
      </w:tblGrid>
      <w:tr w:rsidR="00324EB8" w:rsidRPr="00324EB8" w:rsidTr="000E2E9C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Пояснення відхилення</w:t>
            </w:r>
          </w:p>
        </w:tc>
      </w:tr>
      <w:tr w:rsidR="00324EB8" w:rsidRPr="00324EB8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324EB8" w:rsidRPr="00324EB8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65 000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65 000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49 900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49 900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15 100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Залишок плану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126"/>
        <w:gridCol w:w="1276"/>
        <w:gridCol w:w="992"/>
        <w:gridCol w:w="992"/>
        <w:gridCol w:w="992"/>
        <w:gridCol w:w="1276"/>
        <w:gridCol w:w="2410"/>
      </w:tblGrid>
      <w:tr w:rsidR="00324EB8" w:rsidRPr="00324EB8" w:rsidTr="000E2E9C">
        <w:trPr>
          <w:cantSplit/>
          <w:trHeight w:val="1845"/>
        </w:trPr>
        <w:tc>
          <w:tcPr>
            <w:tcW w:w="45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з/п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Завдання/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напрями/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заходи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Відповідальний виконавець</w:t>
            </w: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Планові  обсяги фінансування, грн</w:t>
            </w:r>
          </w:p>
        </w:tc>
        <w:tc>
          <w:tcPr>
            <w:tcW w:w="2268" w:type="dxa"/>
            <w:gridSpan w:val="2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Фактичні  обсяги фінансування, грн</w:t>
            </w:r>
          </w:p>
        </w:tc>
        <w:tc>
          <w:tcPr>
            <w:tcW w:w="2410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324EB8" w:rsidRPr="00324EB8" w:rsidTr="000E2E9C">
        <w:trPr>
          <w:cantSplit/>
          <w:trHeight w:val="439"/>
        </w:trPr>
        <w:tc>
          <w:tcPr>
            <w:tcW w:w="45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спеціальний фонд</w:t>
            </w: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загальний фонд</w:t>
            </w: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спеціальний фонд</w:t>
            </w:r>
          </w:p>
        </w:tc>
        <w:tc>
          <w:tcPr>
            <w:tcW w:w="2410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EB8" w:rsidRPr="00324EB8" w:rsidTr="000E2E9C">
        <w:trPr>
          <w:cantSplit/>
          <w:trHeight w:val="1845"/>
        </w:trPr>
        <w:tc>
          <w:tcPr>
            <w:tcW w:w="45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Проведення форуму</w:t>
            </w:r>
          </w:p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«Молодіжна робота</w:t>
            </w:r>
            <w:r w:rsidRPr="00324EB8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 xml:space="preserve">молодіжна політика: що? де? як? 2:0». </w:t>
            </w:r>
          </w:p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4EB8">
              <w:rPr>
                <w:rFonts w:ascii="Times New Roman" w:eastAsia="Calibri" w:hAnsi="Times New Roman" w:cs="Times New Roman"/>
              </w:rPr>
              <w:t xml:space="preserve">  15 000</w:t>
            </w: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14 900</w:t>
            </w: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</w:t>
            </w:r>
          </w:p>
        </w:tc>
        <w:tc>
          <w:tcPr>
            <w:tcW w:w="2410" w:type="dxa"/>
            <w:vAlign w:val="center"/>
          </w:tcPr>
          <w:p w:rsidR="00324EB8" w:rsidRPr="00324EB8" w:rsidRDefault="00324EB8" w:rsidP="00324E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Проведення форуму «Молодіжна робота/молодіжна політика: що? де? як? 2:0» з метою створення сприятливих умов для розвитку і самореалізації молоді Ніжинської МТГ.</w:t>
            </w:r>
          </w:p>
          <w:p w:rsidR="00324EB8" w:rsidRPr="00324EB8" w:rsidRDefault="00324EB8" w:rsidP="00324E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Кількість залучених учасників – 50, у тому числі жінок – 35, чоловік – 15.</w:t>
            </w:r>
          </w:p>
          <w:p w:rsidR="00324EB8" w:rsidRPr="00324EB8" w:rsidRDefault="00324EB8" w:rsidP="00324E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Згідно рішення виконавчого комітету Ніжинської міської ради № 188 від 24.04.2025 профінансовано кошти для замовлення послуг гарячого харчування та придбання футболок із зображенням для нагородження молодих людей за активну участь.</w:t>
            </w:r>
          </w:p>
        </w:tc>
      </w:tr>
      <w:tr w:rsidR="00324EB8" w:rsidRPr="00324EB8" w:rsidTr="000E2E9C">
        <w:trPr>
          <w:cantSplit/>
          <w:trHeight w:val="3165"/>
        </w:trPr>
        <w:tc>
          <w:tcPr>
            <w:tcW w:w="45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Проведення  семінарів, семінарів-тренінгів, виставок, засідань за круглим столом, конференцій, форумів, патріотичних вечорів</w:t>
            </w:r>
          </w:p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24EB8" w:rsidRPr="00324EB8" w:rsidRDefault="00324EB8" w:rsidP="00324E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EB8" w:rsidRPr="00324EB8" w:rsidRDefault="00324EB8" w:rsidP="00324E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Проведення творчого патріотичного вечора  </w:t>
            </w:r>
          </w:p>
          <w:p w:rsidR="00324EB8" w:rsidRPr="00324EB8" w:rsidRDefault="00324EB8" w:rsidP="00324E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 xml:space="preserve">«На шляху до Перемоги». Придбання сувенірної продукції для нагородження активної молоді. </w:t>
            </w:r>
          </w:p>
          <w:p w:rsidR="00324EB8" w:rsidRPr="00324EB8" w:rsidRDefault="00324EB8" w:rsidP="00324E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Кількість учасників 150,</w:t>
            </w:r>
          </w:p>
          <w:p w:rsidR="00324EB8" w:rsidRPr="00324EB8" w:rsidRDefault="00324EB8" w:rsidP="00324E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в тому числі жінок –85 , чоловіків- 65.</w:t>
            </w:r>
          </w:p>
        </w:tc>
      </w:tr>
      <w:tr w:rsidR="00324EB8" w:rsidRPr="00324EB8" w:rsidTr="000E2E9C">
        <w:trPr>
          <w:cantSplit/>
          <w:trHeight w:val="362"/>
        </w:trPr>
        <w:tc>
          <w:tcPr>
            <w:tcW w:w="45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</w:pPr>
            <w:r w:rsidRPr="00324EB8"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Проведення молодіжних культурно-мистецьких, інформаційно-просвітницьких заходів з нагоди Дня молоді, Дня студента, державних свят, визначних і пам’ятних дат</w:t>
            </w: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val="en-US" w:eastAsia="ru-RU"/>
              </w:rPr>
              <w:t>45 000</w:t>
            </w: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4EB8" w:rsidRPr="00324EB8" w:rsidRDefault="00324EB8" w:rsidP="00324E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val="en-US" w:eastAsia="ru-RU"/>
              </w:rPr>
              <w:t>30 000</w:t>
            </w:r>
          </w:p>
        </w:tc>
        <w:tc>
          <w:tcPr>
            <w:tcW w:w="1276" w:type="dxa"/>
            <w:vAlign w:val="center"/>
          </w:tcPr>
          <w:p w:rsidR="00324EB8" w:rsidRPr="00324EB8" w:rsidRDefault="00324EB8" w:rsidP="0032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24EB8" w:rsidRPr="00324EB8" w:rsidRDefault="00324EB8" w:rsidP="00324E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Проведення заходу до Дня молоді</w:t>
            </w:r>
          </w:p>
          <w:p w:rsidR="00324EB8" w:rsidRPr="00324EB8" w:rsidRDefault="00324EB8" w:rsidP="00324E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З метою відзначення активної молоді громади проведено захід до Дня молоді.</w:t>
            </w:r>
          </w:p>
          <w:p w:rsidR="00324EB8" w:rsidRPr="00324EB8" w:rsidRDefault="00324EB8" w:rsidP="00324E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Відповідно до рішення виконавчого комітету від 19.08.2025 року № 428 профінансовано кошти для придбання акумуляторів (павербанків</w:t>
            </w:r>
            <w:bookmarkStart w:id="0" w:name="_GoBack"/>
            <w:bookmarkEnd w:id="0"/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), настільних ігор та блокнотів для нагородження молодих людей, які взяли участь у заході.</w:t>
            </w:r>
          </w:p>
          <w:p w:rsidR="00324EB8" w:rsidRPr="00324EB8" w:rsidRDefault="00324EB8" w:rsidP="00324E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EB8">
              <w:rPr>
                <w:rFonts w:ascii="Times New Roman" w:eastAsia="Times New Roman" w:hAnsi="Times New Roman" w:cs="Times New Roman"/>
                <w:lang w:eastAsia="ru-RU"/>
              </w:rPr>
              <w:t>Загальна кількість учасників – 80 осіб, з них жінок – 45, чоловіків – 35. Захід сприяв популяризації активної громадянської позиції, зміцненню молодіжного руху та розвитку молодіжного потенціалу громади.</w:t>
            </w:r>
          </w:p>
        </w:tc>
      </w:tr>
    </w:tbl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Сергій СМАГА</w:t>
      </w: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бухгалтер</w:t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Олена   ЮРЧЕНКО   </w:t>
      </w: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B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943600" cy="322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8" w:rsidRPr="00324EB8" w:rsidRDefault="00324EB8" w:rsidP="00324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FD5" w:rsidRDefault="00242FD5"/>
    <w:sectPr w:rsidR="00242FD5" w:rsidSect="00915EB0">
      <w:footerReference w:type="even" r:id="rId5"/>
      <w:footerReference w:type="default" r:id="rId6"/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B5" w:rsidRDefault="00324EB8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F45B5" w:rsidRDefault="00324EB8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0E" w:rsidRDefault="00324EB8" w:rsidP="005D267A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8"/>
    <w:rsid w:val="00242FD5"/>
    <w:rsid w:val="0032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27415-DF5F-4AF5-82B3-9BE0E8C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2025-10-06T07:02:00Z</dcterms:created>
  <dcterms:modified xsi:type="dcterms:W3CDTF">2025-10-06T07:03:00Z</dcterms:modified>
</cp:coreProperties>
</file>