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92D" w14:textId="46F33601" w:rsidR="00632F30" w:rsidRPr="00632F30" w:rsidRDefault="00B16C55" w:rsidP="00B16C55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                </w:t>
      </w:r>
      <w:r w:rsidR="00632F30" w:rsidRPr="00EE2952">
        <w:rPr>
          <w:rFonts w:ascii="Tms Rmn" w:hAnsi="Tms Rmn"/>
          <w:b/>
          <w:noProof/>
        </w:rPr>
        <w:drawing>
          <wp:inline distT="0" distB="0" distL="0" distR="0" wp14:anchorId="4D5161E5" wp14:editId="46257F0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F30">
        <w:rPr>
          <w:rFonts w:eastAsia="Times New Roman" w:cs="Times New Roman"/>
          <w:b/>
          <w:szCs w:val="28"/>
          <w:lang w:val="uk-UA" w:eastAsia="ru-RU"/>
        </w:rPr>
        <w:t xml:space="preserve">                </w:t>
      </w:r>
      <w:r w:rsidR="001B2C60">
        <w:rPr>
          <w:rFonts w:eastAsia="Times New Roman" w:cs="Times New Roman"/>
          <w:b/>
          <w:szCs w:val="28"/>
          <w:lang w:val="uk-UA" w:eastAsia="ru-RU"/>
        </w:rPr>
        <w:t xml:space="preserve">       </w:t>
      </w:r>
    </w:p>
    <w:p w14:paraId="19D4B870" w14:textId="709FF80E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ab/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  <w:r w:rsidRPr="00632F30">
        <w:rPr>
          <w:rFonts w:eastAsia="Times New Roman" w:cs="Times New Roman"/>
          <w:b/>
          <w:szCs w:val="28"/>
          <w:lang w:eastAsia="ru-RU"/>
        </w:rPr>
        <w:t>У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К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Р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Ї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Н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  <w:r w:rsidRPr="00632F30">
        <w:rPr>
          <w:rFonts w:eastAsia="Times New Roman" w:cs="Times New Roman"/>
          <w:b/>
          <w:szCs w:val="28"/>
          <w:lang w:val="uk-UA" w:eastAsia="ru-RU"/>
        </w:rPr>
        <w:tab/>
        <w:t xml:space="preserve"> </w:t>
      </w:r>
    </w:p>
    <w:p w14:paraId="10B45D2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Cs w:val="28"/>
          <w:lang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7266916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63E546BA" w14:textId="77777777" w:rsidR="00632F30" w:rsidRPr="00632F30" w:rsidRDefault="00632F30" w:rsidP="00632F30">
      <w:pPr>
        <w:keepNext/>
        <w:spacing w:after="0"/>
        <w:ind w:firstLine="703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DD748D3" w14:textId="49B2D77B" w:rsidR="00632F30" w:rsidRPr="00632F30" w:rsidRDefault="00B16C55" w:rsidP="00632F30">
      <w:pPr>
        <w:spacing w:after="0"/>
        <w:ind w:firstLine="703"/>
        <w:jc w:val="center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 xml:space="preserve">50 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сесія </w:t>
      </w:r>
      <w:r w:rsidR="00632F30" w:rsidRPr="00632F30">
        <w:rPr>
          <w:rFonts w:eastAsia="Times New Roman" w:cs="Times New Roman"/>
          <w:sz w:val="32"/>
          <w:szCs w:val="32"/>
          <w:lang w:val="en-US" w:eastAsia="ru-RU"/>
        </w:rPr>
        <w:t>VIII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 скликання</w:t>
      </w:r>
    </w:p>
    <w:p w14:paraId="34CA7EA1" w14:textId="77777777" w:rsidR="00C660FE" w:rsidRDefault="00C660FE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val="uk-UA" w:eastAsia="ru-RU"/>
        </w:rPr>
      </w:pPr>
    </w:p>
    <w:p w14:paraId="7711BF22" w14:textId="2C1ECDD0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32F30">
        <w:rPr>
          <w:rFonts w:eastAsia="Times New Roman" w:cs="Times New Roman"/>
          <w:b/>
          <w:sz w:val="32"/>
          <w:szCs w:val="32"/>
          <w:lang w:eastAsia="ru-RU"/>
        </w:rPr>
        <w:t>Н</w:t>
      </w:r>
      <w:proofErr w:type="spellEnd"/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 Я</w:t>
      </w:r>
    </w:p>
    <w:p w14:paraId="7EDE7E8C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38A9C329" w14:textId="2486C368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32F30">
        <w:rPr>
          <w:rFonts w:eastAsia="Times New Roman" w:cs="Times New Roman"/>
          <w:szCs w:val="28"/>
          <w:lang w:val="uk-UA" w:eastAsia="ru-RU"/>
        </w:rPr>
        <w:t>від</w:t>
      </w:r>
      <w:r w:rsidRPr="00632F30">
        <w:rPr>
          <w:rFonts w:eastAsia="Times New Roman" w:cs="Times New Roman"/>
          <w:szCs w:val="28"/>
          <w:lang w:eastAsia="ru-RU"/>
        </w:rPr>
        <w:t xml:space="preserve"> </w:t>
      </w:r>
      <w:r w:rsidR="00B16C55">
        <w:rPr>
          <w:rFonts w:eastAsia="Times New Roman" w:cs="Times New Roman"/>
          <w:szCs w:val="28"/>
          <w:lang w:val="uk-UA" w:eastAsia="ru-RU"/>
        </w:rPr>
        <w:t>09 жовтня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szCs w:val="28"/>
          <w:lang w:eastAsia="ru-RU"/>
        </w:rPr>
        <w:t>20</w:t>
      </w:r>
      <w:r w:rsidRPr="00632F30">
        <w:rPr>
          <w:rFonts w:eastAsia="Times New Roman" w:cs="Times New Roman"/>
          <w:szCs w:val="28"/>
          <w:lang w:val="uk-UA" w:eastAsia="ru-RU"/>
        </w:rPr>
        <w:t>25</w:t>
      </w:r>
      <w:r w:rsidRPr="00632F30">
        <w:rPr>
          <w:rFonts w:eastAsia="Times New Roman" w:cs="Times New Roman"/>
          <w:szCs w:val="28"/>
          <w:lang w:eastAsia="ru-RU"/>
        </w:rPr>
        <w:t xml:space="preserve"> р</w:t>
      </w:r>
      <w:r w:rsidRPr="00632F30">
        <w:rPr>
          <w:rFonts w:eastAsia="Times New Roman" w:cs="Times New Roman"/>
          <w:szCs w:val="28"/>
          <w:lang w:val="uk-UA" w:eastAsia="ru-RU"/>
        </w:rPr>
        <w:t xml:space="preserve">оку                     </w:t>
      </w:r>
      <w:r w:rsidRPr="00632F30">
        <w:rPr>
          <w:rFonts w:eastAsia="Times New Roman" w:cs="Times New Roman"/>
          <w:szCs w:val="28"/>
          <w:lang w:eastAsia="ru-RU"/>
        </w:rPr>
        <w:t xml:space="preserve">м. </w:t>
      </w:r>
      <w:r w:rsidRPr="00632F30">
        <w:rPr>
          <w:rFonts w:eastAsia="Times New Roman" w:cs="Times New Roman"/>
          <w:szCs w:val="28"/>
          <w:lang w:val="uk-UA" w:eastAsia="ru-RU"/>
        </w:rPr>
        <w:t>Ніжин</w:t>
      </w:r>
      <w:r w:rsidRPr="00632F30">
        <w:rPr>
          <w:rFonts w:eastAsia="Times New Roman" w:cs="Times New Roman"/>
          <w:szCs w:val="28"/>
          <w:lang w:eastAsia="ru-RU"/>
        </w:rPr>
        <w:tab/>
        <w:t xml:space="preserve">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                          </w:t>
      </w:r>
      <w:r w:rsidR="00B16C55">
        <w:rPr>
          <w:rFonts w:eastAsia="Times New Roman" w:cs="Times New Roman"/>
          <w:szCs w:val="28"/>
          <w:lang w:val="uk-UA" w:eastAsia="ru-RU"/>
        </w:rPr>
        <w:t xml:space="preserve">     </w:t>
      </w:r>
      <w:r w:rsidRPr="00632F30">
        <w:rPr>
          <w:rFonts w:eastAsia="Times New Roman" w:cs="Times New Roman"/>
          <w:szCs w:val="28"/>
          <w:lang w:eastAsia="ru-RU"/>
        </w:rPr>
        <w:t>№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="00B16C55">
        <w:rPr>
          <w:rFonts w:eastAsia="Times New Roman" w:cs="Times New Roman"/>
          <w:szCs w:val="28"/>
          <w:lang w:val="uk-UA" w:eastAsia="ru-RU"/>
        </w:rPr>
        <w:t>14-50/2025</w:t>
      </w:r>
    </w:p>
    <w:p w14:paraId="63B0D0F0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</w:tblGrid>
      <w:tr w:rsidR="005C6ED8" w:rsidRPr="00B16C55" w14:paraId="6F44A0C9" w14:textId="77777777" w:rsidTr="00926190">
        <w:trPr>
          <w:trHeight w:val="1394"/>
        </w:trPr>
        <w:tc>
          <w:tcPr>
            <w:tcW w:w="5906" w:type="dxa"/>
          </w:tcPr>
          <w:p w14:paraId="6D33976A" w14:textId="4EDC2CD8" w:rsidR="005C6ED8" w:rsidRPr="005C6ED8" w:rsidRDefault="005C6ED8" w:rsidP="00563342">
            <w:pPr>
              <w:ind w:left="-105"/>
              <w:jc w:val="both"/>
              <w:rPr>
                <w:rFonts w:cs="Times New Roman"/>
                <w:szCs w:val="28"/>
                <w:lang w:val="uk-UA"/>
              </w:rPr>
            </w:pPr>
            <w:bookmarkStart w:id="0" w:name="_Hlk83734392"/>
            <w:r>
              <w:rPr>
                <w:rFonts w:cs="Times New Roman"/>
                <w:szCs w:val="28"/>
                <w:lang w:val="uk-UA"/>
              </w:rPr>
              <w:t xml:space="preserve">Про </w:t>
            </w:r>
            <w:r w:rsidR="004A21AD">
              <w:rPr>
                <w:rFonts w:cs="Times New Roman"/>
                <w:szCs w:val="28"/>
                <w:lang w:val="uk-UA"/>
              </w:rPr>
              <w:t xml:space="preserve">внесення змін до </w:t>
            </w:r>
            <w:r w:rsidR="00196D8F">
              <w:rPr>
                <w:rFonts w:cs="Times New Roman"/>
                <w:szCs w:val="28"/>
                <w:lang w:val="uk-UA"/>
              </w:rPr>
              <w:t xml:space="preserve">пункту 1 </w:t>
            </w:r>
            <w:r w:rsidR="004A21AD">
              <w:rPr>
                <w:rFonts w:cs="Times New Roman"/>
                <w:szCs w:val="28"/>
                <w:lang w:val="uk-UA"/>
              </w:rPr>
              <w:t xml:space="preserve">рішення </w:t>
            </w:r>
            <w:r w:rsidR="00432C67" w:rsidRPr="00875EC6">
              <w:rPr>
                <w:szCs w:val="28"/>
                <w:lang w:val="uk-UA"/>
              </w:rPr>
              <w:t>Ніжинської міської ради від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D72DC0">
              <w:rPr>
                <w:szCs w:val="28"/>
                <w:lang w:val="uk-UA"/>
              </w:rPr>
              <w:t>14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D72DC0">
              <w:rPr>
                <w:szCs w:val="28"/>
                <w:lang w:val="uk-UA"/>
              </w:rPr>
              <w:t>серпня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432C67" w:rsidRPr="00875EC6">
              <w:rPr>
                <w:szCs w:val="28"/>
                <w:lang w:val="uk-UA"/>
              </w:rPr>
              <w:t>202</w:t>
            </w:r>
            <w:r w:rsidR="00432C67">
              <w:rPr>
                <w:szCs w:val="28"/>
                <w:lang w:val="uk-UA"/>
              </w:rPr>
              <w:t>5</w:t>
            </w:r>
            <w:r w:rsidR="00432C67" w:rsidRPr="00875EC6">
              <w:rPr>
                <w:szCs w:val="28"/>
                <w:lang w:val="uk-UA"/>
              </w:rPr>
              <w:t xml:space="preserve"> р</w:t>
            </w:r>
            <w:r w:rsidR="00432C67">
              <w:rPr>
                <w:szCs w:val="28"/>
                <w:lang w:val="uk-UA"/>
              </w:rPr>
              <w:t>оку</w:t>
            </w:r>
            <w:r w:rsidR="00432C67" w:rsidRPr="00875EC6">
              <w:rPr>
                <w:szCs w:val="28"/>
                <w:lang w:val="uk-UA"/>
              </w:rPr>
              <w:t xml:space="preserve"> </w:t>
            </w:r>
            <w:r w:rsidR="00D72DC0">
              <w:rPr>
                <w:szCs w:val="28"/>
                <w:lang w:val="uk-UA"/>
              </w:rPr>
              <w:t xml:space="preserve">                       </w:t>
            </w:r>
            <w:r w:rsidR="00432C67" w:rsidRPr="00875EC6">
              <w:rPr>
                <w:szCs w:val="28"/>
                <w:lang w:val="uk-UA"/>
              </w:rPr>
              <w:t>№</w:t>
            </w:r>
            <w:r w:rsidR="00432C67">
              <w:rPr>
                <w:szCs w:val="28"/>
                <w:lang w:val="uk-UA"/>
              </w:rPr>
              <w:t xml:space="preserve"> </w:t>
            </w:r>
            <w:r w:rsidR="00D72DC0">
              <w:rPr>
                <w:szCs w:val="28"/>
                <w:lang w:val="uk-UA"/>
              </w:rPr>
              <w:t>56-49/2025</w:t>
            </w:r>
            <w:r w:rsidR="00432C67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r w:rsidR="00563342">
              <w:rPr>
                <w:rFonts w:eastAsia="Times New Roman" w:cs="Times New Roman"/>
                <w:szCs w:val="28"/>
                <w:lang w:val="uk-UA" w:eastAsia="ru-RU"/>
              </w:rPr>
              <w:t>«</w:t>
            </w:r>
            <w:bookmarkStart w:id="1" w:name="_Hlk130799748"/>
            <w:bookmarkEnd w:id="0"/>
            <w:r w:rsidR="00D72DC0" w:rsidRPr="00BF480C">
              <w:rPr>
                <w:szCs w:val="28"/>
                <w:lang w:val="uk-UA"/>
              </w:rPr>
              <w:t xml:space="preserve">Про </w:t>
            </w:r>
            <w:r w:rsidR="00D72DC0">
              <w:rPr>
                <w:szCs w:val="28"/>
                <w:lang w:val="uk-UA"/>
              </w:rPr>
              <w:t xml:space="preserve">надання згоди </w:t>
            </w:r>
            <w:r w:rsidR="00D72DC0" w:rsidRPr="00BF480C">
              <w:rPr>
                <w:szCs w:val="28"/>
                <w:lang w:val="uk-UA"/>
              </w:rPr>
              <w:t xml:space="preserve"> </w:t>
            </w:r>
            <w:bookmarkEnd w:id="1"/>
            <w:r w:rsidR="00D72DC0">
              <w:rPr>
                <w:szCs w:val="28"/>
                <w:lang w:val="uk-UA"/>
              </w:rPr>
              <w:t xml:space="preserve">на безоплатне прийняття у комунальну власність Ніжинської міської територіальної громади в особі Ніжинської міської ради Чернігівської області захисної споруди цивільного захисту – протирадіаційного укриття № 95742 за </w:t>
            </w:r>
            <w:proofErr w:type="spellStart"/>
            <w:r w:rsidR="00D72DC0">
              <w:rPr>
                <w:szCs w:val="28"/>
                <w:lang w:val="uk-UA"/>
              </w:rPr>
              <w:t>адресою</w:t>
            </w:r>
            <w:proofErr w:type="spellEnd"/>
            <w:r w:rsidR="00D72DC0">
              <w:rPr>
                <w:szCs w:val="28"/>
                <w:lang w:val="uk-UA"/>
              </w:rPr>
              <w:t xml:space="preserve">: Чернігівська область, місто Ніжин,                вулиця </w:t>
            </w:r>
            <w:proofErr w:type="spellStart"/>
            <w:r w:rsidR="00D72DC0">
              <w:rPr>
                <w:szCs w:val="28"/>
                <w:lang w:val="uk-UA"/>
              </w:rPr>
              <w:t>Прощенка</w:t>
            </w:r>
            <w:proofErr w:type="spellEnd"/>
            <w:r w:rsidR="00D72DC0">
              <w:rPr>
                <w:szCs w:val="28"/>
                <w:lang w:val="uk-UA"/>
              </w:rPr>
              <w:t xml:space="preserve"> Станіслава, будинок 5а</w:t>
            </w:r>
            <w:r w:rsidR="00563342">
              <w:rPr>
                <w:rFonts w:cs="Times New Roman"/>
                <w:szCs w:val="28"/>
                <w:lang w:val="uk-UA"/>
              </w:rPr>
              <w:t>»</w:t>
            </w:r>
          </w:p>
        </w:tc>
      </w:tr>
    </w:tbl>
    <w:p w14:paraId="1D699FE7" w14:textId="77777777" w:rsidR="00AB3934" w:rsidRDefault="00AB3934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2" w:name="_Hlk54087952"/>
      <w:bookmarkStart w:id="3" w:name="_Hlk83740004"/>
      <w:bookmarkStart w:id="4" w:name="_Hlk83740103"/>
    </w:p>
    <w:p w14:paraId="457E14EC" w14:textId="3D168A8F" w:rsidR="005C6ED8" w:rsidRPr="008E5D81" w:rsidRDefault="005C6ED8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4"/>
          <w:lang w:val="uk-UA" w:eastAsia="ru-RU"/>
        </w:rPr>
      </w:pPr>
      <w:r w:rsidRPr="009C46D5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End w:id="2"/>
      <w:bookmarkEnd w:id="3"/>
      <w:bookmarkEnd w:id="4"/>
      <w:r w:rsidR="00DF58BB" w:rsidRPr="006E0605">
        <w:rPr>
          <w:rFonts w:eastAsia="Times New Roman" w:cs="Times New Roman"/>
          <w:szCs w:val="28"/>
          <w:lang w:val="uk-UA" w:eastAsia="ru-RU"/>
        </w:rPr>
        <w:t xml:space="preserve">до </w:t>
      </w:r>
      <w:bookmarkStart w:id="5" w:name="_Hlk109985510"/>
      <w:r w:rsidR="00DF58BB" w:rsidRPr="006E0605">
        <w:rPr>
          <w:rFonts w:eastAsia="Times New Roman" w:cs="Times New Roman"/>
          <w:szCs w:val="28"/>
          <w:lang w:val="uk-UA" w:eastAsia="ru-RU"/>
        </w:rPr>
        <w:t xml:space="preserve">статей </w:t>
      </w:r>
      <w:bookmarkStart w:id="6" w:name="_Hlk187834482"/>
      <w:bookmarkEnd w:id="5"/>
      <w:r w:rsidR="00D72DC0" w:rsidRPr="00C00B68">
        <w:rPr>
          <w:szCs w:val="28"/>
          <w:lang w:val="uk-UA"/>
        </w:rPr>
        <w:t>25, 26, 42, 59, 60, 73 Закону України «Про місцеве самоврядування в Україні»</w:t>
      </w:r>
      <w:r w:rsidR="00D72DC0" w:rsidRPr="008A4F75">
        <w:rPr>
          <w:szCs w:val="28"/>
          <w:lang w:val="uk-UA"/>
        </w:rPr>
        <w:t xml:space="preserve"> від 21</w:t>
      </w:r>
      <w:r w:rsidR="00D72DC0">
        <w:rPr>
          <w:szCs w:val="28"/>
          <w:lang w:val="uk-UA"/>
        </w:rPr>
        <w:t xml:space="preserve"> травня </w:t>
      </w:r>
      <w:r w:rsidR="00D72DC0" w:rsidRPr="008A4F75">
        <w:rPr>
          <w:szCs w:val="28"/>
          <w:lang w:val="uk-UA"/>
        </w:rPr>
        <w:t>1997 р</w:t>
      </w:r>
      <w:r w:rsidR="00D72DC0">
        <w:rPr>
          <w:szCs w:val="28"/>
          <w:lang w:val="uk-UA"/>
        </w:rPr>
        <w:t>оку</w:t>
      </w:r>
      <w:r w:rsidR="00D72DC0" w:rsidRPr="008A4F75">
        <w:rPr>
          <w:szCs w:val="28"/>
          <w:lang w:val="uk-UA"/>
        </w:rPr>
        <w:t xml:space="preserve"> № 280/97-ВР</w:t>
      </w:r>
      <w:r w:rsidR="00D72DC0">
        <w:rPr>
          <w:szCs w:val="28"/>
          <w:lang w:val="uk-UA"/>
        </w:rPr>
        <w:t xml:space="preserve"> (зі змінами)</w:t>
      </w:r>
      <w:r w:rsidR="00D72DC0" w:rsidRPr="00C00B68">
        <w:rPr>
          <w:szCs w:val="28"/>
          <w:lang w:val="uk-UA"/>
        </w:rPr>
        <w:t xml:space="preserve">, </w:t>
      </w:r>
      <w:r w:rsidR="00D72DC0" w:rsidRPr="003F7ED1">
        <w:rPr>
          <w:szCs w:val="28"/>
          <w:lang w:val="uk-UA"/>
        </w:rPr>
        <w:t>Закону України «Про передачу об`єктів права державної та комунальної власності»</w:t>
      </w:r>
      <w:r w:rsidR="00D72DC0" w:rsidRPr="003F7ED1">
        <w:rPr>
          <w:b/>
          <w:bCs/>
          <w:szCs w:val="28"/>
          <w:lang w:val="uk-UA" w:eastAsia="uk-UA"/>
        </w:rPr>
        <w:t xml:space="preserve"> </w:t>
      </w:r>
      <w:r w:rsidR="00D72DC0" w:rsidRPr="003F7ED1">
        <w:rPr>
          <w:szCs w:val="28"/>
          <w:lang w:val="uk-UA" w:eastAsia="uk-UA"/>
        </w:rPr>
        <w:t xml:space="preserve">від 3 березня 1998 року № 147/98-ВР </w:t>
      </w:r>
      <w:r w:rsidR="00D72DC0" w:rsidRPr="003F7ED1">
        <w:rPr>
          <w:szCs w:val="28"/>
          <w:lang w:val="uk-UA"/>
        </w:rPr>
        <w:t>(зі змінами)</w:t>
      </w:r>
      <w:r w:rsidR="00D72DC0">
        <w:rPr>
          <w:szCs w:val="28"/>
          <w:lang w:val="uk-UA"/>
        </w:rPr>
        <w:t xml:space="preserve">, </w:t>
      </w:r>
      <w:proofErr w:type="spellStart"/>
      <w:r w:rsidR="00D72DC0" w:rsidRPr="00C00B68">
        <w:rPr>
          <w:szCs w:val="28"/>
          <w:lang w:val="uk-UA"/>
        </w:rPr>
        <w:t>Регламентy</w:t>
      </w:r>
      <w:proofErr w:type="spellEnd"/>
      <w:r w:rsidR="00D72DC0" w:rsidRPr="00C00B68">
        <w:rPr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</w:t>
      </w:r>
      <w:r w:rsidR="00D72DC0">
        <w:rPr>
          <w:szCs w:val="28"/>
          <w:lang w:val="uk-UA"/>
        </w:rPr>
        <w:t xml:space="preserve"> </w:t>
      </w:r>
      <w:r w:rsidR="00D72DC0" w:rsidRPr="00C00B68">
        <w:rPr>
          <w:szCs w:val="28"/>
          <w:lang w:val="uk-UA"/>
        </w:rPr>
        <w:t xml:space="preserve">від </w:t>
      </w:r>
      <w:r w:rsidR="00D72DC0">
        <w:rPr>
          <w:szCs w:val="28"/>
          <w:lang w:val="uk-UA"/>
        </w:rPr>
        <w:t xml:space="preserve"> </w:t>
      </w:r>
      <w:r w:rsidR="00D72DC0" w:rsidRPr="00C00B68">
        <w:rPr>
          <w:szCs w:val="28"/>
          <w:lang w:val="uk-UA"/>
        </w:rPr>
        <w:t>27</w:t>
      </w:r>
      <w:r w:rsidR="00D72DC0">
        <w:rPr>
          <w:szCs w:val="28"/>
          <w:lang w:val="uk-UA"/>
        </w:rPr>
        <w:t xml:space="preserve"> листопада </w:t>
      </w:r>
      <w:r w:rsidR="00D72DC0" w:rsidRPr="00C00B68">
        <w:rPr>
          <w:szCs w:val="28"/>
          <w:lang w:val="uk-UA"/>
        </w:rPr>
        <w:t>2020 року №3-2/2020</w:t>
      </w:r>
      <w:r w:rsidR="00D72DC0">
        <w:rPr>
          <w:szCs w:val="28"/>
          <w:lang w:val="uk-UA"/>
        </w:rPr>
        <w:t xml:space="preserve"> (зі змінами)</w:t>
      </w:r>
      <w:bookmarkEnd w:id="6"/>
      <w:r w:rsidR="00D72DC0" w:rsidRPr="00C00B68">
        <w:rPr>
          <w:szCs w:val="28"/>
          <w:lang w:val="uk-UA"/>
        </w:rPr>
        <w:t xml:space="preserve">, </w:t>
      </w:r>
      <w:r w:rsidR="00D72DC0">
        <w:rPr>
          <w:szCs w:val="28"/>
          <w:lang w:val="uk-UA"/>
        </w:rPr>
        <w:t>враховуючи лист</w:t>
      </w:r>
      <w:r w:rsidR="00D72DC0" w:rsidRPr="003A3032">
        <w:rPr>
          <w:szCs w:val="28"/>
          <w:lang w:val="uk-UA"/>
        </w:rPr>
        <w:t xml:space="preserve"> </w:t>
      </w:r>
      <w:r w:rsidR="00D72DC0">
        <w:rPr>
          <w:szCs w:val="28"/>
          <w:lang w:val="uk-UA"/>
        </w:rPr>
        <w:t>заступника голови Фонду державного майна України     Шрамка А.В. від 02 вересня 2025 року № 10-24-22090</w:t>
      </w:r>
      <w:r w:rsidR="00DF58BB" w:rsidRPr="00382756">
        <w:rPr>
          <w:rFonts w:eastAsia="Times New Roman" w:cs="Times New Roman"/>
          <w:szCs w:val="28"/>
          <w:lang w:val="uk-UA" w:eastAsia="ru-RU"/>
        </w:rPr>
        <w:t>, Ніжинська міська рада виріши</w:t>
      </w:r>
      <w:r w:rsidR="00DF58BB" w:rsidRPr="006E0605">
        <w:rPr>
          <w:rFonts w:eastAsia="Times New Roman" w:cs="Times New Roman"/>
          <w:szCs w:val="28"/>
          <w:lang w:val="uk-UA" w:eastAsia="ru-RU"/>
        </w:rPr>
        <w:t>ла:</w:t>
      </w:r>
    </w:p>
    <w:p w14:paraId="279BFD63" w14:textId="59A73D96" w:rsidR="00673A06" w:rsidRDefault="00231658" w:rsidP="00FC65FD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proofErr w:type="spellStart"/>
      <w:r w:rsidRPr="001E6713">
        <w:rPr>
          <w:szCs w:val="28"/>
          <w:lang w:val="uk-UA"/>
        </w:rPr>
        <w:t>Внести</w:t>
      </w:r>
      <w:proofErr w:type="spellEnd"/>
      <w:r w:rsidRPr="001E6713">
        <w:rPr>
          <w:szCs w:val="28"/>
          <w:lang w:val="uk-UA"/>
        </w:rPr>
        <w:t xml:space="preserve"> зміни до </w:t>
      </w:r>
      <w:r w:rsidR="00196D8F">
        <w:rPr>
          <w:rFonts w:cs="Times New Roman"/>
          <w:szCs w:val="28"/>
          <w:lang w:val="uk-UA"/>
        </w:rPr>
        <w:t xml:space="preserve">пункту 1 </w:t>
      </w:r>
      <w:r w:rsidR="00673A06">
        <w:rPr>
          <w:rFonts w:cs="Times New Roman"/>
          <w:szCs w:val="28"/>
          <w:lang w:val="uk-UA"/>
        </w:rPr>
        <w:t xml:space="preserve">рішення </w:t>
      </w:r>
      <w:r w:rsidR="00673A06" w:rsidRPr="00875EC6">
        <w:rPr>
          <w:szCs w:val="28"/>
          <w:lang w:val="uk-UA"/>
        </w:rPr>
        <w:t xml:space="preserve">Ніжинської міської ради </w:t>
      </w:r>
      <w:r w:rsidR="008E66EA" w:rsidRPr="00875EC6">
        <w:rPr>
          <w:szCs w:val="28"/>
          <w:lang w:val="uk-UA"/>
        </w:rPr>
        <w:t>від</w:t>
      </w:r>
      <w:r w:rsidR="008E66EA">
        <w:rPr>
          <w:szCs w:val="28"/>
          <w:lang w:val="uk-UA"/>
        </w:rPr>
        <w:t xml:space="preserve">                                        14 серпня </w:t>
      </w:r>
      <w:r w:rsidR="008E66EA" w:rsidRPr="00875EC6">
        <w:rPr>
          <w:szCs w:val="28"/>
          <w:lang w:val="uk-UA"/>
        </w:rPr>
        <w:t>202</w:t>
      </w:r>
      <w:r w:rsidR="008E66EA">
        <w:rPr>
          <w:szCs w:val="28"/>
          <w:lang w:val="uk-UA"/>
        </w:rPr>
        <w:t>5</w:t>
      </w:r>
      <w:r w:rsidR="008E66EA" w:rsidRPr="00875EC6">
        <w:rPr>
          <w:szCs w:val="28"/>
          <w:lang w:val="uk-UA"/>
        </w:rPr>
        <w:t xml:space="preserve"> р</w:t>
      </w:r>
      <w:r w:rsidR="008E66EA">
        <w:rPr>
          <w:szCs w:val="28"/>
          <w:lang w:val="uk-UA"/>
        </w:rPr>
        <w:t>оку</w:t>
      </w:r>
      <w:r w:rsidR="008E66EA" w:rsidRPr="00875EC6">
        <w:rPr>
          <w:szCs w:val="28"/>
          <w:lang w:val="uk-UA"/>
        </w:rPr>
        <w:t xml:space="preserve"> №</w:t>
      </w:r>
      <w:r w:rsidR="008E66EA">
        <w:rPr>
          <w:szCs w:val="28"/>
          <w:lang w:val="uk-UA"/>
        </w:rPr>
        <w:t xml:space="preserve"> 56-49/2025</w:t>
      </w:r>
      <w:r w:rsidR="008E66EA">
        <w:rPr>
          <w:rFonts w:eastAsia="Times New Roman" w:cs="Times New Roman"/>
          <w:szCs w:val="28"/>
          <w:lang w:val="uk-UA" w:eastAsia="ru-RU"/>
        </w:rPr>
        <w:t xml:space="preserve"> «</w:t>
      </w:r>
      <w:r w:rsidR="008E66EA" w:rsidRPr="00BF480C">
        <w:rPr>
          <w:szCs w:val="28"/>
          <w:lang w:val="uk-UA"/>
        </w:rPr>
        <w:t xml:space="preserve">Про </w:t>
      </w:r>
      <w:r w:rsidR="008E66EA">
        <w:rPr>
          <w:szCs w:val="28"/>
          <w:lang w:val="uk-UA"/>
        </w:rPr>
        <w:t xml:space="preserve">надання згоди </w:t>
      </w:r>
      <w:r w:rsidR="008E66EA" w:rsidRPr="00BF480C">
        <w:rPr>
          <w:szCs w:val="28"/>
          <w:lang w:val="uk-UA"/>
        </w:rPr>
        <w:t xml:space="preserve"> </w:t>
      </w:r>
      <w:r w:rsidR="008E66EA">
        <w:rPr>
          <w:szCs w:val="28"/>
          <w:lang w:val="uk-UA"/>
        </w:rPr>
        <w:t xml:space="preserve">на безоплатне прийняття у комунальну власність Ніжинської міської територіальної громади в особі Ніжинської міської ради Чернігівської області захисної споруди цивільного захисту – протирадіаційного укриття № 95742 за </w:t>
      </w:r>
      <w:proofErr w:type="spellStart"/>
      <w:r w:rsidR="008E66EA">
        <w:rPr>
          <w:szCs w:val="28"/>
          <w:lang w:val="uk-UA"/>
        </w:rPr>
        <w:t>адресою</w:t>
      </w:r>
      <w:proofErr w:type="spellEnd"/>
      <w:r w:rsidR="008E66EA">
        <w:rPr>
          <w:szCs w:val="28"/>
          <w:lang w:val="uk-UA"/>
        </w:rPr>
        <w:t xml:space="preserve">: Чернігівська область, місто Ніжин, вулиця </w:t>
      </w:r>
      <w:proofErr w:type="spellStart"/>
      <w:r w:rsidR="008E66EA">
        <w:rPr>
          <w:szCs w:val="28"/>
          <w:lang w:val="uk-UA"/>
        </w:rPr>
        <w:t>Прощенка</w:t>
      </w:r>
      <w:proofErr w:type="spellEnd"/>
      <w:r w:rsidR="008E66EA">
        <w:rPr>
          <w:szCs w:val="28"/>
          <w:lang w:val="uk-UA"/>
        </w:rPr>
        <w:t xml:space="preserve"> Станіслава, будинок 5а</w:t>
      </w:r>
      <w:r w:rsidR="008E66EA">
        <w:rPr>
          <w:rFonts w:cs="Times New Roman"/>
          <w:szCs w:val="28"/>
          <w:lang w:val="uk-UA"/>
        </w:rPr>
        <w:t>»</w:t>
      </w:r>
      <w:r w:rsidRPr="001E6713">
        <w:rPr>
          <w:szCs w:val="28"/>
          <w:lang w:val="uk-UA"/>
        </w:rPr>
        <w:t xml:space="preserve">, </w:t>
      </w:r>
      <w:r w:rsidR="00FC65FD">
        <w:rPr>
          <w:szCs w:val="28"/>
          <w:lang w:val="uk-UA"/>
        </w:rPr>
        <w:t>виклавши</w:t>
      </w:r>
      <w:r w:rsidRPr="001E6713">
        <w:rPr>
          <w:szCs w:val="28"/>
          <w:lang w:val="uk-UA"/>
        </w:rPr>
        <w:t xml:space="preserve"> його </w:t>
      </w:r>
      <w:r w:rsidR="008E66EA">
        <w:rPr>
          <w:szCs w:val="28"/>
          <w:lang w:val="uk-UA"/>
        </w:rPr>
        <w:t>в наступній редакції</w:t>
      </w:r>
      <w:r w:rsidRPr="001E6713">
        <w:rPr>
          <w:szCs w:val="28"/>
          <w:lang w:val="uk-UA"/>
        </w:rPr>
        <w:t>:</w:t>
      </w:r>
    </w:p>
    <w:p w14:paraId="69105328" w14:textId="77777777" w:rsidR="00FC65FD" w:rsidRDefault="00673A06" w:rsidP="00FC65FD">
      <w:pPr>
        <w:spacing w:after="0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«</w:t>
      </w:r>
      <w:r w:rsidR="00FC65FD" w:rsidRPr="00B5582B">
        <w:rPr>
          <w:szCs w:val="28"/>
          <w:lang w:val="uk-UA"/>
        </w:rPr>
        <w:t>1</w:t>
      </w:r>
      <w:bookmarkStart w:id="7" w:name="_Hlk130798813"/>
      <w:r w:rsidR="00FC65FD" w:rsidRPr="00B5582B">
        <w:rPr>
          <w:szCs w:val="28"/>
          <w:lang w:val="uk-UA"/>
        </w:rPr>
        <w:t xml:space="preserve">. </w:t>
      </w:r>
      <w:bookmarkStart w:id="8" w:name="_Hlk162527751"/>
      <w:r w:rsidR="00FC65FD" w:rsidRPr="00B5582B">
        <w:rPr>
          <w:szCs w:val="28"/>
          <w:lang w:val="uk-UA"/>
        </w:rPr>
        <w:t>Надати згоду</w:t>
      </w:r>
      <w:r w:rsidR="00FC65FD">
        <w:rPr>
          <w:szCs w:val="28"/>
          <w:lang w:val="uk-UA"/>
        </w:rPr>
        <w:t xml:space="preserve"> </w:t>
      </w:r>
      <w:bookmarkEnd w:id="8"/>
      <w:r w:rsidR="00FC65FD">
        <w:rPr>
          <w:szCs w:val="28"/>
          <w:lang w:val="uk-UA"/>
        </w:rPr>
        <w:t xml:space="preserve">на безоплатне прийняття у комунальну власність Ніжинської міської територіальної громади в особі Ніжинської міської ради Чернігівської області захисної споруди цивільного захисту – протирадіаційного укриття № 95742 за </w:t>
      </w:r>
      <w:proofErr w:type="spellStart"/>
      <w:r w:rsidR="00FC65FD">
        <w:rPr>
          <w:szCs w:val="28"/>
          <w:lang w:val="uk-UA"/>
        </w:rPr>
        <w:t>адресою</w:t>
      </w:r>
      <w:proofErr w:type="spellEnd"/>
      <w:r w:rsidR="00FC65FD">
        <w:rPr>
          <w:szCs w:val="28"/>
          <w:lang w:val="uk-UA"/>
        </w:rPr>
        <w:t xml:space="preserve">: Чернігівська область, місто Ніжин,                       вулиця </w:t>
      </w:r>
      <w:proofErr w:type="spellStart"/>
      <w:r w:rsidR="00FC65FD">
        <w:rPr>
          <w:szCs w:val="28"/>
          <w:lang w:val="uk-UA"/>
        </w:rPr>
        <w:t>Прощенка</w:t>
      </w:r>
      <w:proofErr w:type="spellEnd"/>
      <w:r w:rsidR="00FC65FD">
        <w:rPr>
          <w:szCs w:val="28"/>
          <w:lang w:val="uk-UA"/>
        </w:rPr>
        <w:t xml:space="preserve"> Станіслава, будинок 5а.</w:t>
      </w:r>
    </w:p>
    <w:bookmarkEnd w:id="7"/>
    <w:p w14:paraId="65EA501D" w14:textId="32531194" w:rsidR="00FC65FD" w:rsidRDefault="00FC65FD" w:rsidP="0067200E">
      <w:pPr>
        <w:pStyle w:val="a4"/>
        <w:spacing w:after="0"/>
        <w:ind w:left="0" w:firstLine="708"/>
        <w:jc w:val="both"/>
        <w:rPr>
          <w:szCs w:val="28"/>
          <w:lang w:val="uk-UA"/>
        </w:rPr>
      </w:pPr>
    </w:p>
    <w:p w14:paraId="69260025" w14:textId="63120FEB" w:rsidR="00C54FA9" w:rsidRDefault="00FC65FD" w:rsidP="0067200E">
      <w:pPr>
        <w:pStyle w:val="a4"/>
        <w:spacing w:after="0"/>
        <w:ind w:left="0" w:firstLine="708"/>
        <w:jc w:val="both"/>
        <w:rPr>
          <w:rFonts w:cs="Times New Roman"/>
          <w:spacing w:val="-5"/>
          <w:szCs w:val="28"/>
          <w:lang w:val="uk-UA"/>
        </w:rPr>
      </w:pPr>
      <w:r>
        <w:rPr>
          <w:szCs w:val="28"/>
          <w:lang w:val="uk-UA"/>
        </w:rPr>
        <w:t>1.1.</w:t>
      </w:r>
      <w:r w:rsidR="00193E7B" w:rsidRPr="006E0605">
        <w:rPr>
          <w:rFonts w:eastAsia="Times New Roman" w:cs="Times New Roman"/>
          <w:szCs w:val="28"/>
          <w:lang w:val="uk-UA" w:eastAsia="ru-RU"/>
        </w:rPr>
        <w:t> </w:t>
      </w:r>
      <w:r w:rsidR="008741C1">
        <w:rPr>
          <w:rFonts w:eastAsia="Times New Roman" w:cs="Times New Roman"/>
          <w:szCs w:val="28"/>
          <w:lang w:val="uk-UA" w:eastAsia="ru-RU"/>
        </w:rPr>
        <w:t>Взяти зобов</w:t>
      </w:r>
      <w:r w:rsidR="008741C1" w:rsidRPr="008741C1">
        <w:rPr>
          <w:rFonts w:eastAsia="Times New Roman" w:cs="Times New Roman"/>
          <w:szCs w:val="28"/>
          <w:lang w:val="uk-UA" w:eastAsia="ru-RU"/>
        </w:rPr>
        <w:t>’</w:t>
      </w:r>
      <w:r w:rsidR="008741C1">
        <w:rPr>
          <w:rFonts w:eastAsia="Times New Roman" w:cs="Times New Roman"/>
          <w:szCs w:val="28"/>
          <w:lang w:val="uk-UA" w:eastAsia="ru-RU"/>
        </w:rPr>
        <w:t xml:space="preserve">язання, що після прийняття в комунальну власність Ніжинської міської територіальної громади, </w:t>
      </w:r>
      <w:r w:rsidR="00E36473">
        <w:rPr>
          <w:szCs w:val="28"/>
          <w:lang w:val="uk-UA"/>
        </w:rPr>
        <w:t xml:space="preserve">захисна споруда цивільного </w:t>
      </w:r>
      <w:r w:rsidR="00EE43EA">
        <w:rPr>
          <w:szCs w:val="28"/>
          <w:lang w:val="uk-UA"/>
        </w:rPr>
        <w:t xml:space="preserve">  </w:t>
      </w:r>
      <w:r w:rsidR="00E36473">
        <w:rPr>
          <w:szCs w:val="28"/>
          <w:lang w:val="uk-UA"/>
        </w:rPr>
        <w:t xml:space="preserve">захисту – протирадіаційне укриття № 95742 за </w:t>
      </w:r>
      <w:proofErr w:type="spellStart"/>
      <w:r w:rsidR="00E36473">
        <w:rPr>
          <w:szCs w:val="28"/>
          <w:lang w:val="uk-UA"/>
        </w:rPr>
        <w:t>адресою</w:t>
      </w:r>
      <w:proofErr w:type="spellEnd"/>
      <w:r w:rsidR="00E36473">
        <w:rPr>
          <w:szCs w:val="28"/>
          <w:lang w:val="uk-UA"/>
        </w:rPr>
        <w:t xml:space="preserve">: Чернігівська область,               місто Ніжин, вулиця </w:t>
      </w:r>
      <w:proofErr w:type="spellStart"/>
      <w:r w:rsidR="00E36473">
        <w:rPr>
          <w:szCs w:val="28"/>
          <w:lang w:val="uk-UA"/>
        </w:rPr>
        <w:t>Прощенка</w:t>
      </w:r>
      <w:proofErr w:type="spellEnd"/>
      <w:r w:rsidR="00E36473">
        <w:rPr>
          <w:szCs w:val="28"/>
          <w:lang w:val="uk-UA"/>
        </w:rPr>
        <w:t xml:space="preserve"> Станіслава, будинок 5а</w:t>
      </w:r>
      <w:r w:rsidR="008741C1">
        <w:rPr>
          <w:rFonts w:eastAsia="Times New Roman" w:cs="Times New Roman"/>
          <w:szCs w:val="28"/>
          <w:lang w:val="uk-UA" w:eastAsia="ru-RU"/>
        </w:rPr>
        <w:t>, не відчужуватиметься в приватну власність та використовуватиметься за цільовим призначенням</w:t>
      </w:r>
      <w:r w:rsidR="00C54FA9">
        <w:rPr>
          <w:rFonts w:cs="Times New Roman"/>
          <w:spacing w:val="-5"/>
          <w:szCs w:val="28"/>
          <w:lang w:val="uk-UA"/>
        </w:rPr>
        <w:t>.</w:t>
      </w:r>
    </w:p>
    <w:p w14:paraId="44763E7B" w14:textId="0019B32C" w:rsidR="00AD42B7" w:rsidRDefault="00FC65FD" w:rsidP="0067200E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rFonts w:cs="Times New Roman"/>
          <w:spacing w:val="-5"/>
          <w:szCs w:val="28"/>
          <w:lang w:val="uk-UA"/>
        </w:rPr>
        <w:t>1.2</w:t>
      </w:r>
      <w:r w:rsidR="00C54FA9">
        <w:rPr>
          <w:rFonts w:cs="Times New Roman"/>
          <w:spacing w:val="-5"/>
          <w:szCs w:val="28"/>
          <w:lang w:val="uk-UA"/>
        </w:rPr>
        <w:t>. Затвердити техніко-економічне обґрунтування доцільності передачі споруди цивільного</w:t>
      </w:r>
      <w:r w:rsidR="003E23BC">
        <w:rPr>
          <w:rFonts w:cs="Times New Roman"/>
          <w:spacing w:val="-5"/>
          <w:szCs w:val="28"/>
          <w:lang w:val="uk-UA"/>
        </w:rPr>
        <w:t xml:space="preserve"> захисту з державної власності у комунальну власність Ніжинської міської територіальної громади</w:t>
      </w:r>
      <w:r w:rsidR="00C54FA9">
        <w:rPr>
          <w:rFonts w:cs="Times New Roman"/>
          <w:spacing w:val="-5"/>
          <w:szCs w:val="28"/>
          <w:lang w:val="uk-UA"/>
        </w:rPr>
        <w:t xml:space="preserve"> </w:t>
      </w:r>
      <w:r w:rsidR="00885C10">
        <w:rPr>
          <w:rFonts w:cs="Times New Roman"/>
          <w:spacing w:val="-5"/>
          <w:szCs w:val="28"/>
          <w:lang w:val="uk-UA"/>
        </w:rPr>
        <w:t>(дода</w:t>
      </w:r>
      <w:r w:rsidR="00FA29A8">
        <w:rPr>
          <w:rFonts w:cs="Times New Roman"/>
          <w:spacing w:val="-5"/>
          <w:szCs w:val="28"/>
          <w:lang w:val="uk-UA"/>
        </w:rPr>
        <w:t>ток 1</w:t>
      </w:r>
      <w:r w:rsidR="00885C10">
        <w:rPr>
          <w:rFonts w:cs="Times New Roman"/>
          <w:spacing w:val="-5"/>
          <w:szCs w:val="28"/>
          <w:lang w:val="uk-UA"/>
        </w:rPr>
        <w:t>)</w:t>
      </w:r>
      <w:r w:rsidR="00673A06">
        <w:rPr>
          <w:szCs w:val="28"/>
          <w:lang w:val="uk-UA"/>
        </w:rPr>
        <w:t>»</w:t>
      </w:r>
      <w:r w:rsidR="00193E7B">
        <w:rPr>
          <w:szCs w:val="28"/>
          <w:lang w:val="uk-UA"/>
        </w:rPr>
        <w:t>.</w:t>
      </w:r>
    </w:p>
    <w:p w14:paraId="70AF9300" w14:textId="43787589" w:rsidR="006176AA" w:rsidRDefault="00FC65FD" w:rsidP="0067200E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2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Начальнику відділу комунального майна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570D8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E570D8">
        <w:rPr>
          <w:rFonts w:eastAsia="Times New Roman" w:cs="Times New Roman"/>
          <w:szCs w:val="28"/>
          <w:lang w:val="uk-UA" w:eastAsia="ru-RU"/>
        </w:rPr>
        <w:t xml:space="preserve"> О.О.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1AA749C2" w14:textId="1DCA6A68" w:rsidR="006176AA" w:rsidRDefault="00FC65FD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3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І., начальника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І.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>А.</w:t>
      </w:r>
    </w:p>
    <w:p w14:paraId="1EC55A8A" w14:textId="13901B90" w:rsidR="006176AA" w:rsidRPr="00735083" w:rsidRDefault="00FC65FD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 транспорту  і  зв’язку  та  енергозбереження    (голова комісії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142F296A" w14:textId="77777777" w:rsidR="006176AA" w:rsidRPr="008F1A7A" w:rsidRDefault="006176AA" w:rsidP="006176AA">
      <w:pPr>
        <w:spacing w:after="0"/>
        <w:ind w:left="-142" w:right="-284" w:firstLine="142"/>
        <w:jc w:val="both"/>
        <w:rPr>
          <w:rFonts w:eastAsia="Times New Roman" w:cs="Times New Roman"/>
          <w:szCs w:val="28"/>
          <w:lang w:val="uk-UA" w:eastAsia="ru-RU"/>
        </w:rPr>
      </w:pPr>
    </w:p>
    <w:p w14:paraId="705493B5" w14:textId="77777777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3BBDA8A7" w14:textId="2F998995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1F626A">
        <w:rPr>
          <w:rFonts w:eastAsia="Times New Roman" w:cs="Times New Roman"/>
          <w:szCs w:val="28"/>
          <w:lang w:val="uk-UA" w:eastAsia="ru-RU"/>
        </w:rPr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75FBE582" w14:textId="77777777" w:rsidR="006176AA" w:rsidRDefault="006176AA" w:rsidP="006176AA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</w:p>
    <w:p w14:paraId="5BA09A12" w14:textId="77777777" w:rsidR="006176AA" w:rsidRPr="006176AA" w:rsidRDefault="006176AA" w:rsidP="006176AA">
      <w:pPr>
        <w:jc w:val="both"/>
        <w:rPr>
          <w:rFonts w:cs="Times New Roman"/>
          <w:szCs w:val="28"/>
          <w:lang w:val="uk-UA"/>
        </w:rPr>
      </w:pPr>
    </w:p>
    <w:p w14:paraId="3B438978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8FD8DC6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2349BDB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574BD981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13E40581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DB3DEF6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687D4693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53A4CE25" w14:textId="77777777" w:rsidR="004928A5" w:rsidRDefault="004928A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E64B6FB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CB72AC2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A08FAD2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53D0D05C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1361E185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8D6B86D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74E4ECD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4EB001FC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9A61A86" w14:textId="77777777" w:rsidR="00346E8C" w:rsidRDefault="00346E8C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7E94D9EF" w14:textId="77777777" w:rsidR="001167F1" w:rsidRDefault="001167F1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DA83C7" w14:textId="607C3C73" w:rsidR="00E92257" w:rsidRPr="000953AD" w:rsidRDefault="00E55FB1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E92257" w:rsidRPr="000953AD">
        <w:rPr>
          <w:rFonts w:eastAsia="Times New Roman" w:cs="Times New Roman"/>
          <w:b/>
          <w:szCs w:val="28"/>
          <w:lang w:val="uk-UA" w:eastAsia="ru-RU"/>
        </w:rPr>
        <w:t>:</w:t>
      </w:r>
    </w:p>
    <w:p w14:paraId="26FE2EFA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5D03D1" w14:textId="7FE196D0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Pr="000953AD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6817FC" w14:textId="639748ED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36CD4B9" w14:textId="77777777" w:rsidR="00E92257" w:rsidRPr="000953AD" w:rsidRDefault="00E92257" w:rsidP="00E92257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2268C765" w14:textId="77777777" w:rsidR="00422877" w:rsidRPr="006E0605" w:rsidRDefault="00422877" w:rsidP="0042287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E0605">
        <w:rPr>
          <w:rFonts w:eastAsia="Times New Roman" w:cs="Times New Roman"/>
          <w:szCs w:val="28"/>
          <w:lang w:val="uk-UA" w:eastAsia="ru-RU"/>
        </w:rPr>
        <w:t xml:space="preserve">Перший заступник міського голови з питань </w:t>
      </w:r>
    </w:p>
    <w:p w14:paraId="28B621B2" w14:textId="77777777" w:rsidR="00422877" w:rsidRPr="006E0605" w:rsidRDefault="00422877" w:rsidP="0042287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E0605">
        <w:rPr>
          <w:rFonts w:eastAsia="Times New Roman" w:cs="Times New Roman"/>
          <w:szCs w:val="28"/>
          <w:lang w:val="uk-UA" w:eastAsia="ru-RU"/>
        </w:rPr>
        <w:t xml:space="preserve">діяльності виконавчих органів ради    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6E0605"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5EDA7FAB" w14:textId="77777777" w:rsidR="00453FE8" w:rsidRDefault="00453FE8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7CBB004" w14:textId="2B6936DA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2C2C44DF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6791BF" w14:textId="6DE0F805" w:rsidR="00E92257" w:rsidRPr="000953AD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9E42B5">
        <w:rPr>
          <w:rFonts w:eastAsia="Times New Roman" w:cs="Times New Roman"/>
          <w:szCs w:val="24"/>
          <w:lang w:val="uk-UA" w:eastAsia="ru-RU"/>
        </w:rPr>
        <w:t xml:space="preserve"> </w:t>
      </w:r>
      <w:r w:rsidRPr="000953AD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754BAE8A" w14:textId="3F7EAF67" w:rsidR="009E42B5" w:rsidRPr="000953AD" w:rsidRDefault="00E92257" w:rsidP="009E42B5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забезпечення апарату </w:t>
      </w:r>
      <w:r w:rsidR="009E42B5" w:rsidRPr="000953AD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6C2F8C3D" w14:textId="032311F1" w:rsidR="00E92257" w:rsidRPr="009E42B5" w:rsidRDefault="009E42B5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Ніжинської міської ради  </w:t>
      </w:r>
      <w:r w:rsidR="00E92257">
        <w:rPr>
          <w:rFonts w:eastAsia="Times New Roman" w:cs="Times New Roman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  <w:t xml:space="preserve">   </w:t>
      </w:r>
      <w:r w:rsidR="00CF3D46">
        <w:rPr>
          <w:rFonts w:eastAsia="Times New Roman" w:cs="Times New Roman"/>
          <w:szCs w:val="24"/>
          <w:lang w:val="uk-UA" w:eastAsia="ru-RU"/>
        </w:rPr>
        <w:t xml:space="preserve">   </w:t>
      </w:r>
      <w:r>
        <w:rPr>
          <w:rFonts w:eastAsia="Times New Roman" w:cs="Times New Roman"/>
          <w:szCs w:val="24"/>
          <w:lang w:val="uk-UA" w:eastAsia="ru-RU"/>
        </w:rPr>
        <w:t xml:space="preserve"> В</w:t>
      </w:r>
      <w:r w:rsidRPr="00820FAB">
        <w:rPr>
          <w:rFonts w:eastAsia="Times New Roman" w:cs="Times New Roman"/>
          <w:szCs w:val="24"/>
          <w:lang w:eastAsia="ru-RU"/>
        </w:rPr>
        <w:t>`</w:t>
      </w:r>
      <w:proofErr w:type="spellStart"/>
      <w:r>
        <w:rPr>
          <w:rFonts w:eastAsia="Times New Roman" w:cs="Times New Roman"/>
          <w:szCs w:val="24"/>
          <w:lang w:val="uk-UA" w:eastAsia="ru-RU"/>
        </w:rPr>
        <w:t>ячеслав</w:t>
      </w:r>
      <w:proofErr w:type="spellEnd"/>
      <w:r>
        <w:rPr>
          <w:rFonts w:eastAsia="Times New Roman" w:cs="Times New Roman"/>
          <w:szCs w:val="24"/>
          <w:lang w:val="uk-UA" w:eastAsia="ru-RU"/>
        </w:rPr>
        <w:t xml:space="preserve"> ЛЕГА</w:t>
      </w:r>
    </w:p>
    <w:p w14:paraId="7723EB3B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14:paraId="38042601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232B9AD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3F09D600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76381A8" w14:textId="40373B9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Ніжинської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міської ради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</w:t>
      </w:r>
      <w:r w:rsidR="00CF3D46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3F720B0F" w14:textId="77777777" w:rsidR="00E92257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151F103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0953AD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63BD2E85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6BAE94C8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38EAF26" w14:textId="0621C99A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0953AD">
        <w:rPr>
          <w:rFonts w:eastAsia="Times New Roman" w:cs="Times New Roman"/>
          <w:szCs w:val="28"/>
          <w:lang w:val="uk-UA" w:eastAsia="ru-RU"/>
        </w:rPr>
        <w:tab/>
      </w:r>
      <w:r w:rsidR="00076E05">
        <w:rPr>
          <w:rFonts w:eastAsia="Times New Roman" w:cs="Times New Roman"/>
          <w:szCs w:val="28"/>
          <w:lang w:val="uk-UA" w:eastAsia="ru-RU"/>
        </w:rPr>
        <w:t xml:space="preserve">   </w:t>
      </w:r>
      <w:proofErr w:type="spellStart"/>
      <w:r w:rsidRPr="000953AD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0953AD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33E20D4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238F9F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294976CB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25F0DCA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3A09FCE" w14:textId="06387B60" w:rsidR="00E92257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0953A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0953AD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CF3D46">
        <w:rPr>
          <w:rFonts w:eastAsia="Times New Roman" w:cs="Times New Roman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6D0CB2B6" w14:textId="77777777" w:rsidR="00833A28" w:rsidRDefault="00833A28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78DCEF7B" w14:textId="219293D8" w:rsidR="00833A28" w:rsidRDefault="00833A28" w:rsidP="000343AF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1259A8A9" w14:textId="77777777" w:rsidR="00522504" w:rsidRDefault="00522504" w:rsidP="000343AF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0D274002" w14:textId="77777777" w:rsidR="00522504" w:rsidRDefault="00522504" w:rsidP="000343AF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6B2C7911" w14:textId="77777777" w:rsidR="00522504" w:rsidRDefault="00522504" w:rsidP="000343AF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014A9218" w14:textId="77777777" w:rsidR="00522504" w:rsidRDefault="00522504" w:rsidP="000343AF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5B81A39E" w14:textId="77777777" w:rsidR="00522504" w:rsidRDefault="00522504" w:rsidP="000343AF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28459B3F" w14:textId="11617BAF" w:rsidR="00820FAB" w:rsidRDefault="00820FAB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63D29A1A" w14:textId="216EB3C2" w:rsidR="00820FAB" w:rsidRDefault="00820FAB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2EF2EAED" w14:textId="382B4A95" w:rsidR="00820FAB" w:rsidRDefault="00820FAB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6FD910B7" w14:textId="75632D78" w:rsidR="00820FAB" w:rsidRDefault="00820FAB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78D4517F" w14:textId="04476D8D" w:rsidR="00820FAB" w:rsidRDefault="00820FAB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434269CD" w14:textId="65E1C46C" w:rsidR="00820FAB" w:rsidRDefault="00820FAB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43E4FE7F" w14:textId="77777777" w:rsidR="00786BF0" w:rsidRDefault="00786BF0" w:rsidP="00914670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</w:p>
    <w:p w14:paraId="11AF514C" w14:textId="77777777" w:rsidR="00786BF0" w:rsidRDefault="00786BF0" w:rsidP="00914670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</w:p>
    <w:p w14:paraId="7C89290D" w14:textId="643D3C88" w:rsidR="00820FAB" w:rsidRPr="001167F1" w:rsidRDefault="00D35D92" w:rsidP="00E55FB1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1167F1">
        <w:rPr>
          <w:rFonts w:eastAsia="Times New Roman" w:cs="Times New Roman"/>
          <w:szCs w:val="28"/>
          <w:lang w:val="uk-UA" w:eastAsia="uk-UA"/>
        </w:rPr>
        <w:tab/>
      </w:r>
    </w:p>
    <w:p w14:paraId="48506128" w14:textId="77777777" w:rsidR="0004145D" w:rsidRDefault="0004145D" w:rsidP="00914670">
      <w:pPr>
        <w:spacing w:after="0"/>
        <w:jc w:val="both"/>
        <w:rPr>
          <w:rFonts w:eastAsia="Times New Roman" w:cs="Times New Roman"/>
          <w:sz w:val="25"/>
          <w:szCs w:val="25"/>
          <w:lang w:val="uk-UA" w:eastAsia="uk-UA"/>
        </w:rPr>
      </w:pPr>
    </w:p>
    <w:p w14:paraId="27129532" w14:textId="674E6309" w:rsidR="00160B24" w:rsidRPr="00063C65" w:rsidRDefault="00160B24" w:rsidP="00160B24">
      <w:pPr>
        <w:spacing w:after="0"/>
        <w:ind w:left="4956"/>
        <w:rPr>
          <w:szCs w:val="28"/>
          <w:lang w:val="uk-UA"/>
        </w:rPr>
      </w:pPr>
      <w:r w:rsidRPr="00063C65">
        <w:rPr>
          <w:szCs w:val="28"/>
          <w:lang w:val="uk-UA"/>
        </w:rPr>
        <w:lastRenderedPageBreak/>
        <w:t>Додаток 1</w:t>
      </w:r>
    </w:p>
    <w:p w14:paraId="0694B2FD" w14:textId="6CCAF61A" w:rsidR="00160B24" w:rsidRPr="00063C65" w:rsidRDefault="00160B24" w:rsidP="00160B24">
      <w:pPr>
        <w:spacing w:after="0"/>
        <w:ind w:left="4956"/>
        <w:rPr>
          <w:szCs w:val="28"/>
          <w:lang w:val="uk-UA"/>
        </w:rPr>
      </w:pPr>
      <w:r w:rsidRPr="00063C65">
        <w:rPr>
          <w:szCs w:val="28"/>
          <w:lang w:val="uk-UA"/>
        </w:rPr>
        <w:t>до рішення Ніжинської міської ради</w:t>
      </w:r>
    </w:p>
    <w:p w14:paraId="11A344B1" w14:textId="0EC0D979" w:rsidR="00160B24" w:rsidRPr="00063C65" w:rsidRDefault="00160B24" w:rsidP="00160B24">
      <w:pPr>
        <w:spacing w:after="0"/>
        <w:ind w:left="4956"/>
        <w:rPr>
          <w:szCs w:val="28"/>
          <w:lang w:val="uk-UA"/>
        </w:rPr>
      </w:pPr>
      <w:r w:rsidRPr="00886E79">
        <w:rPr>
          <w:szCs w:val="28"/>
          <w:lang w:val="uk-UA"/>
        </w:rPr>
        <w:t xml:space="preserve">від </w:t>
      </w:r>
      <w:r w:rsidR="00E55FB1">
        <w:rPr>
          <w:szCs w:val="28"/>
          <w:lang w:val="uk-UA"/>
        </w:rPr>
        <w:t>09 жовтня</w:t>
      </w:r>
      <w:r>
        <w:rPr>
          <w:szCs w:val="28"/>
          <w:lang w:val="uk-UA"/>
        </w:rPr>
        <w:t xml:space="preserve"> </w:t>
      </w:r>
      <w:r w:rsidRPr="00886E79">
        <w:rPr>
          <w:szCs w:val="28"/>
          <w:lang w:val="uk-UA"/>
        </w:rPr>
        <w:t>2025 року №</w:t>
      </w:r>
      <w:r w:rsidRPr="00063C65">
        <w:rPr>
          <w:szCs w:val="28"/>
          <w:lang w:val="uk-UA"/>
        </w:rPr>
        <w:t xml:space="preserve"> </w:t>
      </w:r>
      <w:r w:rsidR="00E55FB1">
        <w:rPr>
          <w:szCs w:val="28"/>
          <w:lang w:val="uk-UA"/>
        </w:rPr>
        <w:t>14-50/2025</w:t>
      </w:r>
    </w:p>
    <w:p w14:paraId="122C543B" w14:textId="77777777" w:rsidR="0004145D" w:rsidRDefault="0004145D" w:rsidP="00160B24">
      <w:pPr>
        <w:spacing w:after="0"/>
        <w:jc w:val="both"/>
        <w:rPr>
          <w:rFonts w:eastAsia="Times New Roman" w:cs="Times New Roman"/>
          <w:sz w:val="25"/>
          <w:szCs w:val="25"/>
          <w:lang w:val="uk-UA" w:eastAsia="uk-UA"/>
        </w:rPr>
      </w:pPr>
    </w:p>
    <w:p w14:paraId="2050133A" w14:textId="3AFE58E2" w:rsidR="0004145D" w:rsidRDefault="0004145D" w:rsidP="0004145D">
      <w:pPr>
        <w:spacing w:after="0"/>
        <w:jc w:val="center"/>
        <w:rPr>
          <w:rFonts w:cs="Times New Roman"/>
          <w:spacing w:val="-5"/>
          <w:szCs w:val="28"/>
          <w:lang w:val="uk-UA"/>
        </w:rPr>
      </w:pPr>
      <w:r>
        <w:rPr>
          <w:rFonts w:cs="Times New Roman"/>
          <w:spacing w:val="-5"/>
          <w:szCs w:val="28"/>
          <w:lang w:val="uk-UA"/>
        </w:rPr>
        <w:t>Техніко-економічне обґрунтування</w:t>
      </w:r>
    </w:p>
    <w:p w14:paraId="70A91D99" w14:textId="3306A0B5" w:rsidR="0004145D" w:rsidRDefault="0004145D" w:rsidP="0004145D">
      <w:pPr>
        <w:spacing w:after="0"/>
        <w:jc w:val="center"/>
        <w:rPr>
          <w:rFonts w:cs="Times New Roman"/>
          <w:spacing w:val="-5"/>
          <w:szCs w:val="28"/>
          <w:lang w:val="uk-UA"/>
        </w:rPr>
      </w:pPr>
      <w:r>
        <w:rPr>
          <w:rFonts w:cs="Times New Roman"/>
          <w:spacing w:val="-5"/>
          <w:szCs w:val="28"/>
          <w:lang w:val="uk-UA"/>
        </w:rPr>
        <w:t>доцільності передачі споруди цивільного захисту з державної власності у комунальну власність Ніжинської міської територіальної громади</w:t>
      </w:r>
    </w:p>
    <w:p w14:paraId="038972AD" w14:textId="77777777" w:rsidR="007D2515" w:rsidRDefault="007D2515" w:rsidP="0004145D">
      <w:pPr>
        <w:spacing w:after="0"/>
        <w:jc w:val="center"/>
        <w:rPr>
          <w:rFonts w:cs="Times New Roman"/>
          <w:spacing w:val="-5"/>
          <w:szCs w:val="28"/>
          <w:lang w:val="uk-UA"/>
        </w:rPr>
      </w:pPr>
    </w:p>
    <w:p w14:paraId="16F9679F" w14:textId="71E9071E" w:rsidR="007D2515" w:rsidRDefault="007D2515" w:rsidP="00555D63">
      <w:pPr>
        <w:rPr>
          <w:rFonts w:cs="Times New Roman"/>
          <w:spacing w:val="-5"/>
          <w:szCs w:val="28"/>
          <w:lang w:val="uk-UA"/>
        </w:rPr>
      </w:pPr>
      <w:r>
        <w:rPr>
          <w:rFonts w:cs="Times New Roman"/>
          <w:spacing w:val="-5"/>
          <w:szCs w:val="28"/>
          <w:lang w:val="uk-UA"/>
        </w:rPr>
        <w:t>Найменування об</w:t>
      </w:r>
      <w:r w:rsidRPr="007D2515">
        <w:rPr>
          <w:rFonts w:cs="Times New Roman"/>
          <w:spacing w:val="-5"/>
          <w:szCs w:val="28"/>
        </w:rPr>
        <w:t>’</w:t>
      </w:r>
      <w:proofErr w:type="spellStart"/>
      <w:r>
        <w:rPr>
          <w:rFonts w:cs="Times New Roman"/>
          <w:spacing w:val="-5"/>
          <w:szCs w:val="28"/>
          <w:lang w:val="uk-UA"/>
        </w:rPr>
        <w:t>єкта</w:t>
      </w:r>
      <w:proofErr w:type="spellEnd"/>
      <w:r>
        <w:rPr>
          <w:rFonts w:cs="Times New Roman"/>
          <w:spacing w:val="-5"/>
          <w:szCs w:val="28"/>
          <w:lang w:val="uk-UA"/>
        </w:rPr>
        <w:t xml:space="preserve"> передачі: захисна споруда цивільного захисту – протирадіаційне укриття № 95742.</w:t>
      </w:r>
    </w:p>
    <w:p w14:paraId="3AD7CB18" w14:textId="7D9E0492" w:rsidR="007D2515" w:rsidRDefault="007D2515" w:rsidP="00555D63">
      <w:pPr>
        <w:rPr>
          <w:szCs w:val="28"/>
          <w:lang w:val="uk-UA"/>
        </w:rPr>
      </w:pPr>
      <w:r>
        <w:rPr>
          <w:rFonts w:cs="Times New Roman"/>
          <w:spacing w:val="-5"/>
          <w:szCs w:val="28"/>
          <w:lang w:val="uk-UA"/>
        </w:rPr>
        <w:t xml:space="preserve">Місцезнаходження: </w:t>
      </w:r>
      <w:r w:rsidR="00403EF0">
        <w:rPr>
          <w:szCs w:val="28"/>
          <w:lang w:val="uk-UA"/>
        </w:rPr>
        <w:t xml:space="preserve">Чернігівська область, місто Ніжин, вулиця </w:t>
      </w:r>
      <w:proofErr w:type="spellStart"/>
      <w:r w:rsidR="00403EF0">
        <w:rPr>
          <w:szCs w:val="28"/>
          <w:lang w:val="uk-UA"/>
        </w:rPr>
        <w:t>Прощенка</w:t>
      </w:r>
      <w:proofErr w:type="spellEnd"/>
      <w:r w:rsidR="00403EF0">
        <w:rPr>
          <w:szCs w:val="28"/>
          <w:lang w:val="uk-UA"/>
        </w:rPr>
        <w:t xml:space="preserve"> Станіслава, будинок 5а.</w:t>
      </w:r>
    </w:p>
    <w:p w14:paraId="6BD949EC" w14:textId="2D80C38C" w:rsidR="00403EF0" w:rsidRPr="007D2515" w:rsidRDefault="00403EF0" w:rsidP="007D2515">
      <w:pPr>
        <w:spacing w:after="0"/>
        <w:rPr>
          <w:rFonts w:eastAsia="Times New Roman" w:cs="Times New Roman"/>
          <w:sz w:val="25"/>
          <w:szCs w:val="25"/>
          <w:lang w:val="uk-UA" w:eastAsia="uk-UA"/>
        </w:rPr>
      </w:pPr>
      <w:r>
        <w:rPr>
          <w:szCs w:val="28"/>
          <w:lang w:val="uk-UA"/>
        </w:rPr>
        <w:t>Уповноважений орган управління: Фонд державного майна України (код ЄДРПОУ 00032945).</w:t>
      </w:r>
    </w:p>
    <w:p w14:paraId="3D018114" w14:textId="77777777" w:rsidR="0004145D" w:rsidRDefault="0004145D" w:rsidP="00914670">
      <w:pPr>
        <w:spacing w:after="0"/>
        <w:jc w:val="both"/>
        <w:rPr>
          <w:rFonts w:eastAsia="Times New Roman" w:cs="Times New Roman"/>
          <w:sz w:val="25"/>
          <w:szCs w:val="25"/>
          <w:lang w:val="uk-UA" w:eastAsia="uk-UA"/>
        </w:rPr>
      </w:pPr>
    </w:p>
    <w:p w14:paraId="08913CB9" w14:textId="44DE7D8D" w:rsidR="0004145D" w:rsidRDefault="00555D63" w:rsidP="00327672">
      <w:pPr>
        <w:ind w:firstLine="708"/>
        <w:jc w:val="both"/>
        <w:rPr>
          <w:szCs w:val="28"/>
          <w:lang w:val="uk-UA"/>
        </w:rPr>
      </w:pPr>
      <w:r w:rsidRPr="00555D63">
        <w:rPr>
          <w:rFonts w:eastAsia="Times New Roman" w:cs="Times New Roman"/>
          <w:szCs w:val="28"/>
          <w:lang w:val="uk-UA" w:eastAsia="uk-UA"/>
        </w:rPr>
        <w:t xml:space="preserve">Це </w:t>
      </w:r>
      <w:r w:rsidRPr="00555D63">
        <w:rPr>
          <w:rFonts w:cs="Times New Roman"/>
          <w:spacing w:val="-5"/>
          <w:szCs w:val="28"/>
          <w:lang w:val="uk-UA"/>
        </w:rPr>
        <w:t>техніко-економічне обґрунтування</w:t>
      </w:r>
      <w:r>
        <w:rPr>
          <w:rFonts w:cs="Times New Roman"/>
          <w:spacing w:val="-5"/>
          <w:szCs w:val="28"/>
          <w:lang w:val="uk-UA"/>
        </w:rPr>
        <w:t xml:space="preserve"> розроблене на виконання вимог Закону України «</w:t>
      </w:r>
      <w:r w:rsidRPr="003F7ED1">
        <w:rPr>
          <w:szCs w:val="28"/>
          <w:lang w:val="uk-UA"/>
        </w:rPr>
        <w:t>Про передачу об`єктів права державної та комунальної власності</w:t>
      </w:r>
      <w:r>
        <w:rPr>
          <w:rFonts w:cs="Times New Roman"/>
          <w:spacing w:val="-5"/>
          <w:szCs w:val="28"/>
          <w:lang w:val="uk-UA"/>
        </w:rPr>
        <w:t xml:space="preserve">» та відповідно до Методичних рекомендацій щодо розроблення </w:t>
      </w:r>
      <w:r w:rsidRPr="00555D63">
        <w:rPr>
          <w:rFonts w:cs="Times New Roman"/>
          <w:spacing w:val="-5"/>
          <w:szCs w:val="28"/>
          <w:lang w:val="uk-UA"/>
        </w:rPr>
        <w:t>техніко-економічн</w:t>
      </w:r>
      <w:r>
        <w:rPr>
          <w:rFonts w:cs="Times New Roman"/>
          <w:spacing w:val="-5"/>
          <w:szCs w:val="28"/>
          <w:lang w:val="uk-UA"/>
        </w:rPr>
        <w:t>ого</w:t>
      </w:r>
      <w:r w:rsidRPr="00555D63">
        <w:rPr>
          <w:rFonts w:cs="Times New Roman"/>
          <w:spacing w:val="-5"/>
          <w:szCs w:val="28"/>
          <w:lang w:val="uk-UA"/>
        </w:rPr>
        <w:t xml:space="preserve"> обґрунтування</w:t>
      </w:r>
      <w:r>
        <w:rPr>
          <w:rFonts w:cs="Times New Roman"/>
          <w:spacing w:val="-5"/>
          <w:szCs w:val="28"/>
          <w:lang w:val="uk-UA"/>
        </w:rPr>
        <w:t xml:space="preserve"> забезпечення ефективного використання </w:t>
      </w:r>
      <w:r w:rsidRPr="003F7ED1">
        <w:rPr>
          <w:szCs w:val="28"/>
          <w:lang w:val="uk-UA"/>
        </w:rPr>
        <w:t>об`єктів права державної та комунальної власності</w:t>
      </w:r>
      <w:r>
        <w:rPr>
          <w:szCs w:val="28"/>
          <w:lang w:val="uk-UA"/>
        </w:rPr>
        <w:t>, що пропонуються до передачі, затверджених наказом</w:t>
      </w:r>
      <w:r w:rsidR="0073644B">
        <w:rPr>
          <w:szCs w:val="28"/>
          <w:lang w:val="uk-UA"/>
        </w:rPr>
        <w:t xml:space="preserve"> Міністерства економічного розвитку і торгівлі України від 27.12.2013 № 1591.</w:t>
      </w:r>
    </w:p>
    <w:p w14:paraId="2DE23DE3" w14:textId="2CE85109" w:rsidR="0004145D" w:rsidRPr="00B45019" w:rsidRDefault="00B45019" w:rsidP="001427BB">
      <w:pPr>
        <w:pStyle w:val="a4"/>
        <w:numPr>
          <w:ilvl w:val="0"/>
          <w:numId w:val="9"/>
        </w:numPr>
        <w:jc w:val="center"/>
        <w:rPr>
          <w:rFonts w:eastAsia="Times New Roman" w:cs="Times New Roman"/>
          <w:szCs w:val="28"/>
          <w:lang w:val="uk-UA" w:eastAsia="uk-UA"/>
        </w:rPr>
      </w:pPr>
      <w:r w:rsidRPr="00B45019">
        <w:rPr>
          <w:rFonts w:eastAsia="Times New Roman" w:cs="Times New Roman"/>
          <w:szCs w:val="28"/>
          <w:lang w:val="uk-UA" w:eastAsia="uk-UA"/>
        </w:rPr>
        <w:t>Загальна характеристика об</w:t>
      </w:r>
      <w:r w:rsidRPr="00B45019">
        <w:rPr>
          <w:rFonts w:eastAsia="Times New Roman" w:cs="Times New Roman"/>
          <w:szCs w:val="28"/>
          <w:lang w:val="en-US" w:eastAsia="uk-UA"/>
        </w:rPr>
        <w:t>’</w:t>
      </w:r>
      <w:proofErr w:type="spellStart"/>
      <w:r w:rsidRPr="00B45019">
        <w:rPr>
          <w:rFonts w:eastAsia="Times New Roman" w:cs="Times New Roman"/>
          <w:szCs w:val="28"/>
          <w:lang w:val="uk-UA" w:eastAsia="uk-UA"/>
        </w:rPr>
        <w:t>єкта</w:t>
      </w:r>
      <w:proofErr w:type="spellEnd"/>
      <w:r w:rsidRPr="00B45019">
        <w:rPr>
          <w:rFonts w:eastAsia="Times New Roman" w:cs="Times New Roman"/>
          <w:szCs w:val="28"/>
          <w:lang w:val="uk-UA" w:eastAsia="uk-UA"/>
        </w:rPr>
        <w:t xml:space="preserve"> передачі</w:t>
      </w:r>
    </w:p>
    <w:p w14:paraId="016A8541" w14:textId="42D5F5FA" w:rsidR="0004145D" w:rsidRDefault="00B45019" w:rsidP="00327672">
      <w:pPr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 w:rsidRPr="00B45019">
        <w:rPr>
          <w:rFonts w:eastAsia="Times New Roman" w:cs="Times New Roman"/>
          <w:szCs w:val="28"/>
          <w:lang w:val="uk-UA" w:eastAsia="uk-UA"/>
        </w:rPr>
        <w:t xml:space="preserve">До передачі у власність </w:t>
      </w:r>
      <w:r w:rsidRPr="00B45019">
        <w:rPr>
          <w:rFonts w:eastAsia="Times New Roman" w:cs="Times New Roman"/>
          <w:szCs w:val="28"/>
          <w:lang w:val="uk-UA" w:eastAsia="ru-RU"/>
        </w:rPr>
        <w:t>Ніжинської міської територіальної громади</w:t>
      </w:r>
      <w:r>
        <w:rPr>
          <w:rFonts w:eastAsia="Times New Roman" w:cs="Times New Roman"/>
          <w:szCs w:val="28"/>
          <w:lang w:val="uk-UA" w:eastAsia="ru-RU"/>
        </w:rPr>
        <w:t xml:space="preserve"> пропонується </w:t>
      </w:r>
      <w:r w:rsidRPr="00B45019">
        <w:rPr>
          <w:rFonts w:eastAsia="Times New Roman" w:cs="Times New Roman"/>
          <w:szCs w:val="28"/>
          <w:lang w:val="uk-UA" w:eastAsia="uk-UA"/>
        </w:rPr>
        <w:t>об’єкт</w:t>
      </w:r>
      <w:r>
        <w:rPr>
          <w:rFonts w:eastAsia="Times New Roman" w:cs="Times New Roman"/>
          <w:szCs w:val="28"/>
          <w:lang w:val="uk-UA" w:eastAsia="uk-UA"/>
        </w:rPr>
        <w:t xml:space="preserve"> нерухомого майна - </w:t>
      </w:r>
      <w:r>
        <w:rPr>
          <w:rFonts w:cs="Times New Roman"/>
          <w:spacing w:val="-5"/>
          <w:szCs w:val="28"/>
          <w:lang w:val="uk-UA"/>
        </w:rPr>
        <w:t xml:space="preserve">захисна споруда цивільного захисту, протирадіаційне укриття № 95742, загальною площею 82,8 </w:t>
      </w:r>
      <w:proofErr w:type="spellStart"/>
      <w:r>
        <w:rPr>
          <w:rFonts w:cs="Times New Roman"/>
          <w:spacing w:val="-5"/>
          <w:szCs w:val="28"/>
          <w:lang w:val="uk-UA"/>
        </w:rPr>
        <w:t>кв.м</w:t>
      </w:r>
      <w:proofErr w:type="spellEnd"/>
      <w:r>
        <w:rPr>
          <w:rFonts w:cs="Times New Roman"/>
          <w:spacing w:val="-5"/>
          <w:szCs w:val="28"/>
          <w:lang w:val="uk-UA"/>
        </w:rPr>
        <w:t xml:space="preserve">. </w:t>
      </w:r>
      <w:r w:rsidRPr="00B45019">
        <w:rPr>
          <w:rFonts w:eastAsia="Times New Roman" w:cs="Times New Roman"/>
          <w:szCs w:val="28"/>
          <w:lang w:val="uk-UA" w:eastAsia="uk-UA"/>
        </w:rPr>
        <w:t>Об</w:t>
      </w:r>
      <w:r w:rsidRPr="00B45019">
        <w:rPr>
          <w:rFonts w:eastAsia="Times New Roman" w:cs="Times New Roman"/>
          <w:szCs w:val="28"/>
          <w:lang w:eastAsia="uk-UA"/>
        </w:rPr>
        <w:t>’</w:t>
      </w:r>
      <w:proofErr w:type="spellStart"/>
      <w:r w:rsidRPr="00B45019">
        <w:rPr>
          <w:rFonts w:eastAsia="Times New Roman" w:cs="Times New Roman"/>
          <w:szCs w:val="28"/>
          <w:lang w:val="uk-UA" w:eastAsia="uk-UA"/>
        </w:rPr>
        <w:t>єкт</w:t>
      </w:r>
      <w:proofErr w:type="spellEnd"/>
      <w:r>
        <w:rPr>
          <w:rFonts w:eastAsia="Times New Roman" w:cs="Times New Roman"/>
          <w:szCs w:val="28"/>
          <w:lang w:val="uk-UA" w:eastAsia="uk-UA"/>
        </w:rPr>
        <w:t xml:space="preserve"> знаходиться за </w:t>
      </w:r>
      <w:proofErr w:type="spellStart"/>
      <w:r>
        <w:rPr>
          <w:rFonts w:eastAsia="Times New Roman" w:cs="Times New Roman"/>
          <w:szCs w:val="28"/>
          <w:lang w:val="uk-UA" w:eastAsia="uk-UA"/>
        </w:rPr>
        <w:t>адресою</w:t>
      </w:r>
      <w:proofErr w:type="spellEnd"/>
      <w:r>
        <w:rPr>
          <w:rFonts w:eastAsia="Times New Roman" w:cs="Times New Roman"/>
          <w:szCs w:val="28"/>
          <w:lang w:val="uk-UA" w:eastAsia="uk-UA"/>
        </w:rPr>
        <w:t xml:space="preserve">: </w:t>
      </w:r>
      <w:r>
        <w:rPr>
          <w:szCs w:val="28"/>
          <w:lang w:val="uk-UA"/>
        </w:rPr>
        <w:t xml:space="preserve">Чернігівська область, місто Ніжин,                 </w:t>
      </w:r>
      <w:r w:rsidR="00C6437E">
        <w:rPr>
          <w:szCs w:val="28"/>
          <w:lang w:val="uk-UA"/>
        </w:rPr>
        <w:t xml:space="preserve">                </w:t>
      </w:r>
      <w:r>
        <w:rPr>
          <w:szCs w:val="28"/>
          <w:lang w:val="uk-UA"/>
        </w:rPr>
        <w:t xml:space="preserve">вулиця </w:t>
      </w:r>
      <w:proofErr w:type="spellStart"/>
      <w:r>
        <w:rPr>
          <w:szCs w:val="28"/>
          <w:lang w:val="uk-UA"/>
        </w:rPr>
        <w:t>Прощенка</w:t>
      </w:r>
      <w:proofErr w:type="spellEnd"/>
      <w:r>
        <w:rPr>
          <w:szCs w:val="28"/>
          <w:lang w:val="uk-UA"/>
        </w:rPr>
        <w:t xml:space="preserve"> Станіслава, будинок 5а. Реєстраційний номер </w:t>
      </w:r>
      <w:r w:rsidRPr="00B45019">
        <w:rPr>
          <w:rFonts w:eastAsia="Times New Roman" w:cs="Times New Roman"/>
          <w:szCs w:val="28"/>
          <w:lang w:val="uk-UA" w:eastAsia="uk-UA"/>
        </w:rPr>
        <w:t>об’єкт</w:t>
      </w:r>
      <w:r>
        <w:rPr>
          <w:rFonts w:eastAsia="Times New Roman" w:cs="Times New Roman"/>
          <w:szCs w:val="28"/>
          <w:lang w:val="uk-UA" w:eastAsia="uk-UA"/>
        </w:rPr>
        <w:t>а нерухомого майна: 3179444074040. Згідно з постановою Північного апеляційного господарського суду від 26.02.2025 у справі № 927/612/24, споруду було витребувано у державну власність в особі Фонду державного майна України з незаконного володіння АТ «Укртелеком».</w:t>
      </w:r>
    </w:p>
    <w:p w14:paraId="3A0675CB" w14:textId="64EAC6BC" w:rsidR="001427BB" w:rsidRPr="001427BB" w:rsidRDefault="001427BB" w:rsidP="001427BB">
      <w:pPr>
        <w:pStyle w:val="a4"/>
        <w:numPr>
          <w:ilvl w:val="0"/>
          <w:numId w:val="9"/>
        </w:numPr>
        <w:jc w:val="center"/>
        <w:rPr>
          <w:rFonts w:eastAsia="Times New Roman" w:cs="Times New Roman"/>
          <w:szCs w:val="28"/>
          <w:lang w:val="uk-UA" w:eastAsia="uk-UA"/>
        </w:rPr>
      </w:pPr>
      <w:r w:rsidRPr="001427BB">
        <w:rPr>
          <w:rFonts w:cs="Times New Roman"/>
          <w:spacing w:val="-5"/>
          <w:szCs w:val="28"/>
          <w:lang w:val="uk-UA"/>
        </w:rPr>
        <w:t>Обґрунтування доцільності здійснення передачі у комунальну власність</w:t>
      </w:r>
    </w:p>
    <w:p w14:paraId="40301C4B" w14:textId="63155BB6" w:rsidR="0004145D" w:rsidRDefault="009444A8" w:rsidP="00F16079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9444A8">
        <w:rPr>
          <w:rFonts w:eastAsia="Times New Roman" w:cs="Times New Roman"/>
          <w:szCs w:val="28"/>
          <w:lang w:val="uk-UA" w:eastAsia="uk-UA"/>
        </w:rPr>
        <w:t xml:space="preserve">Передача </w:t>
      </w:r>
      <w:r w:rsidR="00231B16">
        <w:rPr>
          <w:rFonts w:eastAsia="Times New Roman" w:cs="Times New Roman"/>
          <w:szCs w:val="28"/>
          <w:lang w:val="uk-UA" w:eastAsia="uk-UA"/>
        </w:rPr>
        <w:t xml:space="preserve">даної захисної споруди до комунальної власності обумовлена необхідністю реалізації </w:t>
      </w:r>
      <w:r w:rsidR="00231B16" w:rsidRPr="00B45019">
        <w:rPr>
          <w:rFonts w:eastAsia="Times New Roman" w:cs="Times New Roman"/>
          <w:szCs w:val="28"/>
          <w:lang w:val="uk-UA" w:eastAsia="ru-RU"/>
        </w:rPr>
        <w:t>Ніжинсько</w:t>
      </w:r>
      <w:r w:rsidR="00231B16">
        <w:rPr>
          <w:rFonts w:eastAsia="Times New Roman" w:cs="Times New Roman"/>
          <w:szCs w:val="28"/>
          <w:lang w:val="uk-UA" w:eastAsia="ru-RU"/>
        </w:rPr>
        <w:t>ю</w:t>
      </w:r>
      <w:r w:rsidR="00231B16" w:rsidRPr="00B45019">
        <w:rPr>
          <w:rFonts w:eastAsia="Times New Roman" w:cs="Times New Roman"/>
          <w:szCs w:val="28"/>
          <w:lang w:val="uk-UA" w:eastAsia="ru-RU"/>
        </w:rPr>
        <w:t xml:space="preserve"> місько</w:t>
      </w:r>
      <w:r w:rsidR="00231B16">
        <w:rPr>
          <w:rFonts w:eastAsia="Times New Roman" w:cs="Times New Roman"/>
          <w:szCs w:val="28"/>
          <w:lang w:val="uk-UA" w:eastAsia="ru-RU"/>
        </w:rPr>
        <w:t>ю</w:t>
      </w:r>
      <w:r w:rsidR="00231B16" w:rsidRPr="00B45019">
        <w:rPr>
          <w:rFonts w:eastAsia="Times New Roman" w:cs="Times New Roman"/>
          <w:szCs w:val="28"/>
          <w:lang w:val="uk-UA" w:eastAsia="ru-RU"/>
        </w:rPr>
        <w:t xml:space="preserve"> територіально</w:t>
      </w:r>
      <w:r w:rsidR="00231B16">
        <w:rPr>
          <w:rFonts w:eastAsia="Times New Roman" w:cs="Times New Roman"/>
          <w:szCs w:val="28"/>
          <w:lang w:val="uk-UA" w:eastAsia="ru-RU"/>
        </w:rPr>
        <w:t>ю</w:t>
      </w:r>
      <w:r w:rsidR="00231B16" w:rsidRPr="00B45019">
        <w:rPr>
          <w:rFonts w:eastAsia="Times New Roman" w:cs="Times New Roman"/>
          <w:szCs w:val="28"/>
          <w:lang w:val="uk-UA" w:eastAsia="ru-RU"/>
        </w:rPr>
        <w:t xml:space="preserve"> громад</w:t>
      </w:r>
      <w:r w:rsidR="00231B16">
        <w:rPr>
          <w:rFonts w:eastAsia="Times New Roman" w:cs="Times New Roman"/>
          <w:szCs w:val="28"/>
          <w:lang w:val="uk-UA" w:eastAsia="ru-RU"/>
        </w:rPr>
        <w:t>ою</w:t>
      </w:r>
      <w:r w:rsidR="00BC3E9B">
        <w:rPr>
          <w:rFonts w:eastAsia="Times New Roman" w:cs="Times New Roman"/>
          <w:szCs w:val="28"/>
          <w:lang w:val="uk-UA" w:eastAsia="ru-RU"/>
        </w:rPr>
        <w:t xml:space="preserve"> своїх повноважень у сфері цивільного захисту населення. Протирадіаційне укриття </w:t>
      </w:r>
      <w:r w:rsidR="008B2029">
        <w:rPr>
          <w:rFonts w:eastAsia="Times New Roman" w:cs="Times New Roman"/>
          <w:szCs w:val="28"/>
          <w:lang w:val="uk-UA" w:eastAsia="ru-RU"/>
        </w:rPr>
        <w:t xml:space="preserve">   </w:t>
      </w:r>
      <w:r w:rsidR="00BC3E9B">
        <w:rPr>
          <w:rFonts w:eastAsia="Times New Roman" w:cs="Times New Roman"/>
          <w:szCs w:val="28"/>
          <w:lang w:val="uk-UA" w:eastAsia="ru-RU"/>
        </w:rPr>
        <w:t xml:space="preserve">№ 95742 вбудоване </w:t>
      </w:r>
      <w:r w:rsidR="008B2029">
        <w:rPr>
          <w:rFonts w:eastAsia="Times New Roman" w:cs="Times New Roman"/>
          <w:szCs w:val="28"/>
          <w:lang w:val="uk-UA" w:eastAsia="ru-RU"/>
        </w:rPr>
        <w:t>в 3-х поверхову будівлю. Передача дозволить ефективно використовувати споруду як об</w:t>
      </w:r>
      <w:r w:rsidR="008B2029" w:rsidRPr="008B2029">
        <w:rPr>
          <w:rFonts w:eastAsia="Times New Roman" w:cs="Times New Roman"/>
          <w:szCs w:val="28"/>
          <w:lang w:eastAsia="ru-RU"/>
        </w:rPr>
        <w:t>’</w:t>
      </w:r>
      <w:proofErr w:type="spellStart"/>
      <w:r w:rsidR="008B2029">
        <w:rPr>
          <w:rFonts w:eastAsia="Times New Roman" w:cs="Times New Roman"/>
          <w:szCs w:val="28"/>
          <w:lang w:val="uk-UA" w:eastAsia="ru-RU"/>
        </w:rPr>
        <w:t>єкт</w:t>
      </w:r>
      <w:proofErr w:type="spellEnd"/>
      <w:r w:rsidR="008B2029">
        <w:rPr>
          <w:rFonts w:eastAsia="Times New Roman" w:cs="Times New Roman"/>
          <w:szCs w:val="28"/>
          <w:lang w:val="uk-UA" w:eastAsia="ru-RU"/>
        </w:rPr>
        <w:t xml:space="preserve"> цивільного захисту для місцевого населення.</w:t>
      </w:r>
    </w:p>
    <w:p w14:paraId="62AE3A89" w14:textId="402EDCC9" w:rsidR="008B2029" w:rsidRPr="008B2029" w:rsidRDefault="008B2029" w:rsidP="008B2029">
      <w:pPr>
        <w:jc w:val="center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ru-RU"/>
        </w:rPr>
        <w:t>Передача споруди є доцільною з огляду на такі ключові чинники:</w:t>
      </w:r>
    </w:p>
    <w:p w14:paraId="515F5AAF" w14:textId="37A5C38F" w:rsidR="0004145D" w:rsidRDefault="00AF20E8" w:rsidP="0090186C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Необхідність</w:t>
      </w:r>
      <w:r w:rsidR="0090186C">
        <w:rPr>
          <w:rFonts w:eastAsia="Times New Roman" w:cs="Times New Roman"/>
          <w:szCs w:val="28"/>
          <w:lang w:val="uk-UA" w:eastAsia="uk-UA"/>
        </w:rPr>
        <w:t xml:space="preserve"> виконання завдань у сфері цивільного захисту, приведення укриття у належний стан, забезпечення його подальшого утримання.</w:t>
      </w:r>
    </w:p>
    <w:p w14:paraId="1BE72153" w14:textId="4D92EE75" w:rsidR="0090186C" w:rsidRDefault="00AE5843" w:rsidP="00AE5843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lastRenderedPageBreak/>
        <w:t>Забезпечення вільного та цілодобового доступу мешканців до захисної споруди.</w:t>
      </w:r>
    </w:p>
    <w:p w14:paraId="23D530E5" w14:textId="468A448F" w:rsidR="00AE5843" w:rsidRDefault="00AE5843" w:rsidP="00AE5843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Організація контролю за технічним станом та готовністю укриття.</w:t>
      </w:r>
    </w:p>
    <w:p w14:paraId="40EC1A8B" w14:textId="24A84130" w:rsidR="00AE5843" w:rsidRPr="00A26AAF" w:rsidRDefault="00AE5843" w:rsidP="00A26AAF">
      <w:pPr>
        <w:pStyle w:val="a4"/>
        <w:spacing w:after="0"/>
        <w:ind w:left="0"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B45019">
        <w:rPr>
          <w:rFonts w:eastAsia="Times New Roman" w:cs="Times New Roman"/>
          <w:szCs w:val="28"/>
          <w:lang w:val="uk-UA" w:eastAsia="ru-RU"/>
        </w:rPr>
        <w:t>Ніжинськ</w:t>
      </w:r>
      <w:r>
        <w:rPr>
          <w:rFonts w:eastAsia="Times New Roman" w:cs="Times New Roman"/>
          <w:szCs w:val="28"/>
          <w:lang w:val="uk-UA" w:eastAsia="ru-RU"/>
        </w:rPr>
        <w:t>а</w:t>
      </w:r>
      <w:r w:rsidRPr="00B45019">
        <w:rPr>
          <w:rFonts w:eastAsia="Times New Roman" w:cs="Times New Roman"/>
          <w:szCs w:val="28"/>
          <w:lang w:val="uk-UA" w:eastAsia="ru-RU"/>
        </w:rPr>
        <w:t xml:space="preserve"> міськ</w:t>
      </w:r>
      <w:r>
        <w:rPr>
          <w:rFonts w:eastAsia="Times New Roman" w:cs="Times New Roman"/>
          <w:szCs w:val="28"/>
          <w:lang w:val="uk-UA" w:eastAsia="ru-RU"/>
        </w:rPr>
        <w:t>а</w:t>
      </w:r>
      <w:r w:rsidRPr="00B45019">
        <w:rPr>
          <w:rFonts w:eastAsia="Times New Roman" w:cs="Times New Roman"/>
          <w:szCs w:val="28"/>
          <w:lang w:val="uk-UA" w:eastAsia="ru-RU"/>
        </w:rPr>
        <w:t xml:space="preserve"> територіальн</w:t>
      </w:r>
      <w:r>
        <w:rPr>
          <w:rFonts w:eastAsia="Times New Roman" w:cs="Times New Roman"/>
          <w:szCs w:val="28"/>
          <w:lang w:val="uk-UA" w:eastAsia="ru-RU"/>
        </w:rPr>
        <w:t>а</w:t>
      </w:r>
      <w:r w:rsidRPr="00B45019">
        <w:rPr>
          <w:rFonts w:eastAsia="Times New Roman" w:cs="Times New Roman"/>
          <w:szCs w:val="28"/>
          <w:lang w:val="uk-UA" w:eastAsia="ru-RU"/>
        </w:rPr>
        <w:t xml:space="preserve"> громад</w:t>
      </w:r>
      <w:r>
        <w:rPr>
          <w:rFonts w:eastAsia="Times New Roman" w:cs="Times New Roman"/>
          <w:szCs w:val="28"/>
          <w:lang w:val="uk-UA" w:eastAsia="ru-RU"/>
        </w:rPr>
        <w:t>а</w:t>
      </w:r>
      <w:r w:rsidR="00D353D3">
        <w:rPr>
          <w:rFonts w:eastAsia="Times New Roman" w:cs="Times New Roman"/>
          <w:szCs w:val="28"/>
          <w:lang w:val="uk-UA" w:eastAsia="ru-RU"/>
        </w:rPr>
        <w:t xml:space="preserve"> має спроможність </w:t>
      </w:r>
      <w:r w:rsidR="00A26AAF">
        <w:rPr>
          <w:rFonts w:eastAsia="Times New Roman" w:cs="Times New Roman"/>
          <w:szCs w:val="28"/>
          <w:lang w:val="uk-UA" w:eastAsia="ru-RU"/>
        </w:rPr>
        <w:t>ефективно управляти цим об</w:t>
      </w:r>
      <w:r w:rsidR="00A26AAF" w:rsidRPr="00A26AAF">
        <w:rPr>
          <w:rFonts w:eastAsia="Times New Roman" w:cs="Times New Roman"/>
          <w:szCs w:val="28"/>
          <w:lang w:eastAsia="ru-RU"/>
        </w:rPr>
        <w:t>’</w:t>
      </w:r>
      <w:proofErr w:type="spellStart"/>
      <w:r w:rsidR="00A26AAF">
        <w:rPr>
          <w:rFonts w:eastAsia="Times New Roman" w:cs="Times New Roman"/>
          <w:szCs w:val="28"/>
          <w:lang w:val="uk-UA" w:eastAsia="ru-RU"/>
        </w:rPr>
        <w:t>єктом</w:t>
      </w:r>
      <w:proofErr w:type="spellEnd"/>
      <w:r w:rsidR="00A26AAF">
        <w:rPr>
          <w:rFonts w:eastAsia="Times New Roman" w:cs="Times New Roman"/>
          <w:szCs w:val="28"/>
          <w:lang w:val="uk-UA" w:eastAsia="ru-RU"/>
        </w:rPr>
        <w:t xml:space="preserve"> та гарантує його використання за цільовим призначенням, без відчуження у приватну власність.</w:t>
      </w:r>
    </w:p>
    <w:p w14:paraId="37B79F6B" w14:textId="05EF6635" w:rsidR="0004145D" w:rsidRDefault="00676B25" w:rsidP="00914670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ab/>
        <w:t>З огляду на триваючу військову агресію російської федерації проти України, передача даного об</w:t>
      </w:r>
      <w:r w:rsidRPr="0095110D">
        <w:rPr>
          <w:rFonts w:eastAsia="Times New Roman" w:cs="Times New Roman"/>
          <w:szCs w:val="28"/>
          <w:lang w:val="uk-UA" w:eastAsia="uk-UA"/>
        </w:rPr>
        <w:t>’</w:t>
      </w:r>
      <w:r>
        <w:rPr>
          <w:rFonts w:eastAsia="Times New Roman" w:cs="Times New Roman"/>
          <w:szCs w:val="28"/>
          <w:lang w:val="uk-UA" w:eastAsia="uk-UA"/>
        </w:rPr>
        <w:t xml:space="preserve">єкта до комунальної власності є </w:t>
      </w:r>
      <w:r w:rsidR="0095110D">
        <w:rPr>
          <w:rFonts w:eastAsia="Times New Roman" w:cs="Times New Roman"/>
          <w:szCs w:val="28"/>
          <w:lang w:val="uk-UA" w:eastAsia="uk-UA"/>
        </w:rPr>
        <w:t xml:space="preserve"> необхідною для зміцнення системи цивільного захисту населення громади.</w:t>
      </w:r>
    </w:p>
    <w:p w14:paraId="06170126" w14:textId="77777777" w:rsidR="0095110D" w:rsidRDefault="0095110D" w:rsidP="0095110D">
      <w:pPr>
        <w:spacing w:after="0"/>
        <w:jc w:val="center"/>
        <w:rPr>
          <w:rFonts w:eastAsia="Times New Roman" w:cs="Times New Roman"/>
          <w:szCs w:val="28"/>
          <w:lang w:val="uk-UA" w:eastAsia="uk-UA"/>
        </w:rPr>
      </w:pPr>
    </w:p>
    <w:p w14:paraId="2EB67426" w14:textId="3E32C295" w:rsidR="0095110D" w:rsidRPr="0095110D" w:rsidRDefault="0095110D" w:rsidP="0095110D">
      <w:pPr>
        <w:spacing w:after="0"/>
        <w:ind w:left="720"/>
        <w:jc w:val="center"/>
        <w:rPr>
          <w:rFonts w:eastAsia="Times New Roman" w:cs="Times New Roman"/>
          <w:szCs w:val="28"/>
          <w:lang w:val="uk-UA" w:eastAsia="uk-UA"/>
        </w:rPr>
      </w:pPr>
      <w:r w:rsidRPr="0095110D">
        <w:rPr>
          <w:rFonts w:eastAsia="Times New Roman" w:cs="Times New Roman"/>
          <w:szCs w:val="28"/>
          <w:lang w:val="uk-UA" w:eastAsia="uk-UA"/>
        </w:rPr>
        <w:t>3.</w:t>
      </w:r>
      <w:r>
        <w:rPr>
          <w:rFonts w:eastAsia="Times New Roman" w:cs="Times New Roman"/>
          <w:szCs w:val="28"/>
          <w:lang w:val="uk-UA" w:eastAsia="uk-UA"/>
        </w:rPr>
        <w:t xml:space="preserve"> Шляхи та заходи підвищення ефективності діяльності об</w:t>
      </w:r>
      <w:r w:rsidRPr="0095110D">
        <w:rPr>
          <w:rFonts w:eastAsia="Times New Roman" w:cs="Times New Roman"/>
          <w:szCs w:val="28"/>
          <w:lang w:eastAsia="uk-UA"/>
        </w:rPr>
        <w:t>’</w:t>
      </w:r>
      <w:proofErr w:type="spellStart"/>
      <w:r>
        <w:rPr>
          <w:rFonts w:eastAsia="Times New Roman" w:cs="Times New Roman"/>
          <w:szCs w:val="28"/>
          <w:lang w:val="uk-UA" w:eastAsia="uk-UA"/>
        </w:rPr>
        <w:t>єкта</w:t>
      </w:r>
      <w:proofErr w:type="spellEnd"/>
      <w:r>
        <w:rPr>
          <w:rFonts w:eastAsia="Times New Roman" w:cs="Times New Roman"/>
          <w:szCs w:val="28"/>
          <w:lang w:val="uk-UA" w:eastAsia="uk-UA"/>
        </w:rPr>
        <w:t xml:space="preserve"> після передачі.</w:t>
      </w:r>
    </w:p>
    <w:p w14:paraId="2C9361E1" w14:textId="475FDC2C" w:rsidR="0004145D" w:rsidRDefault="001273E5" w:rsidP="006303F8">
      <w:pPr>
        <w:spacing w:after="0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 w:rsidRPr="001273E5">
        <w:rPr>
          <w:rFonts w:eastAsia="Times New Roman" w:cs="Times New Roman"/>
          <w:szCs w:val="28"/>
          <w:lang w:val="uk-UA" w:eastAsia="uk-UA"/>
        </w:rPr>
        <w:t xml:space="preserve">З метою підвищення ефективності використання вищезазначеного майна після передачі у комунальну власність Ніжинської міської територіальної громади передбачається </w:t>
      </w:r>
      <w:r w:rsidR="006303F8">
        <w:rPr>
          <w:rFonts w:eastAsia="Times New Roman" w:cs="Times New Roman"/>
          <w:szCs w:val="28"/>
          <w:lang w:val="uk-UA" w:eastAsia="uk-UA"/>
        </w:rPr>
        <w:t>здійснення таких заходів:</w:t>
      </w:r>
    </w:p>
    <w:p w14:paraId="480B5551" w14:textId="75B58594" w:rsidR="006303F8" w:rsidRDefault="006303F8" w:rsidP="006303F8">
      <w:pPr>
        <w:spacing w:after="0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Етап 1 – переоформлення установчих документів.</w:t>
      </w:r>
    </w:p>
    <w:p w14:paraId="5860CD38" w14:textId="58EF083C" w:rsidR="006303F8" w:rsidRDefault="006303F8" w:rsidP="006303F8">
      <w:pPr>
        <w:spacing w:after="0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Етап 2 – планування та проведення ремонту.</w:t>
      </w:r>
    </w:p>
    <w:p w14:paraId="79030ECD" w14:textId="77777777" w:rsidR="006303F8" w:rsidRDefault="006303F8" w:rsidP="006303F8">
      <w:pPr>
        <w:spacing w:after="0"/>
        <w:ind w:firstLine="708"/>
        <w:jc w:val="both"/>
        <w:rPr>
          <w:rFonts w:eastAsia="Times New Roman" w:cs="Times New Roman"/>
          <w:szCs w:val="28"/>
          <w:lang w:val="uk-UA" w:eastAsia="uk-UA"/>
        </w:rPr>
      </w:pPr>
    </w:p>
    <w:p w14:paraId="2B8811E1" w14:textId="24BDDCC0" w:rsidR="006303F8" w:rsidRPr="006303F8" w:rsidRDefault="006303F8" w:rsidP="006303F8">
      <w:pPr>
        <w:pStyle w:val="a4"/>
        <w:numPr>
          <w:ilvl w:val="0"/>
          <w:numId w:val="11"/>
        </w:numPr>
        <w:spacing w:after="0"/>
        <w:jc w:val="center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Обсяги та джерела фінансування витрат для подальшого утримання та використання об</w:t>
      </w:r>
      <w:r w:rsidRPr="006303F8">
        <w:rPr>
          <w:rFonts w:eastAsia="Times New Roman" w:cs="Times New Roman"/>
          <w:szCs w:val="28"/>
          <w:lang w:eastAsia="uk-UA"/>
        </w:rPr>
        <w:t>’</w:t>
      </w:r>
      <w:proofErr w:type="spellStart"/>
      <w:r>
        <w:rPr>
          <w:rFonts w:eastAsia="Times New Roman" w:cs="Times New Roman"/>
          <w:szCs w:val="28"/>
          <w:lang w:val="uk-UA" w:eastAsia="uk-UA"/>
        </w:rPr>
        <w:t>єкта</w:t>
      </w:r>
      <w:proofErr w:type="spellEnd"/>
    </w:p>
    <w:p w14:paraId="49BB0A58" w14:textId="77777777" w:rsidR="00776F54" w:rsidRDefault="00776F54" w:rsidP="00776F54">
      <w:pPr>
        <w:spacing w:after="0"/>
        <w:ind w:firstLine="360"/>
        <w:jc w:val="both"/>
        <w:rPr>
          <w:rFonts w:eastAsia="Times New Roman" w:cs="Times New Roman"/>
          <w:szCs w:val="28"/>
          <w:lang w:val="uk-UA" w:eastAsia="uk-UA"/>
        </w:rPr>
      </w:pPr>
    </w:p>
    <w:p w14:paraId="10EAE0D2" w14:textId="609831CA" w:rsidR="0004145D" w:rsidRDefault="00776F54" w:rsidP="00776F5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 w:rsidRPr="00776F54">
        <w:rPr>
          <w:rFonts w:eastAsia="Times New Roman" w:cs="Times New Roman"/>
          <w:szCs w:val="28"/>
          <w:lang w:val="uk-UA" w:eastAsia="uk-UA"/>
        </w:rPr>
        <w:t>Об</w:t>
      </w:r>
      <w:r w:rsidRPr="00776F54">
        <w:rPr>
          <w:rFonts w:eastAsia="Times New Roman" w:cs="Times New Roman"/>
          <w:szCs w:val="28"/>
          <w:lang w:eastAsia="uk-UA"/>
        </w:rPr>
        <w:t>’</w:t>
      </w:r>
      <w:proofErr w:type="spellStart"/>
      <w:r w:rsidRPr="00776F54">
        <w:rPr>
          <w:rFonts w:eastAsia="Times New Roman" w:cs="Times New Roman"/>
          <w:szCs w:val="28"/>
          <w:lang w:val="uk-UA" w:eastAsia="uk-UA"/>
        </w:rPr>
        <w:t>єкт</w:t>
      </w:r>
      <w:proofErr w:type="spellEnd"/>
      <w:r w:rsidRPr="00776F54">
        <w:rPr>
          <w:rFonts w:eastAsia="Times New Roman" w:cs="Times New Roman"/>
          <w:szCs w:val="28"/>
          <w:lang w:val="uk-UA" w:eastAsia="uk-UA"/>
        </w:rPr>
        <w:t xml:space="preserve"> використовуватиметься виключно як захисна споруда цивільного захисту населення. </w:t>
      </w:r>
      <w:proofErr w:type="spellStart"/>
      <w:r w:rsidRPr="00776F54">
        <w:rPr>
          <w:rFonts w:eastAsia="Times New Roman" w:cs="Times New Roman"/>
          <w:szCs w:val="28"/>
          <w:lang w:val="uk-UA" w:eastAsia="uk-UA"/>
        </w:rPr>
        <w:t>Плануєсться</w:t>
      </w:r>
      <w:proofErr w:type="spellEnd"/>
      <w:r w:rsidRPr="00776F54">
        <w:rPr>
          <w:rFonts w:eastAsia="Times New Roman" w:cs="Times New Roman"/>
          <w:szCs w:val="28"/>
          <w:lang w:val="uk-UA" w:eastAsia="uk-UA"/>
        </w:rPr>
        <w:t xml:space="preserve"> реалізація комплексу заходів, спрямованих на підвищення ефективності його використання, у тому числі проведення ремонтних робіт.</w:t>
      </w:r>
    </w:p>
    <w:p w14:paraId="00DC2848" w14:textId="7DA2DDC3" w:rsidR="005A0CE4" w:rsidRDefault="005A0CE4" w:rsidP="00776F5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За результатами проведеної перевірки комісією з оцінки стану готовності </w:t>
      </w:r>
      <w:r w:rsidR="000D31FE">
        <w:rPr>
          <w:rFonts w:eastAsia="Times New Roman" w:cs="Times New Roman"/>
          <w:szCs w:val="28"/>
          <w:lang w:val="uk-UA" w:eastAsia="uk-UA"/>
        </w:rPr>
        <w:t>захисної споруди цивільного захисту від 24.05.2024 встановлено, що протирадіаційне укриття № 95742 оцінюється як обмежено готове до використання за призначенням. Також наведені рекомендації щодо приведення захисної споруди у готовність до використання за призначенням.</w:t>
      </w:r>
    </w:p>
    <w:p w14:paraId="00D88949" w14:textId="4EB300EE" w:rsidR="000D31FE" w:rsidRDefault="000D31FE" w:rsidP="00776F5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Фінансування здійснюватиметься за рахунок бюджету Ніжинської міської територіальної громади.</w:t>
      </w:r>
    </w:p>
    <w:p w14:paraId="22F1F798" w14:textId="34604109" w:rsidR="000D31FE" w:rsidRDefault="000D31FE" w:rsidP="00776F5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Передача споруди дозволить громаді вирішити нагальну проблем</w:t>
      </w:r>
      <w:r w:rsidR="001740F8">
        <w:rPr>
          <w:rFonts w:eastAsia="Times New Roman" w:cs="Times New Roman"/>
          <w:szCs w:val="28"/>
          <w:lang w:val="uk-UA" w:eastAsia="uk-UA"/>
        </w:rPr>
        <w:t>у забезпечення населення захисними спорудами, що є вкрай актуальним в умовах воєнного стану.</w:t>
      </w:r>
    </w:p>
    <w:p w14:paraId="35E07BF0" w14:textId="77777777" w:rsidR="001740F8" w:rsidRDefault="001740F8" w:rsidP="00776F54">
      <w:pPr>
        <w:spacing w:after="0"/>
        <w:ind w:firstLine="708"/>
        <w:jc w:val="both"/>
        <w:rPr>
          <w:rFonts w:eastAsia="Times New Roman" w:cs="Times New Roman"/>
          <w:szCs w:val="28"/>
          <w:lang w:val="uk-UA" w:eastAsia="uk-UA"/>
        </w:rPr>
      </w:pPr>
    </w:p>
    <w:p w14:paraId="25FE69FA" w14:textId="60A50A78" w:rsidR="005D1341" w:rsidRDefault="005D1341" w:rsidP="005D1341">
      <w:pPr>
        <w:pStyle w:val="a4"/>
        <w:numPr>
          <w:ilvl w:val="0"/>
          <w:numId w:val="11"/>
        </w:numPr>
        <w:spacing w:after="0"/>
        <w:jc w:val="center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 xml:space="preserve">Інформація про відповідальність функціонального призначення </w:t>
      </w:r>
      <w:proofErr w:type="spellStart"/>
      <w:r>
        <w:rPr>
          <w:rFonts w:eastAsia="Times New Roman" w:cs="Times New Roman"/>
          <w:szCs w:val="28"/>
          <w:lang w:val="uk-UA" w:eastAsia="uk-UA"/>
        </w:rPr>
        <w:t>обєкта</w:t>
      </w:r>
      <w:proofErr w:type="spellEnd"/>
      <w:r>
        <w:rPr>
          <w:rFonts w:eastAsia="Times New Roman" w:cs="Times New Roman"/>
          <w:szCs w:val="28"/>
          <w:lang w:val="uk-UA" w:eastAsia="uk-UA"/>
        </w:rPr>
        <w:t xml:space="preserve"> передачі завданням, покладеним на органи місцевого самоврядування</w:t>
      </w:r>
    </w:p>
    <w:p w14:paraId="39DA0401" w14:textId="77777777" w:rsidR="005D1341" w:rsidRDefault="005D1341" w:rsidP="005D1341">
      <w:pPr>
        <w:pStyle w:val="a4"/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p w14:paraId="391CEA01" w14:textId="4D350ADC" w:rsidR="005D1341" w:rsidRDefault="005D1341" w:rsidP="00345B0E">
      <w:pPr>
        <w:pStyle w:val="a4"/>
        <w:spacing w:after="0"/>
        <w:ind w:left="0" w:firstLine="708"/>
        <w:jc w:val="both"/>
        <w:rPr>
          <w:rFonts w:cs="Times New Roman"/>
          <w:spacing w:val="-5"/>
          <w:szCs w:val="28"/>
          <w:lang w:val="uk-UA"/>
        </w:rPr>
      </w:pPr>
      <w:r>
        <w:rPr>
          <w:rFonts w:eastAsia="Times New Roman" w:cs="Times New Roman"/>
          <w:szCs w:val="28"/>
          <w:lang w:val="uk-UA" w:eastAsia="uk-UA"/>
        </w:rPr>
        <w:t>Передача об</w:t>
      </w:r>
      <w:r w:rsidRPr="005D1341">
        <w:rPr>
          <w:rFonts w:eastAsia="Times New Roman" w:cs="Times New Roman"/>
          <w:szCs w:val="28"/>
          <w:lang w:eastAsia="uk-UA"/>
        </w:rPr>
        <w:t>’</w:t>
      </w:r>
      <w:proofErr w:type="spellStart"/>
      <w:r>
        <w:rPr>
          <w:rFonts w:eastAsia="Times New Roman" w:cs="Times New Roman"/>
          <w:szCs w:val="28"/>
          <w:lang w:val="uk-UA" w:eastAsia="uk-UA"/>
        </w:rPr>
        <w:t>єктів</w:t>
      </w:r>
      <w:proofErr w:type="spellEnd"/>
      <w:r>
        <w:rPr>
          <w:rFonts w:eastAsia="Times New Roman" w:cs="Times New Roman"/>
          <w:szCs w:val="28"/>
          <w:lang w:val="uk-UA" w:eastAsia="uk-UA"/>
        </w:rPr>
        <w:t xml:space="preserve"> права державної власності у комунальну власність територіальних громад сіл, селищ, міст передбачена статтею 1 </w:t>
      </w:r>
      <w:r>
        <w:rPr>
          <w:rFonts w:cs="Times New Roman"/>
          <w:spacing w:val="-5"/>
          <w:szCs w:val="28"/>
          <w:lang w:val="uk-UA"/>
        </w:rPr>
        <w:t>Закону України «</w:t>
      </w:r>
      <w:r w:rsidRPr="003F7ED1">
        <w:rPr>
          <w:szCs w:val="28"/>
          <w:lang w:val="uk-UA"/>
        </w:rPr>
        <w:t>Про передачу об`єктів права державної та комунальної власності</w:t>
      </w:r>
      <w:r>
        <w:rPr>
          <w:rFonts w:cs="Times New Roman"/>
          <w:spacing w:val="-5"/>
          <w:szCs w:val="28"/>
          <w:lang w:val="uk-UA"/>
        </w:rPr>
        <w:t>»</w:t>
      </w:r>
      <w:r w:rsidR="00F252AA">
        <w:rPr>
          <w:rFonts w:cs="Times New Roman"/>
          <w:spacing w:val="-5"/>
          <w:szCs w:val="28"/>
          <w:lang w:val="uk-UA"/>
        </w:rPr>
        <w:t xml:space="preserve">. Право комунальної власності територіальних громад визначено статтею 60 Закону України «Про місцеве самоврядування в Україні». Повноваження органів місцевого самоврядування у сфері цивільного захисту визначено статтею 19 Кодексу </w:t>
      </w:r>
      <w:r w:rsidR="00F252AA">
        <w:rPr>
          <w:rFonts w:cs="Times New Roman"/>
          <w:spacing w:val="-5"/>
          <w:szCs w:val="28"/>
          <w:lang w:val="uk-UA"/>
        </w:rPr>
        <w:lastRenderedPageBreak/>
        <w:t xml:space="preserve">цивільного </w:t>
      </w:r>
      <w:proofErr w:type="spellStart"/>
      <w:r w:rsidR="00F252AA">
        <w:rPr>
          <w:rFonts w:cs="Times New Roman"/>
          <w:spacing w:val="-5"/>
          <w:szCs w:val="28"/>
          <w:lang w:val="uk-UA"/>
        </w:rPr>
        <w:t>захистк</w:t>
      </w:r>
      <w:proofErr w:type="spellEnd"/>
      <w:r w:rsidR="00F252AA">
        <w:rPr>
          <w:rFonts w:cs="Times New Roman"/>
          <w:spacing w:val="-5"/>
          <w:szCs w:val="28"/>
          <w:lang w:val="uk-UA"/>
        </w:rPr>
        <w:t xml:space="preserve"> України та статтею 38 </w:t>
      </w:r>
      <w:r w:rsidR="00790445">
        <w:rPr>
          <w:rFonts w:cs="Times New Roman"/>
          <w:spacing w:val="-5"/>
          <w:szCs w:val="28"/>
          <w:lang w:val="uk-UA"/>
        </w:rPr>
        <w:t>Закону України «Про місцеве самоврядування в Україні».</w:t>
      </w:r>
    </w:p>
    <w:p w14:paraId="41707A3E" w14:textId="721C4E21" w:rsidR="00513202" w:rsidRDefault="00513202" w:rsidP="00345B0E">
      <w:pPr>
        <w:pStyle w:val="a4"/>
        <w:spacing w:after="0"/>
        <w:ind w:left="0" w:firstLine="708"/>
        <w:jc w:val="both"/>
        <w:rPr>
          <w:rFonts w:cs="Times New Roman"/>
          <w:spacing w:val="-5"/>
          <w:szCs w:val="28"/>
          <w:lang w:val="uk-UA"/>
        </w:rPr>
      </w:pPr>
      <w:r>
        <w:rPr>
          <w:rFonts w:cs="Times New Roman"/>
          <w:spacing w:val="-5"/>
          <w:szCs w:val="28"/>
          <w:lang w:val="uk-UA"/>
        </w:rPr>
        <w:t>Зокрема, до повноважень органів місцевого самоврядування у сфері цивільного захисту належить:</w:t>
      </w:r>
    </w:p>
    <w:p w14:paraId="48B38460" w14:textId="798FB49C" w:rsidR="00513202" w:rsidRPr="00513202" w:rsidRDefault="00513202" w:rsidP="00513202">
      <w:pPr>
        <w:pStyle w:val="a4"/>
        <w:numPr>
          <w:ilvl w:val="0"/>
          <w:numId w:val="12"/>
        </w:num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cs="Times New Roman"/>
          <w:spacing w:val="-5"/>
          <w:szCs w:val="28"/>
          <w:lang w:val="uk-UA"/>
        </w:rPr>
        <w:t>Забезпечення цивільного захисту на відповідній території;</w:t>
      </w:r>
    </w:p>
    <w:p w14:paraId="344C2C77" w14:textId="3583E4B6" w:rsidR="00513202" w:rsidRPr="00513202" w:rsidRDefault="00513202" w:rsidP="00EA329E">
      <w:pPr>
        <w:pStyle w:val="a4"/>
        <w:numPr>
          <w:ilvl w:val="0"/>
          <w:numId w:val="12"/>
        </w:numPr>
        <w:spacing w:after="0"/>
        <w:ind w:left="0" w:firstLine="426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cs="Times New Roman"/>
          <w:spacing w:val="-5"/>
          <w:szCs w:val="28"/>
          <w:lang w:val="uk-UA"/>
        </w:rPr>
        <w:t>Розроблення та забезпечення реалізації регіональних, місцевих програм та планів заходів у сфері цивільного захисту, зокрема спрямованих на захист населення і територій від надзвичайних ситуацій та запобігання їх виникненню, забезпечення техногенної та пожежної безпеки;</w:t>
      </w:r>
    </w:p>
    <w:p w14:paraId="74D8A020" w14:textId="554A36BE" w:rsidR="00513202" w:rsidRDefault="00513202" w:rsidP="00513202">
      <w:pPr>
        <w:pStyle w:val="a4"/>
        <w:numPr>
          <w:ilvl w:val="0"/>
          <w:numId w:val="12"/>
        </w:num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Визначення потреби фонду захисних споруд цивільного захисту;</w:t>
      </w:r>
    </w:p>
    <w:p w14:paraId="2939A088" w14:textId="6D6898B6" w:rsidR="00513202" w:rsidRDefault="00513202" w:rsidP="00EA329E">
      <w:pPr>
        <w:pStyle w:val="a4"/>
        <w:numPr>
          <w:ilvl w:val="0"/>
          <w:numId w:val="12"/>
        </w:numPr>
        <w:spacing w:after="0"/>
        <w:ind w:left="0" w:firstLine="426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Планування та організація роботи з дообладнання або спорудження в особливий період підвальних та інших заглиблених приміщень для укриття населення;</w:t>
      </w:r>
    </w:p>
    <w:p w14:paraId="77E95ED1" w14:textId="5DE66A9D" w:rsidR="00513202" w:rsidRDefault="00513202" w:rsidP="00EA329E">
      <w:pPr>
        <w:pStyle w:val="a4"/>
        <w:numPr>
          <w:ilvl w:val="0"/>
          <w:numId w:val="12"/>
        </w:numPr>
        <w:spacing w:after="0"/>
        <w:ind w:left="0" w:firstLine="426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Здійснення контролю за утриманням та станом готовності захисних споруд цивільного захисту тощо.</w:t>
      </w:r>
    </w:p>
    <w:p w14:paraId="4C31E1A1" w14:textId="1D60262F" w:rsidR="00513202" w:rsidRDefault="00513202" w:rsidP="00352040">
      <w:pPr>
        <w:pStyle w:val="a4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szCs w:val="28"/>
          <w:lang w:val="uk-UA" w:eastAsia="uk-UA"/>
        </w:rPr>
        <w:t>Враховуючи вище</w:t>
      </w:r>
      <w:r w:rsidR="00352040">
        <w:rPr>
          <w:rFonts w:eastAsia="Times New Roman" w:cs="Times New Roman"/>
          <w:szCs w:val="28"/>
          <w:lang w:val="uk-UA" w:eastAsia="uk-UA"/>
        </w:rPr>
        <w:t>зазначене, та з огляду на важливість забезпечення належного виконання завдань у сфері цивільного захисту населення, що проживає на території Ніжинської міської територіальної громади, передача з державної в комунальну власність захисної споруди цивільного захисту – протирадіаційного укриття № 95742 (</w:t>
      </w:r>
      <w:r w:rsidR="00352040">
        <w:rPr>
          <w:szCs w:val="28"/>
          <w:lang w:val="uk-UA"/>
        </w:rPr>
        <w:t xml:space="preserve">Чернігівська область, місто Ніжин,                 вулиця </w:t>
      </w:r>
      <w:proofErr w:type="spellStart"/>
      <w:r w:rsidR="00352040">
        <w:rPr>
          <w:szCs w:val="28"/>
          <w:lang w:val="uk-UA"/>
        </w:rPr>
        <w:t>Прощенка</w:t>
      </w:r>
      <w:proofErr w:type="spellEnd"/>
      <w:r w:rsidR="00352040">
        <w:rPr>
          <w:szCs w:val="28"/>
          <w:lang w:val="uk-UA"/>
        </w:rPr>
        <w:t xml:space="preserve"> Станіслава, будинок 5а</w:t>
      </w:r>
      <w:r w:rsidR="00352040">
        <w:rPr>
          <w:rFonts w:eastAsia="Times New Roman" w:cs="Times New Roman"/>
          <w:szCs w:val="28"/>
          <w:lang w:val="uk-UA" w:eastAsia="uk-UA"/>
        </w:rPr>
        <w:t>) сприятиме виконанню завдань, покладених на територіальну громаду.</w:t>
      </w:r>
    </w:p>
    <w:p w14:paraId="47A31CA9" w14:textId="77777777" w:rsidR="00352040" w:rsidRDefault="00352040" w:rsidP="00352040">
      <w:pPr>
        <w:pStyle w:val="a4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</w:p>
    <w:p w14:paraId="72AF943D" w14:textId="77777777" w:rsidR="00C15D03" w:rsidRDefault="00C15D03" w:rsidP="00C15D03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30764EF2" w14:textId="052B8C3C" w:rsidR="00352040" w:rsidRPr="005D1341" w:rsidRDefault="00352040" w:rsidP="00C15D03">
      <w:pPr>
        <w:pStyle w:val="a4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</w:p>
    <w:sectPr w:rsidR="00352040" w:rsidRPr="005D1341" w:rsidSect="00ED4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FB"/>
    <w:multiLevelType w:val="hybridMultilevel"/>
    <w:tmpl w:val="7BE0AE62"/>
    <w:lvl w:ilvl="0" w:tplc="CEB4718C">
      <w:start w:val="1"/>
      <w:numFmt w:val="decimal"/>
      <w:lvlText w:val="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" w15:restartNumberingAfterBreak="0">
    <w:nsid w:val="090669B6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" w15:restartNumberingAfterBreak="0">
    <w:nsid w:val="0A7727E1"/>
    <w:multiLevelType w:val="hybridMultilevel"/>
    <w:tmpl w:val="9E7473B4"/>
    <w:lvl w:ilvl="0" w:tplc="910E5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AF6B1E"/>
    <w:multiLevelType w:val="hybridMultilevel"/>
    <w:tmpl w:val="1D046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D48E0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5" w15:restartNumberingAfterBreak="0">
    <w:nsid w:val="1D2E1910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6" w15:restartNumberingAfterBreak="0">
    <w:nsid w:val="29DB68C0"/>
    <w:multiLevelType w:val="hybridMultilevel"/>
    <w:tmpl w:val="43D474F6"/>
    <w:lvl w:ilvl="0" w:tplc="B426A68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91D5F15"/>
    <w:multiLevelType w:val="hybridMultilevel"/>
    <w:tmpl w:val="B3D6BEF6"/>
    <w:lvl w:ilvl="0" w:tplc="54584A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332E5"/>
    <w:multiLevelType w:val="hybridMultilevel"/>
    <w:tmpl w:val="4154BFB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1273B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0" w15:restartNumberingAfterBreak="0">
    <w:nsid w:val="6CFF3F5C"/>
    <w:multiLevelType w:val="hybridMultilevel"/>
    <w:tmpl w:val="7826DBDC"/>
    <w:lvl w:ilvl="0" w:tplc="3A6E20C4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90C1FC3"/>
    <w:multiLevelType w:val="hybridMultilevel"/>
    <w:tmpl w:val="1D046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62295">
    <w:abstractNumId w:val="0"/>
  </w:num>
  <w:num w:numId="2" w16cid:durableId="488982949">
    <w:abstractNumId w:val="2"/>
  </w:num>
  <w:num w:numId="3" w16cid:durableId="1535725011">
    <w:abstractNumId w:val="6"/>
  </w:num>
  <w:num w:numId="4" w16cid:durableId="417407694">
    <w:abstractNumId w:val="4"/>
  </w:num>
  <w:num w:numId="5" w16cid:durableId="1140683358">
    <w:abstractNumId w:val="7"/>
  </w:num>
  <w:num w:numId="6" w16cid:durableId="721832695">
    <w:abstractNumId w:val="1"/>
  </w:num>
  <w:num w:numId="7" w16cid:durableId="903562350">
    <w:abstractNumId w:val="5"/>
  </w:num>
  <w:num w:numId="8" w16cid:durableId="915745089">
    <w:abstractNumId w:val="9"/>
  </w:num>
  <w:num w:numId="9" w16cid:durableId="2079741667">
    <w:abstractNumId w:val="3"/>
  </w:num>
  <w:num w:numId="10" w16cid:durableId="1030960444">
    <w:abstractNumId w:val="11"/>
  </w:num>
  <w:num w:numId="11" w16cid:durableId="1216158431">
    <w:abstractNumId w:val="8"/>
  </w:num>
  <w:num w:numId="12" w16cid:durableId="11855595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8"/>
    <w:rsid w:val="00014995"/>
    <w:rsid w:val="000343AF"/>
    <w:rsid w:val="0004145D"/>
    <w:rsid w:val="00046D9B"/>
    <w:rsid w:val="00052CCD"/>
    <w:rsid w:val="00064D6D"/>
    <w:rsid w:val="0007321E"/>
    <w:rsid w:val="00076E05"/>
    <w:rsid w:val="00092B49"/>
    <w:rsid w:val="000A6FC9"/>
    <w:rsid w:val="000B56F0"/>
    <w:rsid w:val="000C10D7"/>
    <w:rsid w:val="000D31FE"/>
    <w:rsid w:val="000E0068"/>
    <w:rsid w:val="000E3ECE"/>
    <w:rsid w:val="00106723"/>
    <w:rsid w:val="001167F1"/>
    <w:rsid w:val="001273E5"/>
    <w:rsid w:val="0013115A"/>
    <w:rsid w:val="00131226"/>
    <w:rsid w:val="00142143"/>
    <w:rsid w:val="001427BB"/>
    <w:rsid w:val="0014359A"/>
    <w:rsid w:val="00144488"/>
    <w:rsid w:val="0015433E"/>
    <w:rsid w:val="00160244"/>
    <w:rsid w:val="00160B24"/>
    <w:rsid w:val="001666D9"/>
    <w:rsid w:val="0017375E"/>
    <w:rsid w:val="001740F8"/>
    <w:rsid w:val="00193E7B"/>
    <w:rsid w:val="00196D8F"/>
    <w:rsid w:val="001A0299"/>
    <w:rsid w:val="001B0C3C"/>
    <w:rsid w:val="001B2C60"/>
    <w:rsid w:val="001B60B8"/>
    <w:rsid w:val="001B6922"/>
    <w:rsid w:val="001B7CD6"/>
    <w:rsid w:val="001C6F53"/>
    <w:rsid w:val="001E50E1"/>
    <w:rsid w:val="001F626A"/>
    <w:rsid w:val="00203035"/>
    <w:rsid w:val="00211C7E"/>
    <w:rsid w:val="00223F2F"/>
    <w:rsid w:val="00231658"/>
    <w:rsid w:val="00231B16"/>
    <w:rsid w:val="0023413F"/>
    <w:rsid w:val="002445D7"/>
    <w:rsid w:val="00261718"/>
    <w:rsid w:val="00263146"/>
    <w:rsid w:val="00265804"/>
    <w:rsid w:val="00290934"/>
    <w:rsid w:val="002E639D"/>
    <w:rsid w:val="002F695C"/>
    <w:rsid w:val="00327672"/>
    <w:rsid w:val="00335273"/>
    <w:rsid w:val="00345B0E"/>
    <w:rsid w:val="00346E8C"/>
    <w:rsid w:val="00352040"/>
    <w:rsid w:val="00355FA0"/>
    <w:rsid w:val="0036319C"/>
    <w:rsid w:val="003772D5"/>
    <w:rsid w:val="0037734E"/>
    <w:rsid w:val="00381073"/>
    <w:rsid w:val="00386FC1"/>
    <w:rsid w:val="00395558"/>
    <w:rsid w:val="00397DF6"/>
    <w:rsid w:val="003B1F7F"/>
    <w:rsid w:val="003B20A4"/>
    <w:rsid w:val="003C509A"/>
    <w:rsid w:val="003C51FE"/>
    <w:rsid w:val="003D62BC"/>
    <w:rsid w:val="003D788E"/>
    <w:rsid w:val="003E217D"/>
    <w:rsid w:val="003E23BC"/>
    <w:rsid w:val="00403EF0"/>
    <w:rsid w:val="00415F5F"/>
    <w:rsid w:val="00422877"/>
    <w:rsid w:val="0042321E"/>
    <w:rsid w:val="00432C67"/>
    <w:rsid w:val="0044673E"/>
    <w:rsid w:val="00451886"/>
    <w:rsid w:val="00452407"/>
    <w:rsid w:val="00453FE8"/>
    <w:rsid w:val="00474F1F"/>
    <w:rsid w:val="00477428"/>
    <w:rsid w:val="004928A5"/>
    <w:rsid w:val="004A21AD"/>
    <w:rsid w:val="004C1C38"/>
    <w:rsid w:val="004D40FF"/>
    <w:rsid w:val="004D7494"/>
    <w:rsid w:val="00501D0E"/>
    <w:rsid w:val="00507E6A"/>
    <w:rsid w:val="00513016"/>
    <w:rsid w:val="00513202"/>
    <w:rsid w:val="005179A4"/>
    <w:rsid w:val="005206C1"/>
    <w:rsid w:val="00522504"/>
    <w:rsid w:val="00536605"/>
    <w:rsid w:val="00541579"/>
    <w:rsid w:val="00555D63"/>
    <w:rsid w:val="00557695"/>
    <w:rsid w:val="005621AD"/>
    <w:rsid w:val="00563342"/>
    <w:rsid w:val="00566EEE"/>
    <w:rsid w:val="005714D5"/>
    <w:rsid w:val="00573E20"/>
    <w:rsid w:val="00577258"/>
    <w:rsid w:val="005A0CE4"/>
    <w:rsid w:val="005C6ED8"/>
    <w:rsid w:val="005D1341"/>
    <w:rsid w:val="005D4ECA"/>
    <w:rsid w:val="005D5F79"/>
    <w:rsid w:val="005D7F06"/>
    <w:rsid w:val="005E206C"/>
    <w:rsid w:val="006176AA"/>
    <w:rsid w:val="006303F8"/>
    <w:rsid w:val="00632F30"/>
    <w:rsid w:val="00634B46"/>
    <w:rsid w:val="00642C90"/>
    <w:rsid w:val="00657BF2"/>
    <w:rsid w:val="0067200E"/>
    <w:rsid w:val="00673A06"/>
    <w:rsid w:val="00673E61"/>
    <w:rsid w:val="00676B25"/>
    <w:rsid w:val="006915F4"/>
    <w:rsid w:val="006D1B37"/>
    <w:rsid w:val="006D4975"/>
    <w:rsid w:val="006D785F"/>
    <w:rsid w:val="006E10C8"/>
    <w:rsid w:val="006E208C"/>
    <w:rsid w:val="006E3906"/>
    <w:rsid w:val="006E7ECD"/>
    <w:rsid w:val="006F2047"/>
    <w:rsid w:val="006F21C8"/>
    <w:rsid w:val="0073644B"/>
    <w:rsid w:val="007437AF"/>
    <w:rsid w:val="00757235"/>
    <w:rsid w:val="00776F54"/>
    <w:rsid w:val="00786BF0"/>
    <w:rsid w:val="00790445"/>
    <w:rsid w:val="007B3D0C"/>
    <w:rsid w:val="007D2515"/>
    <w:rsid w:val="007D587D"/>
    <w:rsid w:val="007E1A70"/>
    <w:rsid w:val="007F6F1B"/>
    <w:rsid w:val="00804890"/>
    <w:rsid w:val="00811A35"/>
    <w:rsid w:val="00820FAB"/>
    <w:rsid w:val="00833A28"/>
    <w:rsid w:val="00837B26"/>
    <w:rsid w:val="00866716"/>
    <w:rsid w:val="008741C1"/>
    <w:rsid w:val="00877DBE"/>
    <w:rsid w:val="00885C10"/>
    <w:rsid w:val="008871B4"/>
    <w:rsid w:val="00894BC0"/>
    <w:rsid w:val="00896D7C"/>
    <w:rsid w:val="008B2029"/>
    <w:rsid w:val="008C1876"/>
    <w:rsid w:val="008C65B8"/>
    <w:rsid w:val="008D25B5"/>
    <w:rsid w:val="008E5D81"/>
    <w:rsid w:val="008E66EA"/>
    <w:rsid w:val="0090186C"/>
    <w:rsid w:val="00902E34"/>
    <w:rsid w:val="00914670"/>
    <w:rsid w:val="00926190"/>
    <w:rsid w:val="009404BB"/>
    <w:rsid w:val="009444A8"/>
    <w:rsid w:val="00945A18"/>
    <w:rsid w:val="0095110D"/>
    <w:rsid w:val="00951DC0"/>
    <w:rsid w:val="00954877"/>
    <w:rsid w:val="00986C7C"/>
    <w:rsid w:val="00990208"/>
    <w:rsid w:val="009908A7"/>
    <w:rsid w:val="009E42B5"/>
    <w:rsid w:val="009E63B8"/>
    <w:rsid w:val="00A26AAF"/>
    <w:rsid w:val="00A31C46"/>
    <w:rsid w:val="00A51031"/>
    <w:rsid w:val="00A525C3"/>
    <w:rsid w:val="00A62803"/>
    <w:rsid w:val="00A7051C"/>
    <w:rsid w:val="00A77EFB"/>
    <w:rsid w:val="00AA7DAB"/>
    <w:rsid w:val="00AB3933"/>
    <w:rsid w:val="00AB3934"/>
    <w:rsid w:val="00AB7D36"/>
    <w:rsid w:val="00AD42B7"/>
    <w:rsid w:val="00AE34EE"/>
    <w:rsid w:val="00AE5843"/>
    <w:rsid w:val="00AF20E8"/>
    <w:rsid w:val="00B03346"/>
    <w:rsid w:val="00B05033"/>
    <w:rsid w:val="00B16C55"/>
    <w:rsid w:val="00B337A3"/>
    <w:rsid w:val="00B4116F"/>
    <w:rsid w:val="00B45019"/>
    <w:rsid w:val="00B60E15"/>
    <w:rsid w:val="00B8753A"/>
    <w:rsid w:val="00BC3E9B"/>
    <w:rsid w:val="00BD1429"/>
    <w:rsid w:val="00C009AE"/>
    <w:rsid w:val="00C0254F"/>
    <w:rsid w:val="00C048CA"/>
    <w:rsid w:val="00C15D03"/>
    <w:rsid w:val="00C35D13"/>
    <w:rsid w:val="00C54FA9"/>
    <w:rsid w:val="00C573EC"/>
    <w:rsid w:val="00C63D61"/>
    <w:rsid w:val="00C6437E"/>
    <w:rsid w:val="00C660FE"/>
    <w:rsid w:val="00CA4792"/>
    <w:rsid w:val="00CB34FC"/>
    <w:rsid w:val="00CF3D46"/>
    <w:rsid w:val="00D011B6"/>
    <w:rsid w:val="00D01A9A"/>
    <w:rsid w:val="00D07933"/>
    <w:rsid w:val="00D20B8E"/>
    <w:rsid w:val="00D353D3"/>
    <w:rsid w:val="00D35D92"/>
    <w:rsid w:val="00D37B8B"/>
    <w:rsid w:val="00D418A0"/>
    <w:rsid w:val="00D43F3E"/>
    <w:rsid w:val="00D54D7F"/>
    <w:rsid w:val="00D635DE"/>
    <w:rsid w:val="00D63760"/>
    <w:rsid w:val="00D72DC0"/>
    <w:rsid w:val="00D750AD"/>
    <w:rsid w:val="00D818AC"/>
    <w:rsid w:val="00D81ECC"/>
    <w:rsid w:val="00D96580"/>
    <w:rsid w:val="00D97D96"/>
    <w:rsid w:val="00DB4A3D"/>
    <w:rsid w:val="00DD7073"/>
    <w:rsid w:val="00DF58BB"/>
    <w:rsid w:val="00E16CA7"/>
    <w:rsid w:val="00E17A5D"/>
    <w:rsid w:val="00E36473"/>
    <w:rsid w:val="00E36C47"/>
    <w:rsid w:val="00E51672"/>
    <w:rsid w:val="00E51757"/>
    <w:rsid w:val="00E55FB1"/>
    <w:rsid w:val="00E570D8"/>
    <w:rsid w:val="00E62105"/>
    <w:rsid w:val="00E67866"/>
    <w:rsid w:val="00E773F7"/>
    <w:rsid w:val="00E905F9"/>
    <w:rsid w:val="00E92257"/>
    <w:rsid w:val="00EA2DC7"/>
    <w:rsid w:val="00EA329E"/>
    <w:rsid w:val="00EB21A2"/>
    <w:rsid w:val="00EB647E"/>
    <w:rsid w:val="00ED4D30"/>
    <w:rsid w:val="00ED68F7"/>
    <w:rsid w:val="00EE43EA"/>
    <w:rsid w:val="00F16079"/>
    <w:rsid w:val="00F22CEB"/>
    <w:rsid w:val="00F241DE"/>
    <w:rsid w:val="00F252AA"/>
    <w:rsid w:val="00F350FC"/>
    <w:rsid w:val="00F7374F"/>
    <w:rsid w:val="00F87D29"/>
    <w:rsid w:val="00F90809"/>
    <w:rsid w:val="00FA29A8"/>
    <w:rsid w:val="00FA5261"/>
    <w:rsid w:val="00FA6CC2"/>
    <w:rsid w:val="00FB4269"/>
    <w:rsid w:val="00FC65FD"/>
    <w:rsid w:val="00FD09BA"/>
    <w:rsid w:val="00FD3A1F"/>
    <w:rsid w:val="00FD623E"/>
    <w:rsid w:val="00FD7D75"/>
    <w:rsid w:val="00FE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A5E"/>
  <w15:chartTrackingRefBased/>
  <w15:docId w15:val="{BD1C5C64-6CCC-4DC7-81D1-06052E9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20"/>
    <w:pPr>
      <w:ind w:left="720"/>
      <w:contextualSpacing/>
    </w:p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17375E"/>
  </w:style>
  <w:style w:type="paragraph" w:styleId="a5">
    <w:name w:val="Normal (Web)"/>
    <w:basedOn w:val="a"/>
    <w:uiPriority w:val="99"/>
    <w:rsid w:val="00820FAB"/>
    <w:pPr>
      <w:spacing w:before="100" w:beforeAutospacing="1" w:after="100" w:afterAutospacing="1"/>
      <w:ind w:firstLine="70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AD42B7"/>
  </w:style>
  <w:style w:type="paragraph" w:styleId="a6">
    <w:name w:val="header"/>
    <w:basedOn w:val="a"/>
    <w:link w:val="a7"/>
    <w:rsid w:val="002445D7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</w:rPr>
  </w:style>
  <w:style w:type="character" w:customStyle="1" w:styleId="a7">
    <w:name w:val="Верхний колонтитул Знак"/>
    <w:basedOn w:val="a0"/>
    <w:link w:val="a6"/>
    <w:rsid w:val="002445D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DFC6-6B94-4314-9ED5-7FF5FB1B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6920</Words>
  <Characters>3945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KOMMZEMM</cp:lastModifiedBy>
  <cp:revision>29</cp:revision>
  <cp:lastPrinted>2025-10-09T11:31:00Z</cp:lastPrinted>
  <dcterms:created xsi:type="dcterms:W3CDTF">2025-09-17T13:34:00Z</dcterms:created>
  <dcterms:modified xsi:type="dcterms:W3CDTF">2025-10-09T11:32:00Z</dcterms:modified>
</cp:coreProperties>
</file>