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04A0" w14:textId="77777777" w:rsidR="00DB47CE" w:rsidRDefault="00DB47CE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uk-UA"/>
        </w:rPr>
      </w:pPr>
    </w:p>
    <w:p w14:paraId="21364186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b/>
          <w:noProof/>
          <w:sz w:val="32"/>
          <w:szCs w:val="32"/>
          <w:lang w:val="uk-UA"/>
        </w:rPr>
        <w:drawing>
          <wp:inline distT="0" distB="0" distL="0" distR="0" wp14:anchorId="1188DD8B" wp14:editId="4AA7E128">
            <wp:extent cx="485140" cy="596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C6B86" w14:textId="77777777" w:rsidR="00DB47CE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УКРАЇНА</w:t>
      </w:r>
    </w:p>
    <w:p w14:paraId="7535D635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14:paraId="2D67A9FD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 І Ж И Н С Ь К А    М І С Ь К А    Р А Д А</w:t>
      </w:r>
    </w:p>
    <w:p w14:paraId="7CF116C3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51 сесія VIII скликання</w:t>
      </w:r>
    </w:p>
    <w:p w14:paraId="48033E76" w14:textId="77777777" w:rsidR="00DB47CE" w:rsidRDefault="00DB4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800604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Я</w:t>
      </w:r>
    </w:p>
    <w:p w14:paraId="2D73966E" w14:textId="77777777" w:rsidR="00DB47CE" w:rsidRDefault="00DB47C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65EBEAC" w14:textId="77777777" w:rsidR="00DB47CE" w:rsidRDefault="00DB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5959D" w14:textId="77777777" w:rsidR="00DB47C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26 листопада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м. 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№ 5-51/2025</w:t>
      </w:r>
    </w:p>
    <w:p w14:paraId="26098CAA" w14:textId="77777777" w:rsidR="00DB47CE" w:rsidRDefault="00DB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662D6C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«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профілактики </w:t>
      </w:r>
    </w:p>
    <w:p w14:paraId="05E97602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правопорушень «Правопорядок» на 2025 рік»</w:t>
      </w:r>
    </w:p>
    <w:p w14:paraId="6860E22C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D19BB5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4F53E8" w14:textId="77777777" w:rsidR="00DB47CE" w:rsidRDefault="0000000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26, 42, 59, 73 Закону України «Про місцеве самоврядування в Україні», статей 85, 91 Бюджетного кодексу України, Закону України «Про правовий режим  воєнного стану» від 12.05.2015 року № 389-VІІІ (зі змінами),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Регламентy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Чернігівської області VIІI скликання від 27 листопада 2020 року №3-2/2020, враховуючи звернення Ніжинського районного управління поліції ГУНП в Чернігівській області, міська рада вирішила: </w:t>
      </w:r>
    </w:p>
    <w:p w14:paraId="5152CD5D" w14:textId="77777777" w:rsidR="00DB47CE" w:rsidRDefault="0000000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профілактики правопорушень «Правопорядок»  на 2025рік, затверджену рішенням Ніжинської міської ради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 «11» березня 2025р.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№5-45/2025, та викласти її у новій редакції, що додається (Додаток 1).</w:t>
      </w:r>
    </w:p>
    <w:p w14:paraId="709D39C8" w14:textId="77777777" w:rsidR="00DB47CE" w:rsidRDefault="0000000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 Фінансовому  управлінню  міської  ради (Л. Писаренко) передбачити в  бюджеті  Ніжинської міської  територіальної громади на 2025 рік кошти  на  фінансування   зазначеної   програми в межах наявного фінансового ресурсу. </w:t>
      </w:r>
    </w:p>
    <w:p w14:paraId="5ABE950E" w14:textId="77777777" w:rsidR="00DB47CE" w:rsidRDefault="0000000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3.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ачальника Ніжинського РУП ГУНП в Чернігівській області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В.Цвігун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забезпечити оприлюднення цього рішення протягом п’яти  робочих днів з дня  його прийняття шляхом розміщення на офіційному веб-сайті Ніжинської міської ради.</w:t>
      </w:r>
    </w:p>
    <w:p w14:paraId="5C692D66" w14:textId="77777777" w:rsidR="00DB47CE" w:rsidRDefault="00000000">
      <w:pPr>
        <w:pStyle w:val="7"/>
        <w:tabs>
          <w:tab w:val="left" w:pos="142"/>
          <w:tab w:val="left" w:pos="426"/>
          <w:tab w:val="left" w:pos="1418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Організацію виконання рішення покласти на першого заступника міського голови з питань діяльності виконавчих органів ради Вовченка Ф.І.</w:t>
      </w:r>
    </w:p>
    <w:p w14:paraId="49FF90CC" w14:textId="77777777" w:rsidR="00DB47CE" w:rsidRDefault="00000000">
      <w:pPr>
        <w:pStyle w:val="aa"/>
        <w:tabs>
          <w:tab w:val="left" w:pos="680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Контроль за виконанням рішення покласти на постійну депутатську комісію міської ради з питань соціально-економічного розвитку, підприємництва, інвестиційної діяльності, бюджету та фінансів (голова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Мамедов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В.Х.).</w:t>
      </w:r>
    </w:p>
    <w:p w14:paraId="6C62CDC7" w14:textId="77777777" w:rsidR="00DB47CE" w:rsidRDefault="00DB47CE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D4C2C" w14:textId="77777777" w:rsidR="00DB47CE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Олександр КОДОЛА</w:t>
      </w:r>
    </w:p>
    <w:p w14:paraId="52DFF7A5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2C4F9A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FF6BEE8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069CC6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B9579C" w14:textId="77777777" w:rsidR="00DB47CE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162C2EE" w14:textId="77777777" w:rsidR="00DB47CE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Візують: </w:t>
      </w:r>
    </w:p>
    <w:p w14:paraId="54DCF455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9652D8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Ніжинського РУП</w:t>
      </w:r>
    </w:p>
    <w:p w14:paraId="10F50CE0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ГУНП в Чернігівській області</w:t>
      </w:r>
    </w:p>
    <w:p w14:paraId="23FBB023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полковник поліції                                                                               Володимир ЦВІГУН</w:t>
      </w:r>
    </w:p>
    <w:p w14:paraId="09A1027D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E92BBD" w14:textId="77777777" w:rsidR="00DB47CE" w:rsidRDefault="00DB47CE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3F993A" w14:textId="77777777" w:rsidR="00DB47CE" w:rsidRDefault="00000000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міської ради</w:t>
      </w:r>
    </w:p>
    <w:p w14:paraId="7EE5F5F2" w14:textId="77777777" w:rsidR="00DB47CE" w:rsidRDefault="00000000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соціально-економічного розвитку,</w:t>
      </w:r>
    </w:p>
    <w:p w14:paraId="5719533D" w14:textId="77777777" w:rsidR="00DB47CE" w:rsidRDefault="00000000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підприємства,інвестиційної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</w:t>
      </w:r>
    </w:p>
    <w:p w14:paraId="019B393C" w14:textId="77777777" w:rsidR="00DB47CE" w:rsidRDefault="00000000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бюджету та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Володимир МАМЕДОВ</w:t>
      </w:r>
    </w:p>
    <w:p w14:paraId="3AEF5FC1" w14:textId="77777777" w:rsidR="00DB47CE" w:rsidRDefault="00000000">
      <w:pPr>
        <w:tabs>
          <w:tab w:val="left" w:pos="708"/>
          <w:tab w:val="left" w:pos="156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0C39485C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9996D1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 з питань</w:t>
      </w:r>
    </w:p>
    <w:p w14:paraId="7B3B7589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Федір ВОВЧЕНКО</w:t>
      </w:r>
    </w:p>
    <w:p w14:paraId="33191004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883E0C" w14:textId="77777777" w:rsidR="00DB47CE" w:rsidRDefault="00DB47C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C12EF8" w14:textId="77777777" w:rsidR="00DB47CE" w:rsidRDefault="000000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 фінансового управління                                           Людмила ПИСАРЕНКО</w:t>
      </w:r>
    </w:p>
    <w:p w14:paraId="1A33CD6B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5C35F2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8E67F7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юридично -</w:t>
      </w:r>
    </w:p>
    <w:p w14:paraId="7E3773E0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кадрового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В’ячеслав ЛЕГА</w:t>
      </w:r>
    </w:p>
    <w:p w14:paraId="30655009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BC4642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E0156A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      Юрій ХОМЕНКО</w:t>
      </w:r>
    </w:p>
    <w:p w14:paraId="5DA24944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E193AA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ради з питань </w:t>
      </w:r>
    </w:p>
    <w:p w14:paraId="29EAB20F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регламенту, законності, охорони прав і </w:t>
      </w:r>
    </w:p>
    <w:p w14:paraId="2BBDA000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свобод громадян, запобігання корупції,</w:t>
      </w:r>
    </w:p>
    <w:p w14:paraId="24AFDC78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адміністративно-територіального устрою, </w:t>
      </w:r>
    </w:p>
    <w:p w14:paraId="09A9B17A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депутатської діяльності та етики                                                        Валерій САЛОГОБ</w:t>
      </w:r>
    </w:p>
    <w:p w14:paraId="4E0A4C8B" w14:textId="77777777" w:rsidR="00DB47CE" w:rsidRDefault="00DB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274550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9AFF95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1A4BB1CD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64F0C190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033EA515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154FBC19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2EEFB7AB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3D65E886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09962883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609CD62C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7BD132BE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23949E48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1789025B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7E2C1A7F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7D01783D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3C6EB0F9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7D882130" w14:textId="77777777" w:rsidR="00DB47CE" w:rsidRDefault="00DB47CE">
      <w:pPr>
        <w:spacing w:after="0" w:line="240" w:lineRule="auto"/>
        <w:ind w:left="11624"/>
        <w:rPr>
          <w:rFonts w:ascii="Times New Roman" w:hAnsi="Times New Roman" w:cs="Times New Roman"/>
          <w:b/>
          <w:lang w:val="uk-UA"/>
        </w:rPr>
      </w:pPr>
    </w:p>
    <w:p w14:paraId="6A6E1B62" w14:textId="77777777" w:rsidR="00DB47CE" w:rsidRDefault="00DB47CE">
      <w:pPr>
        <w:spacing w:after="0" w:line="240" w:lineRule="auto"/>
        <w:ind w:left="5670" w:hanging="6"/>
        <w:jc w:val="right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14:paraId="1D1D5CA4" w14:textId="77777777" w:rsidR="00DB47CE" w:rsidRDefault="00DB47CE">
      <w:pPr>
        <w:spacing w:after="0" w:line="240" w:lineRule="auto"/>
        <w:ind w:left="5670" w:hanging="6"/>
        <w:jc w:val="right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14:paraId="0A77B17C" w14:textId="77777777" w:rsidR="00DB47CE" w:rsidRDefault="00DB47CE">
      <w:pPr>
        <w:spacing w:after="0" w:line="240" w:lineRule="auto"/>
        <w:ind w:left="5670" w:hanging="6"/>
        <w:jc w:val="right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14:paraId="2CE0947A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3EACC92A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проекту  рішення  міської  ради «Про внесення змін 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«Програми профілактики правопорушень «Правопорядок» на 2025 рік»</w:t>
      </w:r>
    </w:p>
    <w:p w14:paraId="05AE169F" w14:textId="77777777" w:rsidR="00DB47CE" w:rsidRDefault="00000000">
      <w:pPr>
        <w:tabs>
          <w:tab w:val="left" w:pos="27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02A67462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Обґрунтування необхідності прийняття акту</w:t>
      </w:r>
    </w:p>
    <w:p w14:paraId="46CB83EE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Даний  проект рішення  підготовлено  з метою з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абезпечення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 рахунок додаткових автопатрулів, а також належного забезпечення та безперебійної роботи всіма необхідними засобами та майном  спецпідрозділу </w:t>
      </w:r>
      <w:r w:rsidRPr="005B18CA">
        <w:rPr>
          <w:rFonts w:ascii="Times New Roman" w:hAnsi="Times New Roman" w:cs="Times New Roman"/>
          <w:sz w:val="28"/>
          <w:szCs w:val="28"/>
          <w:lang w:val="uk-UA"/>
        </w:rPr>
        <w:t>ГУНП в Чернігівській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залучаються до реагування на надзвичайні події та події, які можуть викликати суспільний резонанс, та відбиття нападу збройної агресії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912160" w14:textId="77777777" w:rsidR="00DB47CE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характеристика і основні положення проекту</w:t>
      </w:r>
    </w:p>
    <w:p w14:paraId="42BA172C" w14:textId="77777777" w:rsidR="00DB47CE" w:rsidRDefault="00000000">
      <w:pPr>
        <w:pStyle w:val="21"/>
        <w:shd w:val="clear" w:color="auto" w:fill="auto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  підставі  умов Меморандуму про співпрацю між Ніжинським відділом поліції Головного управління Національної поліції в Чернігівській області та Ніжинською міською радою Чернігівської області (протокол засідання виконавчого комітету Ніжинської міської ради від 24 лютого 2016 року № 8) та для забезпечення виконання завдань Програми профілактики правопорушень «Правопорядок» на 2025 рік:</w:t>
      </w:r>
    </w:p>
    <w:p w14:paraId="7817CEC5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абезпечення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за рахунок додаткових автопатрулів, а також належного забезпечення та безперебійної роботи всіма необхідними засобами та майном  спецпідрозділу </w:t>
      </w:r>
      <w:r w:rsidRPr="005B18CA">
        <w:rPr>
          <w:rFonts w:ascii="Times New Roman" w:hAnsi="Times New Roman" w:cs="Times New Roman"/>
          <w:sz w:val="28"/>
          <w:szCs w:val="28"/>
          <w:lang w:val="uk-UA"/>
        </w:rPr>
        <w:t>ГУНП в Чернігівській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залучаються до реагування на надзвичайні події та події, які можуть викликати суспільний резонанс, та відбиття нападу збройної агресії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шляхом виділення для даних потреб коштів: </w:t>
      </w:r>
    </w:p>
    <w:p w14:paraId="446448F6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придбання </w:t>
      </w:r>
      <w:r>
        <w:rPr>
          <w:spacing w:val="-14"/>
          <w:sz w:val="28"/>
          <w:szCs w:val="28"/>
        </w:rPr>
        <w:t xml:space="preserve">службового автомобіля для поліцейського офіцера громади </w:t>
      </w:r>
      <w:r>
        <w:rPr>
          <w:sz w:val="28"/>
          <w:szCs w:val="28"/>
        </w:rPr>
        <w:t>Ніжинського районного управління поліції -1050,00 тис. грн.;</w:t>
      </w:r>
    </w:p>
    <w:p w14:paraId="564FE6B3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придбання ПММ  для</w:t>
      </w:r>
      <w:r>
        <w:rPr>
          <w:spacing w:val="-14"/>
          <w:sz w:val="28"/>
          <w:szCs w:val="28"/>
        </w:rPr>
        <w:t xml:space="preserve"> поліцейського офіцера громади </w:t>
      </w:r>
      <w:r>
        <w:rPr>
          <w:sz w:val="28"/>
          <w:szCs w:val="28"/>
        </w:rPr>
        <w:t>-100,0 тис. грн.;</w:t>
      </w:r>
    </w:p>
    <w:p w14:paraId="525238FE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придбання </w:t>
      </w:r>
      <w:r>
        <w:rPr>
          <w:spacing w:val="-14"/>
          <w:sz w:val="28"/>
          <w:szCs w:val="28"/>
        </w:rPr>
        <w:t xml:space="preserve">службового автомобіля  для потреб </w:t>
      </w:r>
      <w:r>
        <w:rPr>
          <w:sz w:val="28"/>
          <w:szCs w:val="28"/>
        </w:rPr>
        <w:t>Ніжинського районного управління поліції ГУНП в Чернігівській області-1050,00 тис. грн.</w:t>
      </w:r>
    </w:p>
    <w:p w14:paraId="37614B8E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придбання паливно-мастильних матеріалів</w:t>
      </w:r>
      <w:r>
        <w:rPr>
          <w:spacing w:val="-14"/>
          <w:sz w:val="28"/>
          <w:szCs w:val="28"/>
        </w:rPr>
        <w:t xml:space="preserve"> для заправки службового автотранспорту </w:t>
      </w:r>
      <w:r>
        <w:rPr>
          <w:sz w:val="28"/>
          <w:szCs w:val="28"/>
        </w:rPr>
        <w:t>Ніжинського районного управління поліції ГУНП в Чернігівській області - 400,00 тис. грн.</w:t>
      </w:r>
    </w:p>
    <w:p w14:paraId="2A9C53EA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придбання речового майна для спецпідрозділу ГУНП в Чернігівській області- 200,00 тис. грн. </w:t>
      </w:r>
    </w:p>
    <w:p w14:paraId="4A4BFCDE" w14:textId="77777777" w:rsidR="00DB47CE" w:rsidRDefault="00000000">
      <w:pPr>
        <w:pStyle w:val="2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При цьому загальна потреба на 2025 рік складає 2800 тис. грн.</w:t>
      </w:r>
    </w:p>
    <w:p w14:paraId="6030A7B7" w14:textId="77777777" w:rsidR="00DB47CE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Фінансово-економічне обґрунтування</w:t>
      </w:r>
    </w:p>
    <w:p w14:paraId="459EF3DE" w14:textId="77777777" w:rsidR="00DB47C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Внесення змін до даного проекту рішення   передбачає  виділення додаткових планових асигнувань для реалізації заходів цієї програми з бюджету Ніжинської міської територіальної громади у 2025р.</w:t>
      </w:r>
    </w:p>
    <w:p w14:paraId="7DFE640F" w14:textId="77777777" w:rsidR="00DB47CE" w:rsidRDefault="00000000">
      <w:pPr>
        <w:pStyle w:val="ad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Порівняльна таблиця змін: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DB47CE" w14:paraId="4ECECB0F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A08B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92D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DB47CE" w14:paraId="529749D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E2A0" w14:textId="77777777" w:rsidR="00DB47CE" w:rsidRDefault="00000000">
            <w:pPr>
              <w:pStyle w:val="21"/>
              <w:shd w:val="clear" w:color="auto" w:fill="auto"/>
              <w:spacing w:line="240" w:lineRule="auto"/>
              <w:ind w:left="3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-придбання </w:t>
            </w:r>
            <w:r>
              <w:rPr>
                <w:spacing w:val="-14"/>
                <w:sz w:val="24"/>
                <w:szCs w:val="24"/>
              </w:rPr>
              <w:t xml:space="preserve">службового автомобіля для поліцейського офіцера громади  </w:t>
            </w:r>
            <w:r>
              <w:rPr>
                <w:sz w:val="24"/>
                <w:szCs w:val="24"/>
              </w:rPr>
              <w:t>Ніжинського районного управління поліції -1000,00 тис. грн;</w:t>
            </w:r>
          </w:p>
          <w:p w14:paraId="30130EB5" w14:textId="77777777" w:rsidR="00DB47CE" w:rsidRDefault="00000000">
            <w:pPr>
              <w:pStyle w:val="21"/>
              <w:shd w:val="clear" w:color="auto" w:fill="auto"/>
              <w:spacing w:line="240" w:lineRule="auto"/>
              <w:ind w:left="3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-придбання ПММ  для</w:t>
            </w:r>
            <w:r>
              <w:rPr>
                <w:spacing w:val="-14"/>
                <w:sz w:val="24"/>
                <w:szCs w:val="24"/>
              </w:rPr>
              <w:t xml:space="preserve"> поліцейського офіцера громади </w:t>
            </w:r>
            <w:r>
              <w:rPr>
                <w:sz w:val="24"/>
                <w:szCs w:val="24"/>
              </w:rPr>
              <w:t>-  100,0 тис. грн;</w:t>
            </w:r>
          </w:p>
          <w:p w14:paraId="662815E3" w14:textId="77777777" w:rsidR="00DB47CE" w:rsidRDefault="00000000">
            <w:pPr>
              <w:pStyle w:val="21"/>
              <w:shd w:val="clear" w:color="auto" w:fill="auto"/>
              <w:spacing w:line="240" w:lineRule="auto"/>
              <w:ind w:left="3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-придбання </w:t>
            </w:r>
            <w:r>
              <w:rPr>
                <w:spacing w:val="-14"/>
                <w:sz w:val="24"/>
                <w:szCs w:val="24"/>
              </w:rPr>
              <w:t xml:space="preserve">службового автомобіля  для потреб </w:t>
            </w:r>
            <w:r>
              <w:rPr>
                <w:sz w:val="24"/>
                <w:szCs w:val="24"/>
              </w:rPr>
              <w:t>Ніжинського районного управління поліції ГУНП в Чернігівській області -1000,00 тис. грн;</w:t>
            </w:r>
          </w:p>
          <w:p w14:paraId="2ADC8107" w14:textId="77777777" w:rsidR="00DB47CE" w:rsidRDefault="00000000">
            <w:pPr>
              <w:pStyle w:val="21"/>
              <w:shd w:val="clear" w:color="auto" w:fill="auto"/>
              <w:spacing w:line="240" w:lineRule="auto"/>
              <w:ind w:left="3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-придбання паливно-мастильних матеріалів</w:t>
            </w:r>
            <w:r>
              <w:rPr>
                <w:spacing w:val="-14"/>
                <w:sz w:val="24"/>
                <w:szCs w:val="24"/>
              </w:rPr>
              <w:t xml:space="preserve">  для заправки службового автотранспорту </w:t>
            </w:r>
            <w:r>
              <w:rPr>
                <w:sz w:val="24"/>
                <w:szCs w:val="24"/>
              </w:rPr>
              <w:t>Ніжинського районного управління поліції ГУНП в Чернігівській області -700,00 тис. грн.</w:t>
            </w:r>
          </w:p>
          <w:p w14:paraId="684EC208" w14:textId="77777777" w:rsidR="00DB47CE" w:rsidRDefault="00DB47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9A9A" w14:textId="77777777" w:rsidR="00DB47CE" w:rsidRDefault="0000000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-придбання </w:t>
            </w:r>
            <w:r>
              <w:rPr>
                <w:spacing w:val="-14"/>
                <w:sz w:val="24"/>
                <w:szCs w:val="24"/>
              </w:rPr>
              <w:t xml:space="preserve">службового автомобіля для поліцейського офіцера громади </w:t>
            </w:r>
            <w:r>
              <w:rPr>
                <w:sz w:val="24"/>
                <w:szCs w:val="24"/>
              </w:rPr>
              <w:t>Ніжинського районного управління поліції -1050,00 тис. грн;</w:t>
            </w:r>
          </w:p>
          <w:p w14:paraId="5115DCC9" w14:textId="77777777" w:rsidR="00DB47CE" w:rsidRDefault="0000000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-придбання ПММ  для</w:t>
            </w:r>
            <w:r>
              <w:rPr>
                <w:spacing w:val="-14"/>
                <w:sz w:val="24"/>
                <w:szCs w:val="24"/>
              </w:rPr>
              <w:t xml:space="preserve"> поліцейського офіцера громади </w:t>
            </w:r>
            <w:r>
              <w:rPr>
                <w:sz w:val="24"/>
                <w:szCs w:val="24"/>
              </w:rPr>
              <w:t>-100,0 тис. грн;</w:t>
            </w:r>
          </w:p>
          <w:p w14:paraId="4EC3F8DD" w14:textId="77777777" w:rsidR="00DB47CE" w:rsidRDefault="0000000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-придбання </w:t>
            </w:r>
            <w:r>
              <w:rPr>
                <w:spacing w:val="-14"/>
                <w:sz w:val="24"/>
                <w:szCs w:val="24"/>
              </w:rPr>
              <w:t xml:space="preserve">службового автомобіля  для потреб </w:t>
            </w:r>
            <w:r>
              <w:rPr>
                <w:sz w:val="24"/>
                <w:szCs w:val="24"/>
              </w:rPr>
              <w:t>Ніжинського районного управління поліції ГУНП в Чернігівській області-1050,00 тис. грн;</w:t>
            </w:r>
          </w:p>
          <w:p w14:paraId="4F2F1B10" w14:textId="77777777" w:rsidR="00DB47CE" w:rsidRDefault="0000000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-придбання паливно-мастильних матеріалів</w:t>
            </w:r>
            <w:r>
              <w:rPr>
                <w:spacing w:val="-14"/>
                <w:sz w:val="24"/>
                <w:szCs w:val="24"/>
              </w:rPr>
              <w:t xml:space="preserve"> для заправки службового автотранспорту  </w:t>
            </w:r>
            <w:r>
              <w:rPr>
                <w:sz w:val="24"/>
                <w:szCs w:val="24"/>
              </w:rPr>
              <w:t>Ніжинського районного управління поліції ГУНП в Чернігівській області - 400,00 тис. грн;</w:t>
            </w:r>
          </w:p>
          <w:p w14:paraId="5D2E1A6A" w14:textId="77777777" w:rsidR="00DB47CE" w:rsidRDefault="0000000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-придбання речового майна для спецпідрозділу </w:t>
            </w:r>
            <w:r>
              <w:rPr>
                <w:sz w:val="28"/>
                <w:szCs w:val="28"/>
              </w:rPr>
              <w:t>ГУНП в Чернігівській області</w:t>
            </w:r>
            <w:r>
              <w:rPr>
                <w:sz w:val="24"/>
                <w:szCs w:val="24"/>
              </w:rPr>
              <w:t xml:space="preserve"> - 200,00 тис. грн. </w:t>
            </w:r>
          </w:p>
          <w:p w14:paraId="4CB83A09" w14:textId="77777777" w:rsidR="00DB47CE" w:rsidRDefault="00DB4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10F82CB3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D78AF9" w14:textId="77777777" w:rsidR="00DB47CE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4. Прогноз соціально-економічних та інших наслідків прийняття рішення.</w:t>
      </w:r>
    </w:p>
    <w:p w14:paraId="36FB31EC" w14:textId="77777777" w:rsidR="00DB47C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результатом прийнятого рішення планується 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 </w:t>
      </w:r>
    </w:p>
    <w:p w14:paraId="5DB6FECD" w14:textId="77777777" w:rsidR="00DB47CE" w:rsidRDefault="00DB47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059F708" w14:textId="77777777" w:rsidR="00DB47C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 рішення підготовлено: заступником начальника Ніжинського районного управління поліції ГУНП в Чернігівській області майором поліції Сергієм Омельчуком</w:t>
      </w:r>
    </w:p>
    <w:p w14:paraId="2666D1B6" w14:textId="77777777" w:rsidR="00DB47CE" w:rsidRDefault="00DB47C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880ADC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Ніжинського РУП ГУНП</w:t>
      </w:r>
    </w:p>
    <w:p w14:paraId="6B15684B" w14:textId="77777777" w:rsidR="00DB47CE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Чернігівській області    </w:t>
      </w:r>
    </w:p>
    <w:p w14:paraId="2F4F054D" w14:textId="77777777" w:rsidR="00DB47CE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полковник поліції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Володимир ЦВІГУН</w:t>
      </w:r>
    </w:p>
    <w:p w14:paraId="058B1EC9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</w:p>
    <w:p w14:paraId="4528C742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70F855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F3A80D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82C607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F3C313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8F8326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A71B13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C692AC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F5CA79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652C58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630222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55CE35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D4AAC2" w14:textId="77777777" w:rsidR="00DB47CE" w:rsidRDefault="00DB47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A7B6B4" w14:textId="77777777" w:rsidR="00DB47CE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6D191C9C" w14:textId="77777777" w:rsidR="00DB47CE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Ніжинської міської ради </w:t>
      </w:r>
    </w:p>
    <w:p w14:paraId="776B8B5F" w14:textId="77777777" w:rsidR="00DB47CE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26.11.2025 №5-51/2025</w:t>
      </w:r>
    </w:p>
    <w:p w14:paraId="73CEC1B5" w14:textId="77777777" w:rsidR="00DB47CE" w:rsidRDefault="00DB47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DEA22E1" w14:textId="77777777" w:rsidR="00DB47CE" w:rsidRDefault="00000000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Програма   профілактики правопорушень «Правопорядок» </w:t>
      </w:r>
    </w:p>
    <w:p w14:paraId="7A4901C1" w14:textId="77777777" w:rsidR="00DB47CE" w:rsidRDefault="00000000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2025 рік</w:t>
      </w:r>
    </w:p>
    <w:p w14:paraId="5DD53828" w14:textId="77777777" w:rsidR="00DB47CE" w:rsidRDefault="00000000">
      <w:pPr>
        <w:pStyle w:val="23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І. Паспорт Програми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27"/>
        <w:gridCol w:w="5780"/>
      </w:tblGrid>
      <w:tr w:rsidR="00DB47CE" w14:paraId="0F4CB9BC" w14:textId="77777777">
        <w:trPr>
          <w:trHeight w:val="614"/>
        </w:trPr>
        <w:tc>
          <w:tcPr>
            <w:tcW w:w="566" w:type="dxa"/>
          </w:tcPr>
          <w:p w14:paraId="57D837DD" w14:textId="77777777" w:rsidR="00DB47CE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1CE3F141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5780" w:type="dxa"/>
          </w:tcPr>
          <w:p w14:paraId="6FAB0787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Ніжинське районне управління поліції Головного управління Національної поліції в Чернігівській області</w:t>
            </w:r>
          </w:p>
        </w:tc>
      </w:tr>
      <w:tr w:rsidR="00DB47CE" w14:paraId="7E390281" w14:textId="77777777">
        <w:trPr>
          <w:trHeight w:val="614"/>
        </w:trPr>
        <w:tc>
          <w:tcPr>
            <w:tcW w:w="566" w:type="dxa"/>
          </w:tcPr>
          <w:p w14:paraId="0D7E2629" w14:textId="77777777" w:rsidR="00DB47CE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3B8AA399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Законодавча база програми</w:t>
            </w:r>
          </w:p>
        </w:tc>
        <w:tc>
          <w:tcPr>
            <w:tcW w:w="5780" w:type="dxa"/>
          </w:tcPr>
          <w:p w14:paraId="50B300F8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Бюджетний кодекс України, Меморандум про співпрацю між Ніжинським відділом поліції Головного управління Національної поліції в Чернігівській області та Ніжинською міською радою Чернігівської області (протокол засідання виконавчого комітету Ніжинської міської ради від 24 лютого 2016 року № 8)</w:t>
            </w:r>
          </w:p>
        </w:tc>
      </w:tr>
      <w:tr w:rsidR="00DB47CE" w14:paraId="6B2EFBA4" w14:textId="77777777">
        <w:trPr>
          <w:trHeight w:val="53"/>
        </w:trPr>
        <w:tc>
          <w:tcPr>
            <w:tcW w:w="566" w:type="dxa"/>
          </w:tcPr>
          <w:p w14:paraId="6C221BF3" w14:textId="77777777" w:rsidR="00DB47CE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73973AAD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5780" w:type="dxa"/>
          </w:tcPr>
          <w:p w14:paraId="0BB2F35D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Ніжинське районне управління поліції Головного управління Національної поліції в Чернігівській області</w:t>
            </w:r>
          </w:p>
        </w:tc>
      </w:tr>
      <w:tr w:rsidR="00DB47CE" w14:paraId="121285CA" w14:textId="77777777">
        <w:trPr>
          <w:trHeight w:val="157"/>
        </w:trPr>
        <w:tc>
          <w:tcPr>
            <w:tcW w:w="566" w:type="dxa"/>
          </w:tcPr>
          <w:p w14:paraId="0478C003" w14:textId="77777777" w:rsidR="00DB47CE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276AE944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5780" w:type="dxa"/>
          </w:tcPr>
          <w:p w14:paraId="4B8395B1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Фінансове управління Ніжинської міської ради</w:t>
            </w:r>
          </w:p>
        </w:tc>
      </w:tr>
      <w:tr w:rsidR="00DB47CE" w:rsidRPr="005B18CA" w14:paraId="10D9714C" w14:textId="77777777">
        <w:trPr>
          <w:trHeight w:val="898"/>
        </w:trPr>
        <w:tc>
          <w:tcPr>
            <w:tcW w:w="566" w:type="dxa"/>
          </w:tcPr>
          <w:p w14:paraId="6BA34BBB" w14:textId="77777777" w:rsidR="00DB47CE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729D2B5C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виконавці Програми</w:t>
            </w:r>
          </w:p>
        </w:tc>
        <w:tc>
          <w:tcPr>
            <w:tcW w:w="5780" w:type="dxa"/>
          </w:tcPr>
          <w:p w14:paraId="12954DF4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виконавчого комітету Ніжинської міської ради; виконавчі органи Ніжинської міської ради; </w:t>
            </w:r>
          </w:p>
          <w:p w14:paraId="04DC41EA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ГУНП в Чернігівській області; Ніжинське районне управління поліції  Головного управління Національної поліції в Чернігівській області</w:t>
            </w:r>
          </w:p>
        </w:tc>
      </w:tr>
      <w:tr w:rsidR="00DB47CE" w14:paraId="5C17574A" w14:textId="77777777">
        <w:trPr>
          <w:trHeight w:val="561"/>
        </w:trPr>
        <w:tc>
          <w:tcPr>
            <w:tcW w:w="566" w:type="dxa"/>
          </w:tcPr>
          <w:p w14:paraId="00DC286F" w14:textId="77777777" w:rsidR="00DB47CE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1907EA2A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5780" w:type="dxa"/>
          </w:tcPr>
          <w:p w14:paraId="5FAF1DCE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</w:tr>
      <w:tr w:rsidR="00DB47CE" w14:paraId="257A15F1" w14:textId="77777777">
        <w:trPr>
          <w:trHeight w:val="880"/>
        </w:trPr>
        <w:tc>
          <w:tcPr>
            <w:tcW w:w="566" w:type="dxa"/>
          </w:tcPr>
          <w:p w14:paraId="067CA62D" w14:textId="77777777" w:rsidR="00DB47CE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76FFBC39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Загальний обсяг фінансових ресурсів, 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кредиторська заборгованість минулих періодів,  необхідних для реалізації програми,  всього, гривень у тому числі</w:t>
            </w:r>
          </w:p>
        </w:tc>
        <w:tc>
          <w:tcPr>
            <w:tcW w:w="5780" w:type="dxa"/>
          </w:tcPr>
          <w:p w14:paraId="4BE4D988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2800 000 грн.</w:t>
            </w:r>
          </w:p>
        </w:tc>
      </w:tr>
      <w:tr w:rsidR="00DB47CE" w14:paraId="5CA4DB2C" w14:textId="77777777">
        <w:trPr>
          <w:trHeight w:val="517"/>
        </w:trPr>
        <w:tc>
          <w:tcPr>
            <w:tcW w:w="566" w:type="dxa"/>
          </w:tcPr>
          <w:p w14:paraId="57A888BB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</w:t>
            </w:r>
          </w:p>
        </w:tc>
        <w:tc>
          <w:tcPr>
            <w:tcW w:w="3827" w:type="dxa"/>
          </w:tcPr>
          <w:p w14:paraId="77924107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тому числі, коштів  бюджету Ніжинської міської  ТГ</w:t>
            </w:r>
          </w:p>
        </w:tc>
        <w:tc>
          <w:tcPr>
            <w:tcW w:w="5780" w:type="dxa"/>
          </w:tcPr>
          <w:p w14:paraId="40D5943E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2 800 000 грн.</w:t>
            </w:r>
          </w:p>
        </w:tc>
      </w:tr>
      <w:tr w:rsidR="00DB47CE" w14:paraId="7FFF5CAD" w14:textId="77777777">
        <w:trPr>
          <w:trHeight w:val="215"/>
        </w:trPr>
        <w:tc>
          <w:tcPr>
            <w:tcW w:w="566" w:type="dxa"/>
          </w:tcPr>
          <w:p w14:paraId="3B792038" w14:textId="77777777" w:rsidR="00DB47C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7.2</w:t>
            </w:r>
          </w:p>
        </w:tc>
        <w:tc>
          <w:tcPr>
            <w:tcW w:w="3827" w:type="dxa"/>
          </w:tcPr>
          <w:p w14:paraId="30D5DA23" w14:textId="77777777" w:rsidR="00DB47C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інших джерел</w:t>
            </w:r>
          </w:p>
        </w:tc>
        <w:tc>
          <w:tcPr>
            <w:tcW w:w="5780" w:type="dxa"/>
          </w:tcPr>
          <w:p w14:paraId="171E49BC" w14:textId="77777777" w:rsidR="00DB47CE" w:rsidRDefault="00DB4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02935F93" w14:textId="77777777" w:rsidR="00DB47CE" w:rsidRDefault="00DB47CE">
      <w:pPr>
        <w:pStyle w:val="13"/>
        <w:keepNext/>
        <w:keepLines/>
        <w:shd w:val="clear" w:color="auto" w:fill="auto"/>
        <w:spacing w:after="0" w:line="240" w:lineRule="auto"/>
        <w:ind w:firstLine="426"/>
        <w:rPr>
          <w:sz w:val="24"/>
          <w:szCs w:val="24"/>
        </w:rPr>
      </w:pPr>
    </w:p>
    <w:p w14:paraId="6AC62E4A" w14:textId="77777777" w:rsidR="00DB47CE" w:rsidRDefault="00000000">
      <w:pPr>
        <w:pStyle w:val="13"/>
        <w:keepNext/>
        <w:keepLines/>
        <w:shd w:val="clear" w:color="auto" w:fill="auto"/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П. Визначення проблеми, на розв’язання якої спрямована Програма</w:t>
      </w:r>
    </w:p>
    <w:p w14:paraId="4FEACD50" w14:textId="77777777" w:rsidR="00DB47CE" w:rsidRDefault="00DB47CE">
      <w:pPr>
        <w:pStyle w:val="13"/>
        <w:keepNext/>
        <w:keepLines/>
        <w:shd w:val="clear" w:color="auto" w:fill="auto"/>
        <w:spacing w:after="0" w:line="240" w:lineRule="auto"/>
        <w:ind w:firstLine="426"/>
        <w:rPr>
          <w:sz w:val="24"/>
          <w:szCs w:val="24"/>
        </w:rPr>
      </w:pPr>
    </w:p>
    <w:p w14:paraId="7DD34D5A" w14:textId="77777777" w:rsidR="00DB47CE" w:rsidRDefault="00000000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Аналіз статистичних даних показників рівня злочинності на території обслуговування Ніжинського районного управління поліції Головного управління Національної поліції в Чернігівській області свідчить про те, що попри зменшення кількості скоєних злочинів,  продовжують вчинятися кримінальні правопорушення у громадських місцях (хуліганство, крадіжки, грабежі), на дорогах міста та району продовжують мати місце ДТП, в яких травмуються люди. Громадяни нехтують заборонами закону та вчиняють адміністративні правопорушення, що негативно позначається на загальному рівні правопорядку у громаді. </w:t>
      </w:r>
    </w:p>
    <w:p w14:paraId="2E4B66FD" w14:textId="77777777" w:rsidR="00DB47CE" w:rsidRDefault="00000000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Для подальшого зниження рівня злочинності необхідно продовжити спільні заходи між Ніжинським районним управлінням поліції Головного управління Національної поліції в Чернігівській області та органами місцевого самоврядування Ніжинської міської територіальної громади.</w:t>
      </w:r>
    </w:p>
    <w:p w14:paraId="1DBAC3F7" w14:textId="77777777" w:rsidR="00DB47CE" w:rsidRDefault="00000000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Забезпечення охорони публічної безпеки та порядку громадян; патрулювання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>
        <w:rPr>
          <w:sz w:val="24"/>
          <w:szCs w:val="24"/>
        </w:rPr>
        <w:t>рф</w:t>
      </w:r>
      <w:proofErr w:type="spellEnd"/>
      <w:r>
        <w:rPr>
          <w:sz w:val="24"/>
          <w:szCs w:val="24"/>
        </w:rPr>
        <w:t xml:space="preserve">,  за рахунок додаткових автопатрулів та залучення спецпідрозділу ГУНП в Чернігівській області – суттєво покращить стан правопорядку на території  м. Ніжина та населених пунктів, що входять до складу Ніжинської МТГ, та для цього необхідні додаткові ресурси для придбання додаткових </w:t>
      </w:r>
      <w:r>
        <w:rPr>
          <w:spacing w:val="-14"/>
          <w:sz w:val="24"/>
          <w:szCs w:val="24"/>
        </w:rPr>
        <w:t xml:space="preserve">службових автомобілів для </w:t>
      </w:r>
      <w:r>
        <w:rPr>
          <w:sz w:val="24"/>
          <w:szCs w:val="24"/>
        </w:rPr>
        <w:t>Ніжинського районного управління поліції ГУНП в Чернігівській області, паливно-мастильних матеріалів (ПММ) для службового автотранспорту Ніжинського районного управління поліції ГУНП в Чернігівській області та забезпечення речовим майном  спецпідрозділу   ГУНП в Чернігівській області.</w:t>
      </w:r>
    </w:p>
    <w:p w14:paraId="20FC9C38" w14:textId="77777777" w:rsidR="00DB47CE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Виходячи з викладеного, з метою забезпечення публічного порядку та безпеки громадян на території Ніжинської міської територіальної громади, в умовах дієвої взаємодії Ніжинського районного управління поліції Головного управління Національної поліції в Чернігівській області розроблена дана Програма.</w:t>
      </w:r>
    </w:p>
    <w:p w14:paraId="1601E0BF" w14:textId="77777777" w:rsidR="00DB47CE" w:rsidRDefault="00DB4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117AF0A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Ш. Визначення мети Програми</w:t>
      </w:r>
    </w:p>
    <w:p w14:paraId="64A3008D" w14:textId="77777777" w:rsidR="00DB47CE" w:rsidRDefault="00DB4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C590CF8" w14:textId="77777777" w:rsidR="00DB47CE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Метою Програми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є:</w:t>
      </w:r>
    </w:p>
    <w:p w14:paraId="5F536793" w14:textId="77777777" w:rsidR="00DB47CE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Усунення передумов для вчинення правопорушень, забезпечення на території громади конституційних прав та свобод людини і громадянина на основі чітко визначених пріоритетів, поступового нарощування зусиль Ніжинського РУП ГУ НП в Чернігівській області, Ніжинської міської ради її виконавчого комітету, інших виконавчих органів міської ради та інститутів громадянського суспільства;</w:t>
      </w:r>
    </w:p>
    <w:p w14:paraId="1DB9584F" w14:textId="77777777" w:rsidR="00DB47CE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удосконалення форм і методів організації роботи щодо запобігання вчиненню правопорушень на території громади;</w:t>
      </w:r>
    </w:p>
    <w:p w14:paraId="6A7D835F" w14:textId="77777777" w:rsidR="00DB47CE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активізація роботи з профілактики та запобігання злочинності, насамперед у молодіжно-підлітковому середовищі громади;</w:t>
      </w:r>
    </w:p>
    <w:p w14:paraId="6C25C7F3" w14:textId="77777777" w:rsidR="00DB47CE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підвищення координуючої ролі Ніжинської міської ради, виконавчого комітету міської ради, інших виконавчих органів міської ради у розв’язанні проблем попередження злочинності та її негативних наслідків на території громади міста шляхом приведення у відповідність до сучасних вимог публічної безпеки та правил благоустрою місць масового перебування громадян, дозвілля молоді, інших місць концентрації дорожньо-транспортних пригод, аварійно-небезпечних місць, складних у криміногенному плані територій громади.</w:t>
      </w:r>
    </w:p>
    <w:p w14:paraId="00749976" w14:textId="77777777" w:rsidR="00DB47CE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Удосконалення взаємодії виконавчих органів Ніжинської міської ради, з Ніжинським районним управлінням поліції Головного управління Національної поліції в Чернігівській області, в частині забезпечення оперативного інформування та реагування на зміни оперативної ситуації.</w:t>
      </w:r>
    </w:p>
    <w:p w14:paraId="142FF1CD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належного забезпечення та безперебійної роботи всіма необхідними засобами та майном  спецпідрозділу  </w:t>
      </w:r>
      <w:r w:rsidRPr="005B18CA">
        <w:rPr>
          <w:rFonts w:ascii="Times New Roman" w:hAnsi="Times New Roman" w:cs="Times New Roman"/>
          <w:sz w:val="28"/>
          <w:szCs w:val="28"/>
          <w:lang w:val="uk-UA"/>
        </w:rPr>
        <w:t>ГУНП в Чернігівській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які залучаються до реагування на надзвичайні події та події, які можуть викликати суспільний резонанс, та відбиття нападу збройної агресії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умовах воєнного стану.</w:t>
      </w:r>
    </w:p>
    <w:p w14:paraId="0E5C0637" w14:textId="77777777" w:rsidR="00DB47CE" w:rsidRDefault="0000000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ab/>
        <w:t>Разом з тим, забезпечення ефективної підтримки органом місцевого самоврядування та населенням діяльності органів внутрішніх справ на території  Ніжинської міської 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 Запобігання та припинення адміністративних правопорушень і злочинів, захист життя та здоров’я громадян, інтересів суспільства і держави від протиправних посягань на території громади.</w:t>
      </w:r>
    </w:p>
    <w:p w14:paraId="7B67288F" w14:textId="77777777" w:rsidR="00DB47CE" w:rsidRDefault="00DB47C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DD77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IV. 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шляхів і засобів розв’язання проблеми, </w:t>
      </w:r>
    </w:p>
    <w:p w14:paraId="73BBE27D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обсягів та джерел фінансування</w:t>
      </w:r>
    </w:p>
    <w:p w14:paraId="09ECC176" w14:textId="77777777" w:rsidR="00DB47CE" w:rsidRDefault="00DB4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AC67CA5" w14:textId="77777777" w:rsidR="00DB47C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Соціальна значущість проблеми, пов'язаної з профілактикою правопорушень, зумовлює необхідність як централізованого (відомчого) фінансування, так і залучення на реалізацію заходів Програми ресурсів місцевого бюджету.</w:t>
      </w:r>
    </w:p>
    <w:p w14:paraId="0BA8A94D" w14:textId="77777777" w:rsidR="00DB47C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дій.</w:t>
      </w:r>
    </w:p>
    <w:p w14:paraId="60739CE7" w14:textId="77777777" w:rsidR="00DB47C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Видатки на виконання Програми передбачаються в бюджеті Ніжинської міської територіальної громади з дотриманням вимог Бюджетного кодексу України, виходячи з реальних можливостей у бюджетному році, а також інших джерел, не заборонених законодавством. </w:t>
      </w:r>
    </w:p>
    <w:p w14:paraId="4E573105" w14:textId="77777777" w:rsidR="00DB47C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Реалізація заходів Програми передбачається протягом 2025 року.</w:t>
      </w:r>
    </w:p>
    <w:p w14:paraId="02006443" w14:textId="77777777" w:rsidR="00DB47CE" w:rsidRDefault="00DB4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1310D7" w14:textId="77777777" w:rsidR="00DB47C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V. Напрями діяльності, перелік завдань і заходів програми та результативні показники</w:t>
      </w:r>
    </w:p>
    <w:p w14:paraId="4A79F248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Головним напрямком програми є  забезпечення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за рахунок додаткових автопатрулів, належного забезпечення та безперебійної роботи всіма необхідними засобами та майном  спецпідрозділу </w:t>
      </w:r>
      <w:r w:rsidRPr="005B18CA">
        <w:rPr>
          <w:rFonts w:ascii="Times New Roman" w:hAnsi="Times New Roman" w:cs="Times New Roman"/>
          <w:sz w:val="28"/>
          <w:szCs w:val="28"/>
          <w:lang w:val="uk-UA"/>
        </w:rPr>
        <w:t>ГУНП в Чернігівській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які залучаються до реагування на надзвичайні події та події, які можуть викликати суспільний резонанс, та відбиття нападу збройної агресії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шляхом виділення для даних потреб коштів на придбання додаткових службових автомобілів та ПММ для службового автотранспорту Ніжинського РУП ГУНП в Чернігівській області та закупівлі спеціального речового майна для спецпідрозділу </w:t>
      </w:r>
      <w:r w:rsidRPr="005B18CA">
        <w:rPr>
          <w:rFonts w:ascii="Times New Roman" w:hAnsi="Times New Roman" w:cs="Times New Roman"/>
          <w:sz w:val="28"/>
          <w:szCs w:val="28"/>
          <w:lang w:val="uk-UA"/>
        </w:rPr>
        <w:t>ГУНП в Чернігівській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>сновні завдання Програми:</w:t>
      </w:r>
    </w:p>
    <w:p w14:paraId="43508D65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– постійна співпраця поліцейського офіцера з громадою;</w:t>
      </w:r>
    </w:p>
    <w:p w14:paraId="044D4259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– інтеграція поліції в суспільство;</w:t>
      </w:r>
    </w:p>
    <w:p w14:paraId="22F6FDF7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– задоволення безпекових потреб громадян;</w:t>
      </w:r>
    </w:p>
    <w:p w14:paraId="7879B7F5" w14:textId="77777777" w:rsidR="00DB47CE" w:rsidRDefault="00000000">
      <w:pPr>
        <w:pStyle w:val="21"/>
        <w:shd w:val="clear" w:color="auto" w:fill="auto"/>
        <w:spacing w:line="240" w:lineRule="auto"/>
        <w:ind w:firstLine="708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 – ефективне та консолідоване вирішення локальних проблем громади;</w:t>
      </w:r>
    </w:p>
    <w:p w14:paraId="709319ED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попередження правопорушень шляхом створення таких умов, які є некомфортними та небезпечними для правопорушників;</w:t>
      </w:r>
    </w:p>
    <w:p w14:paraId="565696E7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застосування сучасних технологій для зниження кількості правопорушень;</w:t>
      </w:r>
    </w:p>
    <w:p w14:paraId="52E7F4DB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створення безпечного дорожнього середовища в громаді та протидії порушенням правил дорожнього руху; </w:t>
      </w:r>
    </w:p>
    <w:p w14:paraId="27A966B4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>допомога людям похилого віку та попередження правопорушень щодо них;</w:t>
      </w:r>
    </w:p>
    <w:p w14:paraId="28D5C582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створення маршрутів патрулювання з урахуванням думки громади; </w:t>
      </w:r>
    </w:p>
    <w:p w14:paraId="2C06D5F5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протидія негативним соціальним явищам (алкоголізм, наркоманія);</w:t>
      </w:r>
    </w:p>
    <w:p w14:paraId="1D4AE7A8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популяризація здорового способу життя; </w:t>
      </w:r>
    </w:p>
    <w:p w14:paraId="5DA5CEBA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профілактика правопорушень у сфері благоустрою; </w:t>
      </w:r>
    </w:p>
    <w:p w14:paraId="3CF8A657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правова освіта дітей та дорослих;</w:t>
      </w:r>
    </w:p>
    <w:p w14:paraId="2A12193F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протидія жорстокому поводженню з тваринами;</w:t>
      </w:r>
    </w:p>
    <w:p w14:paraId="135F3DDC" w14:textId="77777777" w:rsidR="00DB47CE" w:rsidRDefault="00000000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zh-CN"/>
        </w:rPr>
        <w:t>розшук зниклих дітей, дорослих, які заблукали;</w:t>
      </w:r>
    </w:p>
    <w:p w14:paraId="47D4EEB3" w14:textId="77777777" w:rsidR="00DB47CE" w:rsidRDefault="00000000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придбання </w:t>
      </w:r>
      <w:r>
        <w:rPr>
          <w:spacing w:val="-14"/>
          <w:sz w:val="24"/>
          <w:szCs w:val="24"/>
        </w:rPr>
        <w:t xml:space="preserve">службових автомобілів та ПММ </w:t>
      </w:r>
      <w:r>
        <w:rPr>
          <w:sz w:val="24"/>
          <w:szCs w:val="24"/>
        </w:rPr>
        <w:t>для службового автотранспорту Ніжинського РУП ГУНП в Чернігівській області</w:t>
      </w:r>
      <w:r>
        <w:rPr>
          <w:spacing w:val="-14"/>
          <w:sz w:val="24"/>
          <w:szCs w:val="24"/>
        </w:rPr>
        <w:t xml:space="preserve"> (в т. ч. для  поліцейського офіцера громади </w:t>
      </w:r>
      <w:r>
        <w:rPr>
          <w:sz w:val="24"/>
          <w:szCs w:val="24"/>
        </w:rPr>
        <w:t>Ніжинського районного управління поліції ГУНП в Чернігівській області</w:t>
      </w:r>
      <w:r>
        <w:rPr>
          <w:spacing w:val="-14"/>
          <w:sz w:val="24"/>
          <w:szCs w:val="24"/>
        </w:rPr>
        <w:t xml:space="preserve">), закупівля спеціалізованого речового майна для спецпідрозділу  </w:t>
      </w:r>
      <w:r>
        <w:rPr>
          <w:sz w:val="28"/>
          <w:szCs w:val="28"/>
        </w:rPr>
        <w:t>ГУНП в Чернігівській області</w:t>
      </w:r>
    </w:p>
    <w:p w14:paraId="4ED61155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за рахунок додаткових автопатрулів а також належного забезпечення та безперебійної роботи всіма необхідними засобами та майном  спецпідрозділу </w:t>
      </w:r>
      <w:r w:rsidRPr="005B18CA">
        <w:rPr>
          <w:rFonts w:ascii="Times New Roman" w:hAnsi="Times New Roman" w:cs="Times New Roman"/>
          <w:sz w:val="28"/>
          <w:szCs w:val="28"/>
          <w:lang w:val="uk-UA"/>
        </w:rPr>
        <w:t>ГУНП в Чернігівській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які залучаються до реагування на надзвичайні події та події, які можуть викликати суспільний резонанс, та відбиття нападу збройної агресії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шляхом виділення для даних потреб коштів на:</w:t>
      </w:r>
    </w:p>
    <w:p w14:paraId="0563CE96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придбання </w:t>
      </w:r>
      <w:r>
        <w:rPr>
          <w:spacing w:val="-14"/>
          <w:sz w:val="24"/>
          <w:szCs w:val="24"/>
        </w:rPr>
        <w:t xml:space="preserve">службового автомобіля для поліцейського офіцера громади </w:t>
      </w:r>
      <w:r>
        <w:rPr>
          <w:sz w:val="24"/>
          <w:szCs w:val="24"/>
        </w:rPr>
        <w:t>Ніжинського районного управління поліції -1050,00 тис. грн.;</w:t>
      </w:r>
    </w:p>
    <w:p w14:paraId="60F908C3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придбання ПММ  для</w:t>
      </w:r>
      <w:r>
        <w:rPr>
          <w:spacing w:val="-14"/>
          <w:sz w:val="24"/>
          <w:szCs w:val="24"/>
        </w:rPr>
        <w:t xml:space="preserve"> поліцейського офіцера  громади </w:t>
      </w:r>
      <w:r>
        <w:rPr>
          <w:sz w:val="24"/>
          <w:szCs w:val="24"/>
        </w:rPr>
        <w:t>-100,0 тис. грн.;</w:t>
      </w:r>
    </w:p>
    <w:p w14:paraId="4CD20A7D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придбання </w:t>
      </w:r>
      <w:r>
        <w:rPr>
          <w:spacing w:val="-14"/>
          <w:sz w:val="24"/>
          <w:szCs w:val="24"/>
        </w:rPr>
        <w:t xml:space="preserve">службового автомобіля  для потреб </w:t>
      </w:r>
      <w:r>
        <w:rPr>
          <w:sz w:val="24"/>
          <w:szCs w:val="24"/>
        </w:rPr>
        <w:t>Ніжинського районного управління поліції ГУНП в Чернігівській області-1050,00 тис. грн.</w:t>
      </w:r>
    </w:p>
    <w:p w14:paraId="30E93B99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 придбання паливно-мастильних матеріалів</w:t>
      </w:r>
      <w:r>
        <w:rPr>
          <w:spacing w:val="-14"/>
          <w:sz w:val="24"/>
          <w:szCs w:val="24"/>
        </w:rPr>
        <w:t xml:space="preserve"> для заправки службового автотранспорту </w:t>
      </w:r>
      <w:r>
        <w:rPr>
          <w:sz w:val="24"/>
          <w:szCs w:val="24"/>
        </w:rPr>
        <w:t>Ніжинського районного управління поліції ГУНП в Чернігівській області - 400,00 тис. грн.</w:t>
      </w:r>
    </w:p>
    <w:p w14:paraId="7EA01C6B" w14:textId="77777777" w:rsidR="00DB47CE" w:rsidRDefault="00000000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придбання речового майна для спецпідрозділу </w:t>
      </w:r>
      <w:r>
        <w:rPr>
          <w:sz w:val="28"/>
          <w:szCs w:val="28"/>
        </w:rPr>
        <w:t>ГУНП в Чернігівській області</w:t>
      </w:r>
      <w:r>
        <w:rPr>
          <w:sz w:val="24"/>
          <w:szCs w:val="24"/>
        </w:rPr>
        <w:t xml:space="preserve"> - 200,00 тис. грн. </w:t>
      </w:r>
    </w:p>
    <w:p w14:paraId="5F6F2BC8" w14:textId="77777777" w:rsidR="00DB47CE" w:rsidRDefault="00000000">
      <w:pPr>
        <w:tabs>
          <w:tab w:val="left" w:pos="-120"/>
          <w:tab w:val="left" w:pos="720"/>
          <w:tab w:val="left" w:pos="1086"/>
        </w:tabs>
        <w:suppressAutoHyphens/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 цьому загальна потреба на 2025 рік складає 2800 тис. грн.</w:t>
      </w:r>
    </w:p>
    <w:p w14:paraId="46EF7BAF" w14:textId="77777777" w:rsidR="00DB47CE" w:rsidRDefault="00000000">
      <w:pPr>
        <w:tabs>
          <w:tab w:val="left" w:pos="-120"/>
          <w:tab w:val="left" w:pos="720"/>
          <w:tab w:val="left" w:pos="1086"/>
        </w:tabs>
        <w:suppressAutoHyphens/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Результатом стане зниження кількості правопорушень, удосконалення механізму координації роботи органів місцевого самоврядування та підрозділів Національної поліції. </w:t>
      </w:r>
    </w:p>
    <w:p w14:paraId="6C68D538" w14:textId="77777777" w:rsidR="00DB47CE" w:rsidRDefault="00DB47CE">
      <w:pPr>
        <w:tabs>
          <w:tab w:val="left" w:pos="-120"/>
          <w:tab w:val="left" w:pos="720"/>
          <w:tab w:val="left" w:pos="1086"/>
        </w:tabs>
        <w:suppressAutoHyphens/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C8ADB9" w14:textId="77777777" w:rsidR="00DB47CE" w:rsidRDefault="00DB47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BD46BC" w14:textId="77777777" w:rsidR="00DB47CE" w:rsidRDefault="0000000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VI. Координація та контроль за ходом виконання Програми</w:t>
      </w:r>
    </w:p>
    <w:p w14:paraId="3D4F5A70" w14:textId="77777777" w:rsidR="00DB47CE" w:rsidRDefault="00DB47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4D40BF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виконання програми здійснюється Ніжинським районним управлінням поліції Головного управління Національної поліції в Чернігівській області. </w:t>
      </w:r>
    </w:p>
    <w:p w14:paraId="36B9B2DC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заходів Програми покладається на 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постійну комісію Ніжинської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 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(голова комісії – Салогуб В.В.).</w:t>
      </w:r>
    </w:p>
    <w:p w14:paraId="0D0F62BD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 виконавці подають головному розпоряднику звіт про виконання програми щоквартально до 4-го числа місяця, наступного за звітним кварталом. </w:t>
      </w:r>
    </w:p>
    <w:p w14:paraId="224BA4B5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Головний розпорядник бюджетних коштів подає звіт про виконання програми щоквартально до 6-го числа місяця, наступного за звітним кварталом, фінансовому управлінню Ніжинської міської ради.</w:t>
      </w:r>
    </w:p>
    <w:p w14:paraId="4AFA887F" w14:textId="77777777" w:rsidR="00DB47CE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підсумками року головний розпорядник звітує про виконання програми на сесії міської ради. </w:t>
      </w:r>
    </w:p>
    <w:p w14:paraId="08535AB0" w14:textId="77777777" w:rsidR="00DB47CE" w:rsidRDefault="00DB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CAD0A8" w14:textId="77777777" w:rsidR="00DB47CE" w:rsidRDefault="00DB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B371C7" w14:textId="77777777" w:rsidR="00DB47CE" w:rsidRDefault="00DB47CE">
      <w:pPr>
        <w:spacing w:after="0" w:line="240" w:lineRule="auto"/>
        <w:ind w:left="5670" w:hanging="6"/>
        <w:jc w:val="right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14:paraId="2220DAB4" w14:textId="77777777" w:rsidR="00DB47CE" w:rsidRDefault="00DB47CE">
      <w:pPr>
        <w:spacing w:after="0" w:line="240" w:lineRule="auto"/>
        <w:ind w:left="5670" w:hanging="6"/>
        <w:jc w:val="right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14:paraId="6172F0B3" w14:textId="77777777" w:rsidR="00DB47CE" w:rsidRDefault="00DB47CE">
      <w:pPr>
        <w:spacing w:after="0" w:line="240" w:lineRule="auto"/>
        <w:ind w:left="5670" w:hanging="6"/>
        <w:jc w:val="right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sectPr w:rsidR="00DB47CE">
      <w:headerReference w:type="default" r:id="rId9"/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5E3A" w14:textId="77777777" w:rsidR="00B426AB" w:rsidRDefault="00B426AB">
      <w:pPr>
        <w:spacing w:line="240" w:lineRule="auto"/>
      </w:pPr>
      <w:r>
        <w:separator/>
      </w:r>
    </w:p>
  </w:endnote>
  <w:endnote w:type="continuationSeparator" w:id="0">
    <w:p w14:paraId="78E781E5" w14:textId="77777777" w:rsidR="00B426AB" w:rsidRDefault="00B42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82B1" w14:textId="77777777" w:rsidR="00B426AB" w:rsidRDefault="00B426AB">
      <w:pPr>
        <w:spacing w:after="0"/>
      </w:pPr>
      <w:r>
        <w:separator/>
      </w:r>
    </w:p>
  </w:footnote>
  <w:footnote w:type="continuationSeparator" w:id="0">
    <w:p w14:paraId="5596D19E" w14:textId="77777777" w:rsidR="00B426AB" w:rsidRDefault="00B426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5529" w14:textId="77777777" w:rsidR="00DB47CE" w:rsidRDefault="00000000">
    <w:pPr>
      <w:pStyle w:val="a6"/>
      <w:tabs>
        <w:tab w:val="clear" w:pos="4819"/>
        <w:tab w:val="clear" w:pos="9639"/>
        <w:tab w:val="left" w:pos="8640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73F94"/>
    <w:multiLevelType w:val="multilevel"/>
    <w:tmpl w:val="6C473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5D5456"/>
    <w:multiLevelType w:val="multilevel"/>
    <w:tmpl w:val="715D54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 w15:restartNumberingAfterBreak="0">
    <w:nsid w:val="796B5B43"/>
    <w:multiLevelType w:val="multilevel"/>
    <w:tmpl w:val="796B5B43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8696369">
    <w:abstractNumId w:val="2"/>
  </w:num>
  <w:num w:numId="2" w16cid:durableId="1890263856">
    <w:abstractNumId w:val="1"/>
  </w:num>
  <w:num w:numId="3" w16cid:durableId="18829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38"/>
    <w:rsid w:val="00020931"/>
    <w:rsid w:val="00077273"/>
    <w:rsid w:val="000C6217"/>
    <w:rsid w:val="001039C8"/>
    <w:rsid w:val="001249AD"/>
    <w:rsid w:val="00124BB4"/>
    <w:rsid w:val="00136881"/>
    <w:rsid w:val="00156BC8"/>
    <w:rsid w:val="00170E7E"/>
    <w:rsid w:val="001726D0"/>
    <w:rsid w:val="00175A48"/>
    <w:rsid w:val="00177150"/>
    <w:rsid w:val="001778BE"/>
    <w:rsid w:val="00194912"/>
    <w:rsid w:val="001C6CE2"/>
    <w:rsid w:val="001D26F0"/>
    <w:rsid w:val="001D7839"/>
    <w:rsid w:val="001E0B19"/>
    <w:rsid w:val="00202776"/>
    <w:rsid w:val="00221B97"/>
    <w:rsid w:val="0023145E"/>
    <w:rsid w:val="002468F3"/>
    <w:rsid w:val="00247CA4"/>
    <w:rsid w:val="00264128"/>
    <w:rsid w:val="002A392F"/>
    <w:rsid w:val="002B0932"/>
    <w:rsid w:val="002D0026"/>
    <w:rsid w:val="002D3CF2"/>
    <w:rsid w:val="002D6DC0"/>
    <w:rsid w:val="002E19C3"/>
    <w:rsid w:val="00316C7B"/>
    <w:rsid w:val="0032353D"/>
    <w:rsid w:val="00327370"/>
    <w:rsid w:val="00327CA3"/>
    <w:rsid w:val="00333202"/>
    <w:rsid w:val="00354AFF"/>
    <w:rsid w:val="003645E8"/>
    <w:rsid w:val="00364B20"/>
    <w:rsid w:val="0037514B"/>
    <w:rsid w:val="00375BA2"/>
    <w:rsid w:val="003C2C25"/>
    <w:rsid w:val="003E6534"/>
    <w:rsid w:val="00425C2A"/>
    <w:rsid w:val="00447520"/>
    <w:rsid w:val="0045427D"/>
    <w:rsid w:val="00471B05"/>
    <w:rsid w:val="00477D5B"/>
    <w:rsid w:val="004A5F00"/>
    <w:rsid w:val="004B2BBE"/>
    <w:rsid w:val="004B389D"/>
    <w:rsid w:val="004C7950"/>
    <w:rsid w:val="004F2F47"/>
    <w:rsid w:val="00505BA8"/>
    <w:rsid w:val="00545194"/>
    <w:rsid w:val="00551983"/>
    <w:rsid w:val="00584823"/>
    <w:rsid w:val="00584F61"/>
    <w:rsid w:val="005A2098"/>
    <w:rsid w:val="005A45C4"/>
    <w:rsid w:val="005A6C4D"/>
    <w:rsid w:val="005B18CA"/>
    <w:rsid w:val="005C6010"/>
    <w:rsid w:val="005D695B"/>
    <w:rsid w:val="005F3799"/>
    <w:rsid w:val="006161ED"/>
    <w:rsid w:val="00616AD1"/>
    <w:rsid w:val="00620E50"/>
    <w:rsid w:val="006378E2"/>
    <w:rsid w:val="006416F3"/>
    <w:rsid w:val="00646413"/>
    <w:rsid w:val="00647341"/>
    <w:rsid w:val="00656B1C"/>
    <w:rsid w:val="00665282"/>
    <w:rsid w:val="00665EEC"/>
    <w:rsid w:val="0068367B"/>
    <w:rsid w:val="006861C6"/>
    <w:rsid w:val="00687599"/>
    <w:rsid w:val="006C276C"/>
    <w:rsid w:val="006D0844"/>
    <w:rsid w:val="006D36EB"/>
    <w:rsid w:val="006D4DA9"/>
    <w:rsid w:val="006D67FC"/>
    <w:rsid w:val="00700FD8"/>
    <w:rsid w:val="00702E73"/>
    <w:rsid w:val="007072AB"/>
    <w:rsid w:val="00707E8D"/>
    <w:rsid w:val="00715B5C"/>
    <w:rsid w:val="00742C3B"/>
    <w:rsid w:val="00771B70"/>
    <w:rsid w:val="00771B86"/>
    <w:rsid w:val="007B1741"/>
    <w:rsid w:val="007B30E6"/>
    <w:rsid w:val="007F7327"/>
    <w:rsid w:val="00886338"/>
    <w:rsid w:val="00893161"/>
    <w:rsid w:val="0089440B"/>
    <w:rsid w:val="008A33FC"/>
    <w:rsid w:val="008B10E2"/>
    <w:rsid w:val="008B2D8F"/>
    <w:rsid w:val="008B484B"/>
    <w:rsid w:val="008C45F6"/>
    <w:rsid w:val="008D14EA"/>
    <w:rsid w:val="008D480C"/>
    <w:rsid w:val="008E6E13"/>
    <w:rsid w:val="008F2CD9"/>
    <w:rsid w:val="008F3820"/>
    <w:rsid w:val="00963562"/>
    <w:rsid w:val="009669B9"/>
    <w:rsid w:val="00977326"/>
    <w:rsid w:val="0098734D"/>
    <w:rsid w:val="00994856"/>
    <w:rsid w:val="009C2EFD"/>
    <w:rsid w:val="009C4E7D"/>
    <w:rsid w:val="009D5A55"/>
    <w:rsid w:val="009E7628"/>
    <w:rsid w:val="00A155C0"/>
    <w:rsid w:val="00A25661"/>
    <w:rsid w:val="00A3126C"/>
    <w:rsid w:val="00A41B76"/>
    <w:rsid w:val="00A421C9"/>
    <w:rsid w:val="00A5634F"/>
    <w:rsid w:val="00A66F04"/>
    <w:rsid w:val="00A66F2E"/>
    <w:rsid w:val="00A73B0D"/>
    <w:rsid w:val="00A755BF"/>
    <w:rsid w:val="00A8658E"/>
    <w:rsid w:val="00AB3DA7"/>
    <w:rsid w:val="00AC1C32"/>
    <w:rsid w:val="00AE29FF"/>
    <w:rsid w:val="00AF74E3"/>
    <w:rsid w:val="00B001E6"/>
    <w:rsid w:val="00B426AB"/>
    <w:rsid w:val="00B5410D"/>
    <w:rsid w:val="00B65C21"/>
    <w:rsid w:val="00B72F5F"/>
    <w:rsid w:val="00BA2454"/>
    <w:rsid w:val="00BC54CB"/>
    <w:rsid w:val="00BE29C6"/>
    <w:rsid w:val="00BE4E61"/>
    <w:rsid w:val="00C25489"/>
    <w:rsid w:val="00C306F9"/>
    <w:rsid w:val="00C41D24"/>
    <w:rsid w:val="00C46AAF"/>
    <w:rsid w:val="00C60189"/>
    <w:rsid w:val="00C7001B"/>
    <w:rsid w:val="00C770E3"/>
    <w:rsid w:val="00C816EB"/>
    <w:rsid w:val="00C90490"/>
    <w:rsid w:val="00C91F83"/>
    <w:rsid w:val="00C94FB0"/>
    <w:rsid w:val="00C95A1F"/>
    <w:rsid w:val="00CD01B9"/>
    <w:rsid w:val="00D04204"/>
    <w:rsid w:val="00D04239"/>
    <w:rsid w:val="00D47665"/>
    <w:rsid w:val="00D47BB7"/>
    <w:rsid w:val="00D72810"/>
    <w:rsid w:val="00D90BDC"/>
    <w:rsid w:val="00DA0275"/>
    <w:rsid w:val="00DB47CE"/>
    <w:rsid w:val="00DC4E64"/>
    <w:rsid w:val="00DD30AA"/>
    <w:rsid w:val="00DE2D50"/>
    <w:rsid w:val="00E30B99"/>
    <w:rsid w:val="00E42B1F"/>
    <w:rsid w:val="00E50873"/>
    <w:rsid w:val="00E708C7"/>
    <w:rsid w:val="00E7542A"/>
    <w:rsid w:val="00E767F0"/>
    <w:rsid w:val="00E7697F"/>
    <w:rsid w:val="00E773BF"/>
    <w:rsid w:val="00ED77E6"/>
    <w:rsid w:val="00EF3F57"/>
    <w:rsid w:val="00F201B5"/>
    <w:rsid w:val="00F32068"/>
    <w:rsid w:val="00F321CE"/>
    <w:rsid w:val="00F33B2E"/>
    <w:rsid w:val="00F55E57"/>
    <w:rsid w:val="00F57CDA"/>
    <w:rsid w:val="00F73DDB"/>
    <w:rsid w:val="00FA5BDC"/>
    <w:rsid w:val="00FB69AA"/>
    <w:rsid w:val="00FF413B"/>
    <w:rsid w:val="150E0C78"/>
    <w:rsid w:val="7246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87E3"/>
  <w15:docId w15:val="{0154E98F-06D1-401D-B6AD-CC8E1B7B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ms Rm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Times New Roman" w:hAnsi="Calibri" w:cs="Calibri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11">
    <w:name w:val="Обычный1"/>
    <w:rPr>
      <w:rFonts w:ascii="Times New Roman" w:eastAsia="Times New Roman" w:hAnsi="Times New Roman" w:cs="Times New Roman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Calibri"/>
      <w:lang w:val="ru-RU" w:eastAsia="ru-RU"/>
    </w:rPr>
  </w:style>
  <w:style w:type="character" w:customStyle="1" w:styleId="ac">
    <w:name w:val="Основной текст_"/>
    <w:link w:val="2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pPr>
      <w:widowControl w:val="0"/>
      <w:shd w:val="clear" w:color="auto" w:fill="FFFFFF"/>
      <w:spacing w:after="0" w:line="226" w:lineRule="exact"/>
      <w:ind w:firstLine="400"/>
      <w:jc w:val="both"/>
    </w:pPr>
    <w:rPr>
      <w:rFonts w:ascii="Times New Roman" w:hAnsi="Times New Roman" w:cs="Times New Roman"/>
      <w:sz w:val="19"/>
      <w:szCs w:val="19"/>
      <w:lang w:val="uk-UA" w:eastAsia="en-US"/>
    </w:rPr>
  </w:style>
  <w:style w:type="character" w:customStyle="1" w:styleId="22">
    <w:name w:val="Основной текст (2)_"/>
    <w:link w:val="2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character" w:customStyle="1" w:styleId="12">
    <w:name w:val="Заголовок №1_"/>
    <w:link w:val="13"/>
    <w:qFormat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paragraph" w:customStyle="1" w:styleId="210">
    <w:name w:val="Основной текст 21"/>
    <w:basedOn w:val="a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uk-UA" w:eastAsia="ar-SA"/>
    </w:rPr>
  </w:style>
  <w:style w:type="paragraph" w:styleId="ad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7">
    <w:name w:val="Обычный7"/>
    <w:rPr>
      <w:rFonts w:ascii="Times New Roman" w:eastAsia="Times New Roman" w:hAnsi="Times New Roman" w:cs="Times New Roman"/>
      <w:lang w:val="ru-RU" w:eastAsia="ru-RU"/>
    </w:rPr>
  </w:style>
  <w:style w:type="character" w:customStyle="1" w:styleId="ab">
    <w:name w:val="Абзац списка Знак"/>
    <w:link w:val="aa"/>
    <w:uiPriority w:val="34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E4E5-FF70-43F9-B3E6-0335C812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12139</Words>
  <Characters>6920</Characters>
  <Application>Microsoft Office Word</Application>
  <DocSecurity>0</DocSecurity>
  <Lines>57</Lines>
  <Paragraphs>38</Paragraphs>
  <ScaleCrop>false</ScaleCrop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2025-11-27T15:14:00Z</cp:lastPrinted>
  <dcterms:created xsi:type="dcterms:W3CDTF">2025-12-01T14:11:00Z</dcterms:created>
  <dcterms:modified xsi:type="dcterms:W3CDTF">2025-12-01T14:11:00Z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66F3DD2BB98D4440AD075F9156974EED_12</vt:lpwstr>
  </property>
</Properties>
</file>