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79FE" w14:textId="6CD150AE" w:rsidR="00A76EAF" w:rsidRPr="007630E8" w:rsidRDefault="00A76EAF" w:rsidP="00A76EAF">
      <w:pPr>
        <w:tabs>
          <w:tab w:val="left" w:pos="7590"/>
        </w:tabs>
        <w:jc w:val="right"/>
        <w:rPr>
          <w:color w:val="FFFFFF" w:themeColor="background1"/>
          <w:sz w:val="28"/>
        </w:rPr>
      </w:pPr>
      <w:r w:rsidRPr="007630E8">
        <w:rPr>
          <w:color w:val="FFFFFF" w:themeColor="background1"/>
          <w:sz w:val="28"/>
        </w:rPr>
        <w:t>П</w:t>
      </w:r>
      <w:r w:rsidR="00E72A90" w:rsidRPr="007630E8">
        <w:rPr>
          <w:color w:val="FFFFFF" w:themeColor="background1"/>
          <w:sz w:val="28"/>
        </w:rPr>
        <w:t>РОЄКТ</w:t>
      </w:r>
    </w:p>
    <w:p w14:paraId="7834CAA7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65219B31" wp14:editId="554B8E47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7084" w14:textId="77777777" w:rsidR="00A53A02" w:rsidRPr="00E02DCA" w:rsidRDefault="00A53A02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2E9C3792" w14:textId="77777777" w:rsidR="00270029" w:rsidRPr="00115258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  <w:r w:rsidR="00115258" w:rsidRPr="00786B39">
        <w:rPr>
          <w:color w:val="FFFFFF" w:themeColor="background1"/>
          <w:sz w:val="28"/>
          <w:szCs w:val="28"/>
        </w:rPr>
        <w:t>ПРОЄКТ</w:t>
      </w:r>
    </w:p>
    <w:p w14:paraId="3A0C97AF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1023DE88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4B1CC599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29D54F4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774F48AE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37A43F0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3121D0C" w14:textId="2F83BD90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A900D7">
        <w:rPr>
          <w:color w:val="000000" w:themeColor="text1" w:themeShade="80"/>
          <w:sz w:val="28"/>
          <w:szCs w:val="28"/>
        </w:rPr>
        <w:t xml:space="preserve"> </w:t>
      </w:r>
      <w:r w:rsidR="009D51D2">
        <w:rPr>
          <w:color w:val="000000" w:themeColor="text1" w:themeShade="80"/>
          <w:sz w:val="28"/>
          <w:szCs w:val="28"/>
        </w:rPr>
        <w:t>18</w:t>
      </w:r>
      <w:r w:rsidR="0007614A">
        <w:rPr>
          <w:color w:val="000000" w:themeColor="text1" w:themeShade="80"/>
          <w:sz w:val="28"/>
          <w:szCs w:val="28"/>
        </w:rPr>
        <w:t xml:space="preserve"> </w:t>
      </w:r>
      <w:r w:rsidR="00020A6F">
        <w:rPr>
          <w:color w:val="000000" w:themeColor="text1" w:themeShade="80"/>
          <w:sz w:val="28"/>
          <w:szCs w:val="28"/>
        </w:rPr>
        <w:t>грудня</w:t>
      </w:r>
      <w:r w:rsidR="0007614A">
        <w:rPr>
          <w:color w:val="000000" w:themeColor="text1" w:themeShade="80"/>
          <w:sz w:val="28"/>
          <w:szCs w:val="28"/>
        </w:rPr>
        <w:t xml:space="preserve">  </w:t>
      </w:r>
      <w:r w:rsidR="00BD20DB">
        <w:rPr>
          <w:color w:val="000000" w:themeColor="text1" w:themeShade="80"/>
          <w:sz w:val="28"/>
          <w:szCs w:val="28"/>
        </w:rPr>
        <w:t>202</w:t>
      </w:r>
      <w:r w:rsidR="00120B82">
        <w:rPr>
          <w:color w:val="000000" w:themeColor="text1" w:themeShade="80"/>
          <w:sz w:val="28"/>
          <w:szCs w:val="28"/>
        </w:rPr>
        <w:t>5</w:t>
      </w:r>
      <w:r w:rsidR="00BD20DB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9D51D2">
        <w:rPr>
          <w:color w:val="000000" w:themeColor="text1" w:themeShade="80"/>
          <w:sz w:val="28"/>
          <w:szCs w:val="28"/>
        </w:rPr>
        <w:t>674</w:t>
      </w:r>
      <w:r w:rsidR="00583F4F">
        <w:rPr>
          <w:color w:val="000000" w:themeColor="text1" w:themeShade="80"/>
          <w:sz w:val="28"/>
          <w:szCs w:val="28"/>
        </w:rPr>
        <w:t xml:space="preserve">                </w:t>
      </w:r>
      <w:r w:rsidR="00914806">
        <w:rPr>
          <w:color w:val="000000" w:themeColor="text1" w:themeShade="80"/>
          <w:sz w:val="28"/>
          <w:szCs w:val="28"/>
        </w:rPr>
        <w:t xml:space="preserve"> </w:t>
      </w:r>
      <w:r w:rsidR="00374FA0">
        <w:rPr>
          <w:color w:val="000000" w:themeColor="text1" w:themeShade="80"/>
          <w:sz w:val="28"/>
          <w:szCs w:val="28"/>
        </w:rPr>
        <w:t xml:space="preserve"> </w:t>
      </w:r>
    </w:p>
    <w:p w14:paraId="58F12FB9" w14:textId="3770D375" w:rsidR="00A53A02" w:rsidRDefault="00A53A02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7E6CF7EB" w14:textId="77777777" w:rsidR="00451C9B" w:rsidRDefault="00451C9B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6B9784AA" w14:textId="77777777" w:rsidR="00020A6F" w:rsidRPr="00E02DCA" w:rsidRDefault="00020A6F" w:rsidP="00020A6F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Про затвердження зведеного кошторисного розрахунку вартості об’єкта будівництва </w:t>
      </w:r>
    </w:p>
    <w:p w14:paraId="75052826" w14:textId="356FF4BF" w:rsidR="00E32407" w:rsidRDefault="00E32407" w:rsidP="00E32407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</w:p>
    <w:p w14:paraId="230D1F53" w14:textId="77777777" w:rsidR="00451C9B" w:rsidRPr="00E02DCA" w:rsidRDefault="00451C9B" w:rsidP="00E32407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</w:p>
    <w:p w14:paraId="3D7F3FFE" w14:textId="77777777" w:rsidR="00254D83" w:rsidRDefault="00254D83" w:rsidP="002E70B4">
      <w:pPr>
        <w:ind w:firstLine="708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604223" w:rsidRPr="00604223">
        <w:rPr>
          <w:color w:val="000000" w:themeColor="text1" w:themeShade="80"/>
          <w:sz w:val="28"/>
          <w:szCs w:val="28"/>
        </w:rPr>
        <w:t>підпункту а)</w:t>
      </w:r>
      <w:r w:rsidR="00604223">
        <w:rPr>
          <w:sz w:val="28"/>
          <w:szCs w:val="28"/>
          <w:vertAlign w:val="superscript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ст. </w:t>
      </w:r>
      <w:r w:rsidR="00604223">
        <w:rPr>
          <w:sz w:val="28"/>
          <w:szCs w:val="28"/>
        </w:rPr>
        <w:t>36</w:t>
      </w:r>
      <w:r w:rsidR="00604223">
        <w:rPr>
          <w:sz w:val="28"/>
          <w:szCs w:val="28"/>
          <w:vertAlign w:val="superscript"/>
        </w:rPr>
        <w:t xml:space="preserve">1 </w:t>
      </w:r>
      <w:r w:rsidR="00604223">
        <w:rPr>
          <w:sz w:val="28"/>
          <w:szCs w:val="28"/>
        </w:rPr>
        <w:t xml:space="preserve">та статей 42, </w:t>
      </w:r>
      <w:r w:rsidR="00F37056">
        <w:rPr>
          <w:sz w:val="28"/>
          <w:szCs w:val="28"/>
        </w:rPr>
        <w:t xml:space="preserve">53, </w:t>
      </w:r>
      <w:r w:rsidR="00604223">
        <w:rPr>
          <w:sz w:val="28"/>
          <w:szCs w:val="28"/>
        </w:rPr>
        <w:t xml:space="preserve">59, 61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374FA0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F82CE1">
        <w:rPr>
          <w:color w:val="000000" w:themeColor="text1" w:themeShade="80"/>
          <w:sz w:val="28"/>
          <w:szCs w:val="28"/>
        </w:rPr>
        <w:t>«</w:t>
      </w:r>
      <w:r w:rsidRPr="00E02DCA">
        <w:rPr>
          <w:color w:val="000000" w:themeColor="text1" w:themeShade="80"/>
          <w:sz w:val="28"/>
          <w:szCs w:val="28"/>
        </w:rPr>
        <w:t>Регламенту Ніжинської міської ради</w:t>
      </w:r>
      <w:r w:rsidR="00F82CE1">
        <w:rPr>
          <w:color w:val="000000" w:themeColor="text1" w:themeShade="80"/>
          <w:sz w:val="28"/>
          <w:szCs w:val="28"/>
        </w:rPr>
        <w:t xml:space="preserve">» 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C50115"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 xml:space="preserve">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E32407">
        <w:rPr>
          <w:color w:val="000000" w:themeColor="text1" w:themeShade="80"/>
          <w:sz w:val="28"/>
          <w:szCs w:val="28"/>
        </w:rPr>
        <w:t>7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F82CE1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374FA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60548A" w:rsidRPr="0060548A">
        <w:rPr>
          <w:sz w:val="28"/>
          <w:szCs w:val="28"/>
        </w:rPr>
        <w:t>0</w:t>
      </w:r>
      <w:r w:rsidR="00374FA0">
        <w:rPr>
          <w:sz w:val="28"/>
          <w:szCs w:val="28"/>
        </w:rPr>
        <w:t>6</w:t>
      </w:r>
      <w:r w:rsidR="0060548A" w:rsidRPr="0060548A">
        <w:rPr>
          <w:sz w:val="28"/>
          <w:szCs w:val="28"/>
        </w:rPr>
        <w:t>.12.202</w:t>
      </w:r>
      <w:r w:rsidR="00374FA0">
        <w:rPr>
          <w:sz w:val="28"/>
          <w:szCs w:val="28"/>
        </w:rPr>
        <w:t>4</w:t>
      </w:r>
      <w:r w:rsidR="0060548A" w:rsidRPr="0060548A">
        <w:rPr>
          <w:sz w:val="28"/>
          <w:szCs w:val="28"/>
        </w:rPr>
        <w:t xml:space="preserve"> </w:t>
      </w:r>
      <w:r w:rsidR="00374FA0">
        <w:rPr>
          <w:sz w:val="28"/>
          <w:szCs w:val="28"/>
        </w:rPr>
        <w:t xml:space="preserve"> </w:t>
      </w:r>
      <w:r w:rsidR="0060548A" w:rsidRPr="0060548A">
        <w:rPr>
          <w:sz w:val="28"/>
          <w:szCs w:val="28"/>
        </w:rPr>
        <w:t>№</w:t>
      </w:r>
      <w:r w:rsidR="00374FA0">
        <w:rPr>
          <w:sz w:val="28"/>
          <w:szCs w:val="28"/>
        </w:rPr>
        <w:t xml:space="preserve"> 3</w:t>
      </w:r>
      <w:r w:rsidR="0060548A" w:rsidRPr="0060548A">
        <w:rPr>
          <w:sz w:val="28"/>
          <w:szCs w:val="28"/>
        </w:rPr>
        <w:t>-</w:t>
      </w:r>
      <w:r w:rsidR="00374FA0">
        <w:rPr>
          <w:sz w:val="28"/>
          <w:szCs w:val="28"/>
        </w:rPr>
        <w:t>4</w:t>
      </w:r>
      <w:r w:rsidR="0060548A" w:rsidRPr="0060548A">
        <w:rPr>
          <w:sz w:val="28"/>
          <w:szCs w:val="28"/>
        </w:rPr>
        <w:t>3/202</w:t>
      </w:r>
      <w:r w:rsidR="00374FA0">
        <w:rPr>
          <w:sz w:val="28"/>
          <w:szCs w:val="28"/>
        </w:rPr>
        <w:t>4</w:t>
      </w:r>
      <w:r w:rsidR="00DE544F" w:rsidRPr="00E02DCA">
        <w:rPr>
          <w:color w:val="000000" w:themeColor="text1" w:themeShade="80"/>
          <w:sz w:val="28"/>
          <w:szCs w:val="28"/>
        </w:rPr>
        <w:t>,</w:t>
      </w:r>
      <w:r w:rsidR="0034247F" w:rsidRPr="00E02DCA">
        <w:rPr>
          <w:color w:val="000000" w:themeColor="text1" w:themeShade="80"/>
          <w:sz w:val="28"/>
          <w:szCs w:val="28"/>
        </w:rPr>
        <w:t xml:space="preserve"> 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вирішив:</w:t>
      </w:r>
    </w:p>
    <w:p w14:paraId="5CDCD6C6" w14:textId="086BD727" w:rsidR="00020A6F" w:rsidRDefault="009B4D2E" w:rsidP="004F1C2A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020A6F">
        <w:rPr>
          <w:color w:val="000000" w:themeColor="text1" w:themeShade="80"/>
          <w:sz w:val="28"/>
          <w:szCs w:val="28"/>
        </w:rPr>
        <w:t>Затвердити зведений кошторисний розрахунок вартості об’єкта будівництва «Нове будівництво місцевої автоматизованої  системи централізованого оповіщення  Ніжинської міської територіальної громади Чернігівської області» загальною кошторисною вартістю в сумі 2 150 113,00 грн.</w:t>
      </w:r>
      <w:r w:rsidR="00A91A39">
        <w:rPr>
          <w:color w:val="000000" w:themeColor="text1" w:themeShade="80"/>
          <w:sz w:val="28"/>
          <w:szCs w:val="28"/>
        </w:rPr>
        <w:t>,</w:t>
      </w:r>
      <w:r w:rsidR="00020A6F">
        <w:rPr>
          <w:color w:val="000000" w:themeColor="text1" w:themeShade="80"/>
          <w:sz w:val="28"/>
          <w:szCs w:val="28"/>
        </w:rPr>
        <w:t xml:space="preserve"> </w:t>
      </w:r>
      <w:r w:rsidR="00B8339F">
        <w:rPr>
          <w:color w:val="000000" w:themeColor="text1" w:themeShade="80"/>
          <w:sz w:val="28"/>
          <w:szCs w:val="28"/>
        </w:rPr>
        <w:t xml:space="preserve">у тому числі: </w:t>
      </w:r>
      <w:r w:rsidR="00020A6F">
        <w:rPr>
          <w:color w:val="000000" w:themeColor="text1" w:themeShade="80"/>
          <w:sz w:val="28"/>
          <w:szCs w:val="28"/>
        </w:rPr>
        <w:t>1 черг</w:t>
      </w:r>
      <w:r w:rsidR="004910EA">
        <w:rPr>
          <w:color w:val="000000" w:themeColor="text1" w:themeShade="80"/>
          <w:sz w:val="28"/>
          <w:szCs w:val="28"/>
        </w:rPr>
        <w:t>и</w:t>
      </w:r>
      <w:r w:rsidR="00020A6F">
        <w:rPr>
          <w:color w:val="000000" w:themeColor="text1" w:themeShade="80"/>
          <w:sz w:val="28"/>
          <w:szCs w:val="28"/>
        </w:rPr>
        <w:t xml:space="preserve"> будівництва</w:t>
      </w:r>
      <w:r w:rsidR="00B8339F">
        <w:rPr>
          <w:color w:val="000000" w:themeColor="text1" w:themeShade="80"/>
          <w:sz w:val="28"/>
          <w:szCs w:val="28"/>
        </w:rPr>
        <w:t xml:space="preserve"> загальною кошторисною вартістю в сумі 769 832 грн.</w:t>
      </w:r>
    </w:p>
    <w:p w14:paraId="4710BF33" w14:textId="6FA575E1" w:rsidR="00ED47BD" w:rsidRPr="00E02DCA" w:rsidRDefault="00B8339F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F92E20">
        <w:rPr>
          <w:color w:val="000000" w:themeColor="text1" w:themeShade="80"/>
          <w:sz w:val="28"/>
          <w:szCs w:val="28"/>
        </w:rPr>
        <w:t xml:space="preserve">. </w:t>
      </w:r>
      <w:r w:rsidR="00020A6F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020A6F">
        <w:rPr>
          <w:color w:val="000000" w:themeColor="text1" w:themeShade="80"/>
          <w:sz w:val="28"/>
          <w:szCs w:val="28"/>
        </w:rPr>
        <w:t>у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020A6F">
        <w:rPr>
          <w:color w:val="000000" w:themeColor="text1" w:themeShade="80"/>
          <w:sz w:val="28"/>
          <w:szCs w:val="28"/>
        </w:rPr>
        <w:t>Овчаренку І.Ю.</w:t>
      </w:r>
      <w:r w:rsidR="00051156">
        <w:rPr>
          <w:color w:val="000000" w:themeColor="text1" w:themeShade="80"/>
          <w:sz w:val="28"/>
          <w:szCs w:val="28"/>
        </w:rPr>
        <w:t>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6883D440" w14:textId="054FAAB8" w:rsidR="00096367" w:rsidRDefault="00B8339F" w:rsidP="00D45512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E5E19B1" w14:textId="77777777" w:rsidR="00D120BD" w:rsidRDefault="00D120BD" w:rsidP="00D120BD">
      <w:pPr>
        <w:rPr>
          <w:sz w:val="28"/>
          <w:szCs w:val="28"/>
          <w:u w:color="FFFFFF" w:themeColor="background1"/>
        </w:rPr>
      </w:pPr>
    </w:p>
    <w:p w14:paraId="43BA7B7E" w14:textId="3B0C6914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6420606C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491FEC4C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68B8EA03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770F65" w14:textId="138A36DE" w:rsidR="009A7992" w:rsidRPr="00A76EAF" w:rsidRDefault="009A7992" w:rsidP="00A76EAF">
      <w:pPr>
        <w:spacing w:after="120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0C967694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6ACAB63F" w14:textId="77777777" w:rsidR="00020A6F" w:rsidRPr="00E02DCA" w:rsidRDefault="00020A6F" w:rsidP="00020A6F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</w:t>
      </w:r>
      <w:r>
        <w:rPr>
          <w:b/>
          <w:color w:val="000000" w:themeColor="text1" w:themeShade="80"/>
          <w:sz w:val="28"/>
          <w:szCs w:val="28"/>
        </w:rPr>
        <w:t xml:space="preserve">затвердження </w:t>
      </w:r>
      <w:r w:rsidRPr="0006550F">
        <w:rPr>
          <w:b/>
          <w:color w:val="000000" w:themeColor="text1" w:themeShade="80"/>
          <w:sz w:val="28"/>
          <w:szCs w:val="28"/>
        </w:rPr>
        <w:t>зведеного кошторисного розрахунку вартості будівництва»</w:t>
      </w:r>
    </w:p>
    <w:p w14:paraId="7DBE7250" w14:textId="77777777" w:rsidR="00020A6F" w:rsidRPr="00E02DCA" w:rsidRDefault="00020A6F" w:rsidP="00020A6F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249C6861" w14:textId="77777777" w:rsidR="00C73C3F" w:rsidRPr="00E02DCA" w:rsidRDefault="00C73C3F" w:rsidP="00C73C3F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1F5D1C52" w14:textId="77777777" w:rsidR="00C73C3F" w:rsidRPr="00E02DCA" w:rsidRDefault="00C73C3F" w:rsidP="00C73C3F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5214406B" w14:textId="77777777" w:rsidR="00C04964" w:rsidRDefault="00C04964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</w:t>
      </w:r>
      <w:r>
        <w:rPr>
          <w:color w:val="000000" w:themeColor="text1" w:themeShade="80"/>
          <w:sz w:val="28"/>
          <w:szCs w:val="28"/>
        </w:rPr>
        <w:t xml:space="preserve">реалізації проекту «Нове будівництво місцевої автоматизованої системи централізованої оповіщення Ніжинської міської територіальної громади Чернігівської області»  </w:t>
      </w:r>
      <w:r w:rsidRPr="00E02DCA">
        <w:rPr>
          <w:color w:val="000000" w:themeColor="text1" w:themeShade="80"/>
          <w:sz w:val="28"/>
          <w:szCs w:val="28"/>
        </w:rPr>
        <w:t>підготов</w:t>
      </w:r>
      <w:r>
        <w:rPr>
          <w:color w:val="000000" w:themeColor="text1" w:themeShade="80"/>
          <w:sz w:val="28"/>
          <w:szCs w:val="28"/>
        </w:rPr>
        <w:t>лений даний проект рішення.</w:t>
      </w:r>
    </w:p>
    <w:p w14:paraId="6DF81F69" w14:textId="77777777" w:rsidR="00C04964" w:rsidRPr="00E02DCA" w:rsidRDefault="00C04964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14:paraId="62D9F77A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EF7F8BB" w14:textId="77777777" w:rsidR="009A7992" w:rsidRPr="00E02DCA" w:rsidRDefault="00C73C3F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 xml:space="preserve">, 42, 59, 61 Закону України «Про місцеве самоврядування в Україні, Регламенту </w:t>
      </w:r>
      <w:r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 </w:t>
      </w:r>
      <w:proofErr w:type="spellStart"/>
      <w:r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650F0B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67FCE" w:rsidRPr="0060548A">
        <w:rPr>
          <w:sz w:val="28"/>
          <w:szCs w:val="28"/>
        </w:rPr>
        <w:t>0</w:t>
      </w:r>
      <w:r w:rsidR="00650F0B">
        <w:rPr>
          <w:sz w:val="28"/>
          <w:szCs w:val="28"/>
        </w:rPr>
        <w:t>6</w:t>
      </w:r>
      <w:r w:rsidR="00267FCE" w:rsidRPr="0060548A">
        <w:rPr>
          <w:sz w:val="28"/>
          <w:szCs w:val="28"/>
        </w:rPr>
        <w:t>.12.202</w:t>
      </w:r>
      <w:r w:rsidR="00650F0B">
        <w:rPr>
          <w:sz w:val="28"/>
          <w:szCs w:val="28"/>
        </w:rPr>
        <w:t>4</w:t>
      </w:r>
      <w:r w:rsidR="00267FCE" w:rsidRPr="0060548A">
        <w:rPr>
          <w:sz w:val="28"/>
          <w:szCs w:val="28"/>
        </w:rPr>
        <w:t xml:space="preserve"> №</w:t>
      </w:r>
      <w:r w:rsidR="00650F0B">
        <w:rPr>
          <w:sz w:val="28"/>
          <w:szCs w:val="28"/>
        </w:rPr>
        <w:t>3</w:t>
      </w:r>
      <w:r w:rsidR="00650F0B" w:rsidRPr="0060548A">
        <w:rPr>
          <w:sz w:val="28"/>
          <w:szCs w:val="28"/>
        </w:rPr>
        <w:t>-</w:t>
      </w:r>
      <w:r w:rsidR="00650F0B">
        <w:rPr>
          <w:sz w:val="28"/>
          <w:szCs w:val="28"/>
        </w:rPr>
        <w:t>4</w:t>
      </w:r>
      <w:r w:rsidR="00650F0B" w:rsidRPr="0060548A">
        <w:rPr>
          <w:sz w:val="28"/>
          <w:szCs w:val="28"/>
        </w:rPr>
        <w:t>3/202</w:t>
      </w:r>
      <w:r w:rsidR="00650F0B">
        <w:rPr>
          <w:sz w:val="28"/>
          <w:szCs w:val="28"/>
        </w:rPr>
        <w:t>4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6A0E0FF9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887AED4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484AE005" w14:textId="4C950028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650F0B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020A6F">
        <w:rPr>
          <w:color w:val="000000" w:themeColor="text1" w:themeShade="80"/>
          <w:sz w:val="28"/>
          <w:szCs w:val="28"/>
        </w:rPr>
        <w:t xml:space="preserve"> Ніжинської міської територіальної громади в сумі 769 832,00 грн</w:t>
      </w:r>
      <w:r w:rsidR="007D3C9E">
        <w:rPr>
          <w:color w:val="000000" w:themeColor="text1" w:themeShade="80"/>
          <w:sz w:val="28"/>
          <w:szCs w:val="28"/>
        </w:rPr>
        <w:t>.</w:t>
      </w:r>
    </w:p>
    <w:p w14:paraId="7B80F3F5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D1BFD89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5DA2A3D" w14:textId="45758347" w:rsidR="00C04964" w:rsidRPr="00E02DCA" w:rsidRDefault="00D65368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>Створення</w:t>
      </w:r>
      <w:r w:rsidR="007A1447">
        <w:rPr>
          <w:color w:val="000000" w:themeColor="text1" w:themeShade="80"/>
          <w:sz w:val="28"/>
          <w:szCs w:val="28"/>
        </w:rPr>
        <w:t xml:space="preserve"> місцевої автоматизованої системи централізованої оповіщення </w:t>
      </w:r>
      <w:r>
        <w:rPr>
          <w:color w:val="000000" w:themeColor="text1" w:themeShade="80"/>
          <w:sz w:val="28"/>
          <w:szCs w:val="28"/>
        </w:rPr>
        <w:t xml:space="preserve">на території старостату </w:t>
      </w:r>
      <w:r w:rsidR="007A14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proofErr w:type="spellStart"/>
      <w:r>
        <w:rPr>
          <w:color w:val="000000" w:themeColor="text1" w:themeShade="80"/>
          <w:sz w:val="28"/>
          <w:szCs w:val="28"/>
        </w:rPr>
        <w:t>надасть</w:t>
      </w:r>
      <w:proofErr w:type="spellEnd"/>
      <w:r>
        <w:rPr>
          <w:color w:val="000000" w:themeColor="text1" w:themeShade="80"/>
          <w:sz w:val="28"/>
          <w:szCs w:val="28"/>
        </w:rPr>
        <w:t xml:space="preserve"> можлив</w:t>
      </w:r>
      <w:r w:rsidR="00331F8B">
        <w:rPr>
          <w:color w:val="000000" w:themeColor="text1" w:themeShade="80"/>
          <w:sz w:val="28"/>
          <w:szCs w:val="28"/>
        </w:rPr>
        <w:t>о</w:t>
      </w:r>
      <w:r>
        <w:rPr>
          <w:color w:val="000000" w:themeColor="text1" w:themeShade="80"/>
          <w:sz w:val="28"/>
          <w:szCs w:val="28"/>
        </w:rPr>
        <w:t>ст</w:t>
      </w:r>
      <w:r w:rsidR="00331F8B">
        <w:rPr>
          <w:color w:val="000000" w:themeColor="text1" w:themeShade="80"/>
          <w:sz w:val="28"/>
          <w:szCs w:val="28"/>
        </w:rPr>
        <w:t>і</w:t>
      </w:r>
      <w:r>
        <w:rPr>
          <w:color w:val="000000" w:themeColor="text1" w:themeShade="80"/>
          <w:sz w:val="28"/>
          <w:szCs w:val="28"/>
        </w:rPr>
        <w:t xml:space="preserve"> охопити відділені населені пункти громади</w:t>
      </w:r>
      <w:r w:rsidR="00331F8B">
        <w:rPr>
          <w:color w:val="000000" w:themeColor="text1" w:themeShade="80"/>
          <w:sz w:val="28"/>
          <w:szCs w:val="28"/>
        </w:rPr>
        <w:t xml:space="preserve"> та доєднати до</w:t>
      </w:r>
      <w:r>
        <w:rPr>
          <w:color w:val="000000" w:themeColor="text1" w:themeShade="80"/>
          <w:sz w:val="28"/>
          <w:szCs w:val="28"/>
        </w:rPr>
        <w:t xml:space="preserve"> </w:t>
      </w:r>
      <w:r w:rsidR="00331F8B">
        <w:rPr>
          <w:color w:val="000000" w:themeColor="text1" w:themeShade="80"/>
          <w:sz w:val="28"/>
          <w:szCs w:val="28"/>
        </w:rPr>
        <w:t>централізованої системи оповіщення міста Ніжина з метою вчасного попередження про настання загроз життю та здоров’ю населення.</w:t>
      </w:r>
      <w:r w:rsidR="00C04964">
        <w:rPr>
          <w:sz w:val="28"/>
          <w:szCs w:val="28"/>
        </w:rPr>
        <w:t xml:space="preserve"> </w:t>
      </w:r>
    </w:p>
    <w:p w14:paraId="2D934C37" w14:textId="77777777" w:rsidR="00C04964" w:rsidRPr="00E02DCA" w:rsidRDefault="00C04964" w:rsidP="00C04964">
      <w:pPr>
        <w:rPr>
          <w:color w:val="000000" w:themeColor="text1" w:themeShade="80"/>
          <w:sz w:val="28"/>
          <w:szCs w:val="28"/>
        </w:rPr>
      </w:pPr>
    </w:p>
    <w:p w14:paraId="06DF9C98" w14:textId="77777777" w:rsidR="00533C94" w:rsidRPr="00E02DCA" w:rsidRDefault="00533C94" w:rsidP="00533C94">
      <w:pPr>
        <w:ind w:firstLine="708"/>
        <w:jc w:val="both"/>
        <w:rPr>
          <w:color w:val="000000" w:themeColor="text1" w:themeShade="80"/>
          <w:sz w:val="28"/>
          <w:szCs w:val="28"/>
        </w:rPr>
      </w:pPr>
    </w:p>
    <w:p w14:paraId="4B87390D" w14:textId="77777777" w:rsidR="00616723" w:rsidRDefault="00616723" w:rsidP="009A7992">
      <w:pPr>
        <w:rPr>
          <w:color w:val="000000" w:themeColor="text1" w:themeShade="80"/>
          <w:sz w:val="28"/>
          <w:szCs w:val="28"/>
        </w:rPr>
      </w:pPr>
    </w:p>
    <w:p w14:paraId="1DA48CA7" w14:textId="77777777" w:rsidR="00616723" w:rsidRDefault="00616723" w:rsidP="009A7992">
      <w:pPr>
        <w:rPr>
          <w:color w:val="000000" w:themeColor="text1" w:themeShade="80"/>
          <w:sz w:val="28"/>
          <w:szCs w:val="28"/>
        </w:rPr>
      </w:pPr>
    </w:p>
    <w:p w14:paraId="4CB4AFD8" w14:textId="5B3D1C84" w:rsidR="009A7992" w:rsidRPr="00E02DCA" w:rsidRDefault="00020A6F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>ачальник</w:t>
      </w:r>
      <w:r w:rsidR="00F37056">
        <w:rPr>
          <w:color w:val="000000" w:themeColor="text1" w:themeShade="80"/>
          <w:sz w:val="28"/>
          <w:szCs w:val="28"/>
        </w:rPr>
        <w:t xml:space="preserve"> </w:t>
      </w:r>
      <w:r w:rsidR="009A7992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4ACACEC1" w14:textId="681710D2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B8339F">
          <w:pgSz w:w="11906" w:h="16838" w:code="9"/>
          <w:pgMar w:top="709" w:right="567" w:bottom="851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 w:rsidR="00020A6F">
        <w:rPr>
          <w:color w:val="000000" w:themeColor="text1" w:themeShade="80"/>
          <w:sz w:val="28"/>
          <w:szCs w:val="28"/>
        </w:rPr>
        <w:t>Ігор ОВЧАРЕНКО</w:t>
      </w:r>
      <w:r w:rsidR="007746FE">
        <w:rPr>
          <w:color w:val="000000" w:themeColor="text1" w:themeShade="80"/>
          <w:sz w:val="28"/>
          <w:szCs w:val="28"/>
        </w:rPr>
        <w:t xml:space="preserve">  </w:t>
      </w:r>
    </w:p>
    <w:p w14:paraId="678E9CC8" w14:textId="3AC96F3B" w:rsidR="00C848C9" w:rsidRPr="00254D83" w:rsidRDefault="00C848C9" w:rsidP="0000063B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063B"/>
    <w:rsid w:val="000144E4"/>
    <w:rsid w:val="00020A6F"/>
    <w:rsid w:val="00020F80"/>
    <w:rsid w:val="000227D5"/>
    <w:rsid w:val="00026D1B"/>
    <w:rsid w:val="00033C4C"/>
    <w:rsid w:val="00033EB4"/>
    <w:rsid w:val="00042E83"/>
    <w:rsid w:val="00051156"/>
    <w:rsid w:val="0005515C"/>
    <w:rsid w:val="00055437"/>
    <w:rsid w:val="000554FD"/>
    <w:rsid w:val="0007065B"/>
    <w:rsid w:val="00071179"/>
    <w:rsid w:val="0007614A"/>
    <w:rsid w:val="00085C9E"/>
    <w:rsid w:val="00096367"/>
    <w:rsid w:val="000A2F66"/>
    <w:rsid w:val="000A36CE"/>
    <w:rsid w:val="000A66C9"/>
    <w:rsid w:val="000A7771"/>
    <w:rsid w:val="000B2337"/>
    <w:rsid w:val="00104885"/>
    <w:rsid w:val="001053E7"/>
    <w:rsid w:val="00110711"/>
    <w:rsid w:val="00115258"/>
    <w:rsid w:val="0011612E"/>
    <w:rsid w:val="00120B82"/>
    <w:rsid w:val="001358A1"/>
    <w:rsid w:val="001453DC"/>
    <w:rsid w:val="00184F04"/>
    <w:rsid w:val="001B015C"/>
    <w:rsid w:val="001B09BF"/>
    <w:rsid w:val="001C5DAC"/>
    <w:rsid w:val="001C782F"/>
    <w:rsid w:val="001C7CF2"/>
    <w:rsid w:val="001D08D1"/>
    <w:rsid w:val="001E638C"/>
    <w:rsid w:val="001E78B7"/>
    <w:rsid w:val="00200B27"/>
    <w:rsid w:val="002135B0"/>
    <w:rsid w:val="00224A17"/>
    <w:rsid w:val="00247233"/>
    <w:rsid w:val="00254D83"/>
    <w:rsid w:val="00255B95"/>
    <w:rsid w:val="002625E4"/>
    <w:rsid w:val="00264760"/>
    <w:rsid w:val="00267723"/>
    <w:rsid w:val="00267C6F"/>
    <w:rsid w:val="00267FCE"/>
    <w:rsid w:val="00270029"/>
    <w:rsid w:val="00271289"/>
    <w:rsid w:val="002728DC"/>
    <w:rsid w:val="002759A7"/>
    <w:rsid w:val="002B167A"/>
    <w:rsid w:val="002B6799"/>
    <w:rsid w:val="002D3B1A"/>
    <w:rsid w:val="002E70B4"/>
    <w:rsid w:val="002F53E4"/>
    <w:rsid w:val="00303310"/>
    <w:rsid w:val="003060D2"/>
    <w:rsid w:val="00307704"/>
    <w:rsid w:val="00331F8B"/>
    <w:rsid w:val="00336DCE"/>
    <w:rsid w:val="0034247F"/>
    <w:rsid w:val="00350094"/>
    <w:rsid w:val="00351B7B"/>
    <w:rsid w:val="00363E5F"/>
    <w:rsid w:val="00366DC1"/>
    <w:rsid w:val="00372E76"/>
    <w:rsid w:val="00374FA0"/>
    <w:rsid w:val="00383325"/>
    <w:rsid w:val="003875D0"/>
    <w:rsid w:val="003B3184"/>
    <w:rsid w:val="003B4A70"/>
    <w:rsid w:val="003C5A79"/>
    <w:rsid w:val="003D78F3"/>
    <w:rsid w:val="004050D0"/>
    <w:rsid w:val="00407568"/>
    <w:rsid w:val="00411280"/>
    <w:rsid w:val="00422F4B"/>
    <w:rsid w:val="004248FE"/>
    <w:rsid w:val="00440B9B"/>
    <w:rsid w:val="0044281F"/>
    <w:rsid w:val="00445F50"/>
    <w:rsid w:val="00451C9B"/>
    <w:rsid w:val="004613AD"/>
    <w:rsid w:val="004623E8"/>
    <w:rsid w:val="00473A03"/>
    <w:rsid w:val="00484E44"/>
    <w:rsid w:val="004907B8"/>
    <w:rsid w:val="004910EA"/>
    <w:rsid w:val="00491B54"/>
    <w:rsid w:val="004A2ADE"/>
    <w:rsid w:val="004A7780"/>
    <w:rsid w:val="004C26F5"/>
    <w:rsid w:val="004D42A1"/>
    <w:rsid w:val="004F1C2A"/>
    <w:rsid w:val="00515EE2"/>
    <w:rsid w:val="005160A4"/>
    <w:rsid w:val="00520591"/>
    <w:rsid w:val="00522189"/>
    <w:rsid w:val="00533C94"/>
    <w:rsid w:val="00550B85"/>
    <w:rsid w:val="005640CD"/>
    <w:rsid w:val="0057451F"/>
    <w:rsid w:val="0057741F"/>
    <w:rsid w:val="00583F4F"/>
    <w:rsid w:val="005A3DD1"/>
    <w:rsid w:val="005A4F1B"/>
    <w:rsid w:val="005B62FB"/>
    <w:rsid w:val="005C2F66"/>
    <w:rsid w:val="005C5326"/>
    <w:rsid w:val="005D462D"/>
    <w:rsid w:val="005E164A"/>
    <w:rsid w:val="005E1AA4"/>
    <w:rsid w:val="005F01B0"/>
    <w:rsid w:val="005F1290"/>
    <w:rsid w:val="00604223"/>
    <w:rsid w:val="0060548A"/>
    <w:rsid w:val="00614E76"/>
    <w:rsid w:val="00616723"/>
    <w:rsid w:val="00622762"/>
    <w:rsid w:val="00650F0B"/>
    <w:rsid w:val="006822B4"/>
    <w:rsid w:val="0068715E"/>
    <w:rsid w:val="00692A7D"/>
    <w:rsid w:val="006A71D0"/>
    <w:rsid w:val="006C4540"/>
    <w:rsid w:val="006D5C56"/>
    <w:rsid w:val="006E2091"/>
    <w:rsid w:val="006F65CF"/>
    <w:rsid w:val="007127D8"/>
    <w:rsid w:val="00714B4C"/>
    <w:rsid w:val="007205A4"/>
    <w:rsid w:val="00730D2B"/>
    <w:rsid w:val="007449B8"/>
    <w:rsid w:val="007630E8"/>
    <w:rsid w:val="00763B2B"/>
    <w:rsid w:val="00766216"/>
    <w:rsid w:val="00771095"/>
    <w:rsid w:val="007714AC"/>
    <w:rsid w:val="007727E2"/>
    <w:rsid w:val="007746FE"/>
    <w:rsid w:val="00786B39"/>
    <w:rsid w:val="00787A15"/>
    <w:rsid w:val="007A1447"/>
    <w:rsid w:val="007A3979"/>
    <w:rsid w:val="007D3C9E"/>
    <w:rsid w:val="00835A17"/>
    <w:rsid w:val="008503FE"/>
    <w:rsid w:val="00854B9A"/>
    <w:rsid w:val="00873173"/>
    <w:rsid w:val="0088019F"/>
    <w:rsid w:val="0088162B"/>
    <w:rsid w:val="00883E5D"/>
    <w:rsid w:val="00886BE0"/>
    <w:rsid w:val="008A509F"/>
    <w:rsid w:val="008A6B62"/>
    <w:rsid w:val="008B6B49"/>
    <w:rsid w:val="008C4878"/>
    <w:rsid w:val="008C56C5"/>
    <w:rsid w:val="008D568B"/>
    <w:rsid w:val="008D58D2"/>
    <w:rsid w:val="008E1241"/>
    <w:rsid w:val="00901246"/>
    <w:rsid w:val="00914806"/>
    <w:rsid w:val="00922D55"/>
    <w:rsid w:val="00952C44"/>
    <w:rsid w:val="00953A3F"/>
    <w:rsid w:val="00970295"/>
    <w:rsid w:val="009A12B9"/>
    <w:rsid w:val="009A7338"/>
    <w:rsid w:val="009A7992"/>
    <w:rsid w:val="009B33A6"/>
    <w:rsid w:val="009B4D2E"/>
    <w:rsid w:val="009D51D2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34442"/>
    <w:rsid w:val="00A46EE7"/>
    <w:rsid w:val="00A53A02"/>
    <w:rsid w:val="00A53F59"/>
    <w:rsid w:val="00A611EE"/>
    <w:rsid w:val="00A72574"/>
    <w:rsid w:val="00A76EAF"/>
    <w:rsid w:val="00A900D7"/>
    <w:rsid w:val="00A91A39"/>
    <w:rsid w:val="00AA190C"/>
    <w:rsid w:val="00AA5AD9"/>
    <w:rsid w:val="00AC1C4D"/>
    <w:rsid w:val="00AC7323"/>
    <w:rsid w:val="00AF3494"/>
    <w:rsid w:val="00AF4C66"/>
    <w:rsid w:val="00B11B28"/>
    <w:rsid w:val="00B26597"/>
    <w:rsid w:val="00B402D6"/>
    <w:rsid w:val="00B706F9"/>
    <w:rsid w:val="00B711EC"/>
    <w:rsid w:val="00B719E5"/>
    <w:rsid w:val="00B800F5"/>
    <w:rsid w:val="00B828F1"/>
    <w:rsid w:val="00B8339F"/>
    <w:rsid w:val="00B83609"/>
    <w:rsid w:val="00BA3FE0"/>
    <w:rsid w:val="00BB515E"/>
    <w:rsid w:val="00BC3B38"/>
    <w:rsid w:val="00BD20DB"/>
    <w:rsid w:val="00C03907"/>
    <w:rsid w:val="00C04964"/>
    <w:rsid w:val="00C15BCB"/>
    <w:rsid w:val="00C160D4"/>
    <w:rsid w:val="00C254EF"/>
    <w:rsid w:val="00C33462"/>
    <w:rsid w:val="00C4561E"/>
    <w:rsid w:val="00C50115"/>
    <w:rsid w:val="00C5739F"/>
    <w:rsid w:val="00C73C3F"/>
    <w:rsid w:val="00C848C9"/>
    <w:rsid w:val="00C8549B"/>
    <w:rsid w:val="00C8684E"/>
    <w:rsid w:val="00CB2740"/>
    <w:rsid w:val="00CB4919"/>
    <w:rsid w:val="00CC06AC"/>
    <w:rsid w:val="00CC0D65"/>
    <w:rsid w:val="00CD3B78"/>
    <w:rsid w:val="00D120BD"/>
    <w:rsid w:val="00D332EB"/>
    <w:rsid w:val="00D35356"/>
    <w:rsid w:val="00D35B7C"/>
    <w:rsid w:val="00D36F30"/>
    <w:rsid w:val="00D45512"/>
    <w:rsid w:val="00D5538A"/>
    <w:rsid w:val="00D5711E"/>
    <w:rsid w:val="00D6133A"/>
    <w:rsid w:val="00D65368"/>
    <w:rsid w:val="00D71FA6"/>
    <w:rsid w:val="00D727E6"/>
    <w:rsid w:val="00D743E6"/>
    <w:rsid w:val="00D749F9"/>
    <w:rsid w:val="00D85BDA"/>
    <w:rsid w:val="00DA6630"/>
    <w:rsid w:val="00DA66E1"/>
    <w:rsid w:val="00DB10EE"/>
    <w:rsid w:val="00DB4472"/>
    <w:rsid w:val="00DC4066"/>
    <w:rsid w:val="00DE1D1E"/>
    <w:rsid w:val="00DE544F"/>
    <w:rsid w:val="00E02DCA"/>
    <w:rsid w:val="00E0671B"/>
    <w:rsid w:val="00E161C0"/>
    <w:rsid w:val="00E32407"/>
    <w:rsid w:val="00E44A31"/>
    <w:rsid w:val="00E62D1E"/>
    <w:rsid w:val="00E63D3E"/>
    <w:rsid w:val="00E64461"/>
    <w:rsid w:val="00E72A90"/>
    <w:rsid w:val="00E848F3"/>
    <w:rsid w:val="00E92F04"/>
    <w:rsid w:val="00EA0C8D"/>
    <w:rsid w:val="00EB468D"/>
    <w:rsid w:val="00EC21F5"/>
    <w:rsid w:val="00EC49FE"/>
    <w:rsid w:val="00ED47BD"/>
    <w:rsid w:val="00EE1B98"/>
    <w:rsid w:val="00EE6A51"/>
    <w:rsid w:val="00EE7C76"/>
    <w:rsid w:val="00EF61FB"/>
    <w:rsid w:val="00EF762C"/>
    <w:rsid w:val="00F1612A"/>
    <w:rsid w:val="00F24635"/>
    <w:rsid w:val="00F27461"/>
    <w:rsid w:val="00F274FD"/>
    <w:rsid w:val="00F37056"/>
    <w:rsid w:val="00F40DD9"/>
    <w:rsid w:val="00F5326F"/>
    <w:rsid w:val="00F53CBB"/>
    <w:rsid w:val="00F76621"/>
    <w:rsid w:val="00F82CE1"/>
    <w:rsid w:val="00F85D07"/>
    <w:rsid w:val="00F874E7"/>
    <w:rsid w:val="00F92E20"/>
    <w:rsid w:val="00F96203"/>
    <w:rsid w:val="00FA3BBA"/>
    <w:rsid w:val="00FA53DE"/>
    <w:rsid w:val="00FB15D1"/>
    <w:rsid w:val="00FC2CBE"/>
    <w:rsid w:val="00FC52DE"/>
    <w:rsid w:val="00FC5892"/>
    <w:rsid w:val="00FD2683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E9BE"/>
  <w15:docId w15:val="{56D4AF85-A821-4966-A8E2-8F138C6A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96D2-A613-4A74-95CD-B0112571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9</cp:revision>
  <cp:lastPrinted>2025-12-18T10:28:00Z</cp:lastPrinted>
  <dcterms:created xsi:type="dcterms:W3CDTF">2025-12-16T14:28:00Z</dcterms:created>
  <dcterms:modified xsi:type="dcterms:W3CDTF">2025-12-18T12:58:00Z</dcterms:modified>
</cp:coreProperties>
</file>