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4"/>
        <w:gridCol w:w="1952"/>
        <w:gridCol w:w="2208"/>
        <w:gridCol w:w="2535"/>
        <w:gridCol w:w="2108"/>
        <w:gridCol w:w="1060"/>
        <w:gridCol w:w="1235"/>
        <w:gridCol w:w="1060"/>
        <w:gridCol w:w="1411"/>
        <w:gridCol w:w="1606"/>
        <w:gridCol w:w="1077"/>
      </w:tblGrid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B1:L38"/>
            <w:bookmarkStart w:id="1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B75A6" w:rsidRPr="004B75A6" w:rsidTr="004B75A6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4B75A6" w:rsidRPr="004B75A6" w:rsidTr="004B75A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Програма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</w:t>
            </w:r>
          </w:p>
        </w:tc>
      </w:tr>
      <w:tr w:rsidR="004B75A6" w:rsidRPr="004B75A6" w:rsidTr="004B75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4B75A6" w:rsidRPr="004B75A6" w:rsidTr="004B75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14.08.2025 № 4-49/2025)</w:t>
            </w:r>
          </w:p>
        </w:tc>
      </w:tr>
      <w:tr w:rsidR="004B75A6" w:rsidRPr="004B75A6" w:rsidTr="004B75A6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4B75A6" w:rsidRPr="004B75A6" w:rsidTr="004B75A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4B75A6" w:rsidRPr="004B75A6" w:rsidTr="004B75A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4B75A6" w:rsidRPr="004B75A6" w:rsidTr="004B75A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4B75A6" w:rsidRPr="004B75A6" w:rsidTr="004B75A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B75A6" w:rsidRPr="004B75A6" w:rsidTr="004B75A6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- виконання представницьких та інших заходів, створення відповідного іміджу при налагодженні культурних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зв’язків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зміцнення авторитету органів місцевого самоврядування</w:t>
            </w:r>
          </w:p>
        </w:tc>
      </w:tr>
      <w:tr w:rsidR="004B75A6" w:rsidRPr="004B75A6" w:rsidTr="004B75A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4B75A6" w:rsidRPr="004B75A6" w:rsidTr="004B75A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Виготовлення друкованої продукції, придбання грамот, подяк, рамок для грамот та подяк, подарунків, сувенірної та квіткової продукції, банерів, конвертів, листівок, запрошень тощо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15 485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15 485.00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сувенірна та презентаційна продукції (книги) (</w:t>
            </w:r>
            <w:r w:rsidRPr="004B75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Рішення виконкому від 12.06.2025 р. № 280, </w:t>
            </w:r>
            <w:r w:rsidRPr="004B75A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від 21.11.2025 р. № 607, від 04.12.2025 р. № 635</w:t>
            </w:r>
            <w:r w:rsidRPr="004B75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4B75A6" w:rsidRPr="004B75A6" w:rsidTr="004B75A6">
        <w:trPr>
          <w:trHeight w:val="4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Представницькі витрати, пов’язані з прийомом і обслуговуванням іноземних представників і делегацій, делегацій міст-побратимів, представників підприємств, установ, організацій інших міст та регіонів України із метою встановлення міжнародних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зв’язків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, взаємовигідного  співробітництва та вирішення питань, віднесених до компетенції органів місцевого самоврядування, в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т.ч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. видатки на проведення офіційних прийомів представників, оплату послу з харчування (сніданок, обід, вечеря, кава-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брейк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), транспортування, перевезення,  забезпечення організаційно – культурного супроводу тощо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24 015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24 015.00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 харчування: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 майстрів Чернігівщини для організації виставки та майстер-класів з нагоди Дня міста  (Рішення виконкому від 08.05.2025 року № 228) 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- членів делегації представників культурної галузі Бориспільської міської територіальної громади  (Рішення виконкому від 12.06.2025 року № 280)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- учасників IV Відкритого фестивалю-конкурсу народно-пісенного мистецтва імені композитора Івана Синиці (Рішення виконкому від 21.11.2025 року № 607)</w:t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br/>
              <w:t xml:space="preserve">- учасників круглого столу «Пам'ять, гідність, свобода: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уроки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історії для сьогодення», приуроченого до Дня Гідності і Свободи та роковин подій Голодомору в Україні» </w:t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lastRenderedPageBreak/>
              <w:t>(Рішення виконкому від 21.11.2025 року № 607)</w:t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br/>
              <w:t xml:space="preserve">- членів делегації представників управління культури Бориспільської міської ради та КЗ «Обласний центр народної творчості» Чернігівської обласної ради у рамках реалізації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“Діалог культур” (Рішення виконкому від 09.12.2025 року № 655)</w:t>
            </w:r>
          </w:p>
        </w:tc>
      </w:tr>
      <w:tr w:rsidR="004B75A6" w:rsidRPr="004B75A6" w:rsidTr="004B75A6">
        <w:trPr>
          <w:trHeight w:val="2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Забезпечення необхідних умов для участі представників міста, територіальної громади,  депутатів міської ради в заходах, які сприяють зміцненню  відносин, в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т.ч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. поїздках за кордон або в межах України  (автотранспортні послуги, придбання ПММ, видатки на проживання та інше).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85 500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85 500.00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5A6" w:rsidRPr="004B75A6" w:rsidRDefault="004B75A6" w:rsidP="004B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послуги: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- на організацію поїздки делегації представників Ніжинської МТГ до м. Коломия  (Рішення виконкому від 30.07.2025 року № 393 зі змінами від 04.12.2025 року №634)</w:t>
            </w:r>
            <w:r w:rsidRPr="004B75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- на організацію поїздки делегації представників галузі культури м. Ніжин  до м. Миргорода для обміну досвідом, налагодження партнерських взаємин  у сфері культури (Рішення виконкому від 21.11.2025 року № 607)</w:t>
            </w:r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br/>
              <w:t xml:space="preserve">- на організацію поїздки делегації представників галузі культури до </w:t>
            </w:r>
            <w:proofErr w:type="spellStart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м.Переяслів</w:t>
            </w:r>
            <w:proofErr w:type="spellEnd"/>
            <w:r w:rsidRPr="004B7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Київської області (Рішення виконкому від 04.12.2025 року № 635)</w:t>
            </w: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B75A6" w:rsidRPr="004B75A6" w:rsidTr="004B75A6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B75A6" w:rsidRPr="004B75A6" w:rsidTr="004B75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B75A6" w:rsidRPr="004B75A6" w:rsidTr="004B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A6" w:rsidRPr="004B75A6" w:rsidRDefault="004B75A6" w:rsidP="004B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1"/>
    </w:tbl>
    <w:p w:rsidR="00F723ED" w:rsidRPr="00C92C24" w:rsidRDefault="00F723ED" w:rsidP="00C92C24">
      <w:pPr>
        <w:ind w:left="142"/>
      </w:pPr>
    </w:p>
    <w:sectPr w:rsidR="00F723ED" w:rsidRPr="00C92C24" w:rsidSect="00C92C24">
      <w:pgSz w:w="16838" w:h="11906" w:orient="landscape"/>
      <w:pgMar w:top="0" w:right="142" w:bottom="1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24"/>
    <w:rsid w:val="004B75A6"/>
    <w:rsid w:val="00556BBB"/>
    <w:rsid w:val="00C92C24"/>
    <w:rsid w:val="00F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F105"/>
  <w15:chartTrackingRefBased/>
  <w15:docId w15:val="{AC9239D3-78BA-49F5-8D9B-2A1338EA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3037</Words>
  <Characters>1732</Characters>
  <Application>Microsoft Office Word</Application>
  <DocSecurity>0</DocSecurity>
  <Lines>14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2025-10-06T06:24:00Z</dcterms:created>
  <dcterms:modified xsi:type="dcterms:W3CDTF">2026-01-07T10:08:00Z</dcterms:modified>
</cp:coreProperties>
</file>