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26EAF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B26EAF" w:rsidRDefault="00B26EAF" w:rsidP="00B26EAF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B26EAF" w:rsidP="00B2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DD4342" w:rsidRDefault="00D506A8" w:rsidP="00DD4342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71FBB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DD4342">
        <w:rPr>
          <w:rFonts w:ascii="Times New Roman" w:hAnsi="Times New Roman" w:cs="Times New Roman"/>
          <w:bCs w:val="0"/>
          <w:sz w:val="28"/>
          <w:szCs w:val="28"/>
        </w:rPr>
        <w:t>01.2026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D506A8" w:rsidRPr="006F40DB" w:rsidRDefault="006F40DB" w:rsidP="006F40DB">
            <w:pPr>
              <w:jc w:val="center"/>
              <w:rPr>
                <w:b/>
                <w:snapToGrid w:val="0"/>
                <w:sz w:val="28"/>
                <w:szCs w:val="28"/>
                <w:u w:val="single"/>
              </w:rPr>
            </w:pPr>
            <w:r w:rsidRPr="00D523EA">
              <w:rPr>
                <w:b/>
                <w:snapToGrid w:val="0"/>
                <w:sz w:val="28"/>
                <w:szCs w:val="28"/>
                <w:u w:val="single"/>
              </w:rPr>
              <w:t xml:space="preserve">Програма інформатизації Ніжинської міської територіальної громади на 2024-2026 роки, затверджена Рішенням Ніжинської міської ради   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VI</w:t>
            </w:r>
            <w:r w:rsidRPr="00D523EA">
              <w:rPr>
                <w:b/>
                <w:sz w:val="28"/>
                <w:szCs w:val="28"/>
                <w:u w:val="single"/>
              </w:rPr>
              <w:t>І</w:t>
            </w:r>
            <w:r w:rsidRPr="00D523EA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D523EA">
              <w:rPr>
                <w:b/>
                <w:sz w:val="28"/>
                <w:szCs w:val="28"/>
                <w:u w:val="single"/>
              </w:rPr>
              <w:t xml:space="preserve"> скликання  </w:t>
            </w:r>
            <w:r w:rsidRPr="00D523EA">
              <w:rPr>
                <w:b/>
                <w:bCs/>
                <w:sz w:val="28"/>
                <w:szCs w:val="28"/>
                <w:u w:val="single"/>
              </w:rPr>
              <w:t>від 08.02.2024р. №94-36/2024</w:t>
            </w:r>
            <w:r w:rsidRPr="00D523EA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 xml:space="preserve"> зі змінами внесеними рішенням міської ради №44-42/2024 від 20.11.2024р.</w:t>
            </w:r>
            <w:r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№7-46/2025 від 24.04.2025р</w:t>
            </w:r>
            <w:r w:rsidR="00B73EE9">
              <w:rPr>
                <w:rStyle w:val="spelle"/>
                <w:b/>
                <w:snapToGrid w:val="0"/>
                <w:sz w:val="28"/>
                <w:szCs w:val="28"/>
                <w:u w:val="single"/>
              </w:rPr>
              <w:t>, № 30-50/2025 від 09.10.2025 року, № 21-52/2025 від 24.12.2025 року.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1A57F0">
              <w:rPr>
                <w:snapToGrid w:val="0"/>
                <w:lang w:val="ru-RU"/>
              </w:rPr>
              <w:t>7520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6B767C" w:rsidP="00BB4BD3">
            <w:pPr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 xml:space="preserve">                  </w:t>
            </w:r>
            <w:r w:rsidR="001A57F0">
              <w:rPr>
                <w:b/>
                <w:snapToGrid w:val="0"/>
                <w:u w:val="single"/>
              </w:rPr>
              <w:t>Реалізація  Національної програми інформатизації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A80200" w:rsidRDefault="00534365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</w:t>
      </w:r>
    </w:p>
    <w:p w:rsidR="008A2B33" w:rsidRPr="00534365" w:rsidRDefault="00C7623C" w:rsidP="00A80200">
      <w:pPr>
        <w:pStyle w:val="21"/>
        <w:spacing w:after="0" w:line="240" w:lineRule="auto"/>
        <w:ind w:left="7080" w:firstLine="708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гривень</w:t>
      </w:r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D668C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D668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722247" w:rsidP="00B90AB2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50 000,00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722247" w:rsidP="00B90AB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08" w:rsidRPr="00DD4342" w:rsidRDefault="00DD4342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39 654,00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DD4342" w:rsidRDefault="00DD4342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39 654,00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8C07CE" w:rsidP="00DD434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D4342">
              <w:rPr>
                <w:rStyle w:val="spelle"/>
                <w:snapToGrid w:val="0"/>
                <w:sz w:val="20"/>
                <w:szCs w:val="20"/>
              </w:rPr>
              <w:t>10 346,00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749C2" w:rsidP="00DD4342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DD4342">
              <w:rPr>
                <w:rStyle w:val="spelle"/>
                <w:snapToGrid w:val="0"/>
                <w:sz w:val="20"/>
                <w:szCs w:val="20"/>
              </w:rPr>
              <w:t>10 346,00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AB3C8E" w:rsidRDefault="006415D5" w:rsidP="009601AB">
            <w:pPr>
              <w:jc w:val="center"/>
              <w:rPr>
                <w:rStyle w:val="grame"/>
                <w:snapToGrid w:val="0"/>
                <w:sz w:val="22"/>
                <w:szCs w:val="22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EE3DF9" w:rsidRDefault="00EE3DF9" w:rsidP="00EE3DF9"/>
    <w:p w:rsidR="00EE3DF9" w:rsidRPr="0007369A" w:rsidRDefault="00EE3DF9" w:rsidP="00EE3D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EE3DF9" w:rsidRDefault="00EE3DF9" w:rsidP="009E2DF7">
      <w:pPr>
        <w:rPr>
          <w:lang w:val="ru-RU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6"/>
        <w:gridCol w:w="1944"/>
        <w:gridCol w:w="1558"/>
        <w:gridCol w:w="1066"/>
        <w:gridCol w:w="1186"/>
        <w:gridCol w:w="1116"/>
        <w:gridCol w:w="6"/>
        <w:gridCol w:w="998"/>
        <w:gridCol w:w="6687"/>
      </w:tblGrid>
      <w:tr w:rsidR="00ED668C" w:rsidRPr="00C13BAD" w:rsidTr="00DE4536">
        <w:trPr>
          <w:cantSplit/>
          <w:trHeight w:val="777"/>
          <w:jc w:val="center"/>
        </w:trPr>
        <w:tc>
          <w:tcPr>
            <w:tcW w:w="626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D668C" w:rsidRPr="00C13BAD" w:rsidRDefault="00ED668C" w:rsidP="00ED668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8" w:type="dxa"/>
            <w:vMerge w:val="restart"/>
            <w:vAlign w:val="center"/>
          </w:tcPr>
          <w:p w:rsidR="00ED668C" w:rsidRPr="00C13BAD" w:rsidRDefault="00ED668C" w:rsidP="002D5EC8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gridSpan w:val="2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120" w:type="dxa"/>
            <w:gridSpan w:val="3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687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ED668C" w:rsidRPr="00C13BAD" w:rsidTr="00DE4536">
        <w:trPr>
          <w:cantSplit/>
          <w:trHeight w:val="688"/>
          <w:jc w:val="center"/>
        </w:trPr>
        <w:tc>
          <w:tcPr>
            <w:tcW w:w="626" w:type="dxa"/>
            <w:vMerge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86" w:type="dxa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1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687" w:type="dxa"/>
            <w:vMerge/>
            <w:vAlign w:val="center"/>
          </w:tcPr>
          <w:p w:rsidR="00ED668C" w:rsidRPr="00C13BAD" w:rsidRDefault="00ED668C" w:rsidP="00702206">
            <w:pPr>
              <w:pStyle w:val="2"/>
              <w:rPr>
                <w:sz w:val="20"/>
                <w:szCs w:val="20"/>
              </w:rPr>
            </w:pPr>
          </w:p>
        </w:tc>
      </w:tr>
      <w:tr w:rsidR="006B78CA" w:rsidRPr="00C13BAD" w:rsidTr="00DE4536">
        <w:trPr>
          <w:cantSplit/>
          <w:trHeight w:val="688"/>
          <w:jc w:val="center"/>
        </w:trPr>
        <w:tc>
          <w:tcPr>
            <w:tcW w:w="626" w:type="dxa"/>
            <w:vAlign w:val="center"/>
          </w:tcPr>
          <w:p w:rsidR="006B78CA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4" w:type="dxa"/>
            <w:vAlign w:val="center"/>
          </w:tcPr>
          <w:p w:rsidR="006B78CA" w:rsidRPr="006B78CA" w:rsidRDefault="006F40DB" w:rsidP="00C7623C">
            <w:pPr>
              <w:jc w:val="center"/>
              <w:rPr>
                <w:rStyle w:val="grame"/>
                <w:snapToGrid w:val="0"/>
              </w:rPr>
            </w:pPr>
            <w:r w:rsidRPr="002338A2">
              <w:rPr>
                <w:color w:val="000000"/>
                <w:sz w:val="20"/>
                <w:lang w:val="ru-RU"/>
              </w:rPr>
              <w:t>Технічне забезпечення процесів інформатизації</w:t>
            </w:r>
          </w:p>
        </w:tc>
        <w:tc>
          <w:tcPr>
            <w:tcW w:w="1558" w:type="dxa"/>
            <w:vAlign w:val="center"/>
          </w:tcPr>
          <w:p w:rsidR="006B78CA" w:rsidRDefault="006B78CA" w:rsidP="006B78C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6B78CA" w:rsidRPr="00C13BAD" w:rsidRDefault="006B78CA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6B78CA" w:rsidRPr="00964927" w:rsidRDefault="003C7B88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B78CA">
              <w:rPr>
                <w:sz w:val="18"/>
                <w:szCs w:val="18"/>
              </w:rPr>
              <w:t> 000,00</w:t>
            </w:r>
          </w:p>
        </w:tc>
        <w:tc>
          <w:tcPr>
            <w:tcW w:w="1186" w:type="dxa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6B78CA" w:rsidRPr="00964927" w:rsidRDefault="00DD4342" w:rsidP="00AB0DE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1 170,00</w:t>
            </w:r>
            <w:r w:rsidR="007576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6687" w:type="dxa"/>
            <w:vAlign w:val="center"/>
          </w:tcPr>
          <w:p w:rsidR="006B78CA" w:rsidRPr="00CF5FF9" w:rsidRDefault="007576BD" w:rsidP="00DD4342">
            <w:pPr>
              <w:pStyle w:val="2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FF9">
              <w:rPr>
                <w:rStyle w:val="ab"/>
                <w:b w:val="0"/>
                <w:color w:val="000000" w:themeColor="text1"/>
                <w:sz w:val="22"/>
                <w:szCs w:val="22"/>
              </w:rPr>
              <w:t>.</w:t>
            </w:r>
            <w:r w:rsid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 w:rsidR="00DD4342" w:rsidRPr="00DD4342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Придбаня засобу  КЗI електронного .ключа  "Secure Token -338M" у </w:t>
            </w:r>
            <w:r w:rsidR="00DD4342" w:rsidRPr="00DD4342">
              <w:rPr>
                <w:rFonts w:ascii="Opensans" w:hAnsi="Opensans"/>
                <w:bCs/>
                <w:sz w:val="21"/>
                <w:szCs w:val="21"/>
                <w:shd w:val="clear" w:color="auto" w:fill="FFFFFF"/>
              </w:rPr>
              <w:t>ФОП Мирна С.Ю.</w:t>
            </w:r>
          </w:p>
        </w:tc>
      </w:tr>
      <w:tr w:rsidR="00ED668C" w:rsidRPr="00AD4CCC" w:rsidTr="00ED668C">
        <w:trPr>
          <w:cantSplit/>
          <w:trHeight w:val="1385"/>
          <w:jc w:val="center"/>
        </w:trPr>
        <w:tc>
          <w:tcPr>
            <w:tcW w:w="626" w:type="dxa"/>
            <w:vAlign w:val="center"/>
          </w:tcPr>
          <w:p w:rsidR="00ED668C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4" w:type="dxa"/>
            <w:vAlign w:val="center"/>
          </w:tcPr>
          <w:p w:rsidR="00ED668C" w:rsidRPr="006B78CA" w:rsidRDefault="006F40DB" w:rsidP="001A57F0">
            <w:pPr>
              <w:jc w:val="center"/>
              <w:rPr>
                <w:snapToGrid w:val="0"/>
                <w:lang w:val="ru-RU"/>
              </w:rPr>
            </w:pPr>
            <w:r w:rsidRPr="002338A2">
              <w:rPr>
                <w:sz w:val="20"/>
              </w:rPr>
              <w:t>Забезпечення стабільного функціонування та подальшого розвитку телекомунікаційного середовища</w:t>
            </w:r>
          </w:p>
        </w:tc>
        <w:tc>
          <w:tcPr>
            <w:tcW w:w="1558" w:type="dxa"/>
            <w:vAlign w:val="center"/>
          </w:tcPr>
          <w:p w:rsidR="00ED668C" w:rsidRDefault="00ED668C" w:rsidP="006355B6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ED668C" w:rsidRDefault="006F40DB" w:rsidP="00722247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3C7B88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 </w:t>
            </w:r>
            <w:r w:rsidR="00722247">
              <w:rPr>
                <w:sz w:val="20"/>
                <w:szCs w:val="20"/>
                <w:lang w:val="ru-RU"/>
              </w:rPr>
              <w:t>0</w:t>
            </w:r>
            <w:r w:rsidR="006B78CA">
              <w:rPr>
                <w:sz w:val="20"/>
                <w:szCs w:val="20"/>
                <w:lang w:val="ru-RU"/>
              </w:rPr>
              <w:t>00,00</w:t>
            </w:r>
          </w:p>
        </w:tc>
        <w:tc>
          <w:tcPr>
            <w:tcW w:w="1186" w:type="dxa"/>
            <w:vAlign w:val="center"/>
          </w:tcPr>
          <w:p w:rsidR="00ED668C" w:rsidRPr="00ED668C" w:rsidRDefault="00ED668C" w:rsidP="006E1228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6" w:type="dxa"/>
            <w:vAlign w:val="center"/>
          </w:tcPr>
          <w:p w:rsidR="00ED668C" w:rsidRPr="00DD4342" w:rsidRDefault="00DD4342" w:rsidP="0093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38 484,00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10465F" w:rsidRDefault="00ED668C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7" w:type="dxa"/>
            <w:vAlign w:val="center"/>
          </w:tcPr>
          <w:p w:rsidR="00671FBB" w:rsidRPr="006415D5" w:rsidRDefault="006B78CA" w:rsidP="00671FBB">
            <w:pPr>
              <w:jc w:val="center"/>
              <w:rPr>
                <w:sz w:val="22"/>
                <w:szCs w:val="22"/>
                <w:shd w:val="clear" w:color="auto" w:fill="EEEEEE"/>
              </w:rPr>
            </w:pPr>
            <w:r w:rsidRPr="006415D5">
              <w:rPr>
                <w:snapToGrid w:val="0"/>
                <w:sz w:val="22"/>
                <w:szCs w:val="22"/>
              </w:rPr>
              <w:t>О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плата послуг за </w:t>
            </w:r>
            <w:r w:rsidR="003A5A27" w:rsidRPr="006415D5">
              <w:rPr>
                <w:snapToGrid w:val="0"/>
                <w:sz w:val="22"/>
                <w:szCs w:val="22"/>
              </w:rPr>
              <w:t>Інтернет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 - </w:t>
            </w:r>
            <w:r w:rsidR="00506DF9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DD4342" w:rsidRPr="006415D5">
              <w:rPr>
                <w:snapToGrid w:val="0"/>
                <w:sz w:val="22"/>
                <w:szCs w:val="22"/>
                <w:lang w:val="ru-RU"/>
              </w:rPr>
              <w:t>2</w:t>
            </w:r>
            <w:r w:rsidR="006415D5" w:rsidRPr="006415D5">
              <w:rPr>
                <w:snapToGrid w:val="0"/>
                <w:sz w:val="22"/>
                <w:szCs w:val="22"/>
              </w:rPr>
              <w:t>5</w:t>
            </w:r>
            <w:r w:rsidR="00DD4342" w:rsidRPr="006415D5">
              <w:rPr>
                <w:snapToGrid w:val="0"/>
                <w:sz w:val="22"/>
                <w:szCs w:val="22"/>
              </w:rPr>
              <w:t> </w:t>
            </w:r>
            <w:r w:rsidR="006415D5" w:rsidRPr="006415D5">
              <w:rPr>
                <w:snapToGrid w:val="0"/>
                <w:sz w:val="22"/>
                <w:szCs w:val="22"/>
              </w:rPr>
              <w:t>3</w:t>
            </w:r>
            <w:r w:rsidR="00DD4342" w:rsidRPr="006415D5">
              <w:rPr>
                <w:snapToGrid w:val="0"/>
                <w:sz w:val="22"/>
                <w:szCs w:val="22"/>
              </w:rPr>
              <w:t>00,00</w:t>
            </w:r>
            <w:r w:rsidR="007576BD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732F0D" w:rsidRPr="006415D5">
              <w:rPr>
                <w:snapToGrid w:val="0"/>
                <w:sz w:val="22"/>
                <w:szCs w:val="22"/>
                <w:lang w:val="ru-RU"/>
              </w:rPr>
              <w:t xml:space="preserve"> </w:t>
            </w:r>
            <w:r w:rsidR="00B146F0" w:rsidRPr="006415D5">
              <w:rPr>
                <w:snapToGrid w:val="0"/>
                <w:sz w:val="22"/>
                <w:szCs w:val="22"/>
              </w:rPr>
              <w:t xml:space="preserve">грн., </w:t>
            </w:r>
            <w:r w:rsidR="00506DF9" w:rsidRPr="006415D5">
              <w:rPr>
                <w:snapToGrid w:val="0"/>
                <w:sz w:val="22"/>
                <w:szCs w:val="22"/>
              </w:rPr>
              <w:t xml:space="preserve"> </w:t>
            </w:r>
            <w:r w:rsidR="00732F0D" w:rsidRPr="006415D5">
              <w:rPr>
                <w:snapToGrid w:val="0"/>
                <w:sz w:val="22"/>
                <w:szCs w:val="22"/>
              </w:rPr>
              <w:t xml:space="preserve"> </w:t>
            </w:r>
            <w:r w:rsidR="00732F0D" w:rsidRPr="006415D5">
              <w:rPr>
                <w:sz w:val="22"/>
                <w:szCs w:val="22"/>
                <w:shd w:val="clear" w:color="auto" w:fill="FFFFFF"/>
              </w:rPr>
              <w:t> </w:t>
            </w:r>
            <w:r w:rsidR="00671FBB" w:rsidRPr="006415D5">
              <w:rPr>
                <w:sz w:val="22"/>
                <w:szCs w:val="22"/>
                <w:shd w:val="clear" w:color="auto" w:fill="EEEEEE"/>
              </w:rPr>
              <w:t>Послуги з адміністрування програмного забезпечення</w:t>
            </w:r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, </w:t>
            </w:r>
            <w:r w:rsidR="006415D5" w:rsidRPr="006415D5">
              <w:rPr>
                <w:sz w:val="22"/>
                <w:szCs w:val="22"/>
                <w:shd w:val="clear" w:color="auto" w:fill="FFFFFF"/>
              </w:rPr>
              <w:t>встановлення та налагодження спецiального програмного забезпечення</w:t>
            </w:r>
            <w:r w:rsidR="006415D5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ED668C" w:rsidRPr="006415D5" w:rsidRDefault="00671FBB" w:rsidP="006415D5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 w:rsidRPr="006415D5">
              <w:rPr>
                <w:sz w:val="22"/>
                <w:szCs w:val="22"/>
                <w:shd w:val="clear" w:color="auto" w:fill="EEEEEE"/>
              </w:rPr>
              <w:t xml:space="preserve"> ПК АВК-5 АІС «Місцеві бюджети»</w:t>
            </w:r>
            <w:r w:rsidR="00ED7F48" w:rsidRPr="006415D5">
              <w:rPr>
                <w:sz w:val="22"/>
                <w:szCs w:val="22"/>
                <w:shd w:val="clear" w:color="auto" w:fill="EEEEEE"/>
              </w:rPr>
              <w:t xml:space="preserve"> </w:t>
            </w:r>
            <w:r w:rsidRPr="006415D5">
              <w:rPr>
                <w:b/>
                <w:bCs/>
                <w:sz w:val="22"/>
                <w:szCs w:val="22"/>
                <w:shd w:val="clear" w:color="auto" w:fill="FFFFFF"/>
              </w:rPr>
              <w:t>ПП "Строй-Смета"</w:t>
            </w:r>
            <w:r w:rsidR="006415D5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на суму - </w:t>
            </w:r>
            <w:r w:rsidR="006415D5" w:rsidRPr="006415D5">
              <w:rPr>
                <w:sz w:val="22"/>
                <w:szCs w:val="22"/>
                <w:shd w:val="clear" w:color="auto" w:fill="EEEEEE"/>
              </w:rPr>
              <w:t xml:space="preserve">13 184,00 грн  </w:t>
            </w:r>
          </w:p>
        </w:tc>
      </w:tr>
      <w:tr w:rsidR="00BF67E3" w:rsidRPr="00C13BAD" w:rsidTr="00ED668C">
        <w:trPr>
          <w:cantSplit/>
          <w:trHeight w:val="277"/>
          <w:jc w:val="center"/>
        </w:trPr>
        <w:tc>
          <w:tcPr>
            <w:tcW w:w="626" w:type="dxa"/>
            <w:vAlign w:val="center"/>
          </w:tcPr>
          <w:p w:rsidR="00BF67E3" w:rsidRPr="006415D5" w:rsidRDefault="00BF67E3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944" w:type="dxa"/>
            <w:vAlign w:val="center"/>
          </w:tcPr>
          <w:p w:rsidR="00BF67E3" w:rsidRPr="006B78CA" w:rsidRDefault="00BF67E3" w:rsidP="000C238B">
            <w:pPr>
              <w:jc w:val="center"/>
              <w:rPr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558" w:type="dxa"/>
            <w:vAlign w:val="center"/>
          </w:tcPr>
          <w:p w:rsidR="00BF67E3" w:rsidRPr="00DD4342" w:rsidRDefault="00BF67E3" w:rsidP="002A29FD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Align w:val="center"/>
          </w:tcPr>
          <w:p w:rsidR="00BF67E3" w:rsidRPr="00DD4342" w:rsidRDefault="00722247" w:rsidP="00B11C7E">
            <w:pPr>
              <w:pStyle w:val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50</w:t>
            </w:r>
            <w:r w:rsidR="00BF67E3" w:rsidRPr="006B78CA">
              <w:rPr>
                <w:b/>
                <w:sz w:val="24"/>
                <w:szCs w:val="24"/>
                <w:lang w:val="en-US"/>
              </w:rPr>
              <w:t> </w:t>
            </w:r>
            <w:r w:rsidR="00BF67E3" w:rsidRPr="00DD4342">
              <w:rPr>
                <w:b/>
                <w:sz w:val="24"/>
                <w:szCs w:val="24"/>
                <w:lang w:val="en-US"/>
              </w:rPr>
              <w:t>000,00</w:t>
            </w:r>
          </w:p>
        </w:tc>
        <w:tc>
          <w:tcPr>
            <w:tcW w:w="1186" w:type="dxa"/>
            <w:vAlign w:val="center"/>
          </w:tcPr>
          <w:p w:rsidR="00BF67E3" w:rsidRPr="00DD4342" w:rsidRDefault="00BF67E3" w:rsidP="00B11C7E">
            <w:pPr>
              <w:pStyle w:val="2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F67E3" w:rsidRPr="00DD4342" w:rsidRDefault="00DD4342" w:rsidP="0048375D">
            <w:pPr>
              <w:rPr>
                <w:b/>
              </w:rPr>
            </w:pPr>
            <w:r>
              <w:rPr>
                <w:b/>
              </w:rPr>
              <w:t>39 654,00</w:t>
            </w:r>
          </w:p>
        </w:tc>
        <w:tc>
          <w:tcPr>
            <w:tcW w:w="998" w:type="dxa"/>
            <w:vAlign w:val="center"/>
          </w:tcPr>
          <w:p w:rsidR="00BF67E3" w:rsidRPr="00C13BAD" w:rsidRDefault="00BF67E3" w:rsidP="00B11C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7" w:type="dxa"/>
            <w:vAlign w:val="center"/>
          </w:tcPr>
          <w:p w:rsidR="00BF67E3" w:rsidRPr="00C13BAD" w:rsidRDefault="00BF67E3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355B6" w:rsidRPr="00DD4342" w:rsidRDefault="006355B6" w:rsidP="009D45D9">
      <w:pPr>
        <w:rPr>
          <w:lang w:val="en-US"/>
        </w:rPr>
      </w:pPr>
    </w:p>
    <w:p w:rsidR="00F65ADC" w:rsidRPr="00DD4342" w:rsidRDefault="00F65ADC" w:rsidP="009D45D9">
      <w:pPr>
        <w:rPr>
          <w:lang w:val="en-US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8D3405" w:rsidTr="008D3405">
        <w:tc>
          <w:tcPr>
            <w:tcW w:w="4740" w:type="dxa"/>
            <w:hideMark/>
          </w:tcPr>
          <w:p w:rsidR="008D3405" w:rsidRDefault="00EA647D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</w:t>
            </w:r>
            <w:r w:rsidR="008D3405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8D3405" w:rsidTr="008D3405">
        <w:tc>
          <w:tcPr>
            <w:tcW w:w="4740" w:type="dxa"/>
            <w:hideMark/>
          </w:tcPr>
          <w:p w:rsidR="008D3405" w:rsidRDefault="008D3405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1A57F0">
      <w:pPr>
        <w:rPr>
          <w:lang w:val="ru-RU"/>
        </w:rPr>
      </w:pPr>
    </w:p>
    <w:sectPr w:rsidR="00BF2745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823" w:rsidRDefault="006F3823" w:rsidP="001C199B">
      <w:r>
        <w:separator/>
      </w:r>
    </w:p>
  </w:endnote>
  <w:endnote w:type="continuationSeparator" w:id="0">
    <w:p w:rsidR="006F3823" w:rsidRDefault="006F3823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227791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227791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06080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823" w:rsidRDefault="006F3823" w:rsidP="001C199B">
      <w:r>
        <w:separator/>
      </w:r>
    </w:p>
  </w:footnote>
  <w:footnote w:type="continuationSeparator" w:id="0">
    <w:p w:rsidR="006F3823" w:rsidRDefault="006F3823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75AE"/>
    <w:rsid w:val="000222A5"/>
    <w:rsid w:val="00032BF9"/>
    <w:rsid w:val="00070A4F"/>
    <w:rsid w:val="0007198B"/>
    <w:rsid w:val="00087D1F"/>
    <w:rsid w:val="00087D43"/>
    <w:rsid w:val="00091456"/>
    <w:rsid w:val="00092EE3"/>
    <w:rsid w:val="00097D72"/>
    <w:rsid w:val="000A065A"/>
    <w:rsid w:val="000A6EED"/>
    <w:rsid w:val="000C238B"/>
    <w:rsid w:val="000D0352"/>
    <w:rsid w:val="000D408B"/>
    <w:rsid w:val="000E2527"/>
    <w:rsid w:val="00101260"/>
    <w:rsid w:val="00101C78"/>
    <w:rsid w:val="00101DFC"/>
    <w:rsid w:val="0010465F"/>
    <w:rsid w:val="00110932"/>
    <w:rsid w:val="00114F09"/>
    <w:rsid w:val="001378C0"/>
    <w:rsid w:val="001427F9"/>
    <w:rsid w:val="0016303A"/>
    <w:rsid w:val="00175968"/>
    <w:rsid w:val="0019152E"/>
    <w:rsid w:val="001926AC"/>
    <w:rsid w:val="001A2511"/>
    <w:rsid w:val="001A57F0"/>
    <w:rsid w:val="001B1A2C"/>
    <w:rsid w:val="001C199B"/>
    <w:rsid w:val="001C5CBC"/>
    <w:rsid w:val="001C614D"/>
    <w:rsid w:val="001F532E"/>
    <w:rsid w:val="002062F8"/>
    <w:rsid w:val="00214936"/>
    <w:rsid w:val="00226185"/>
    <w:rsid w:val="00227791"/>
    <w:rsid w:val="002327F3"/>
    <w:rsid w:val="002349AB"/>
    <w:rsid w:val="00234E7E"/>
    <w:rsid w:val="00247AA9"/>
    <w:rsid w:val="0025589C"/>
    <w:rsid w:val="0026523E"/>
    <w:rsid w:val="00270D73"/>
    <w:rsid w:val="0027620A"/>
    <w:rsid w:val="00295DBB"/>
    <w:rsid w:val="002A29FD"/>
    <w:rsid w:val="002A62E9"/>
    <w:rsid w:val="002C2FF9"/>
    <w:rsid w:val="002C69C3"/>
    <w:rsid w:val="002D1741"/>
    <w:rsid w:val="002D4DA3"/>
    <w:rsid w:val="002D5EC8"/>
    <w:rsid w:val="002E34E5"/>
    <w:rsid w:val="002E710F"/>
    <w:rsid w:val="002F4318"/>
    <w:rsid w:val="002F5F32"/>
    <w:rsid w:val="00313CC1"/>
    <w:rsid w:val="00313EAE"/>
    <w:rsid w:val="00316271"/>
    <w:rsid w:val="00330475"/>
    <w:rsid w:val="003334FD"/>
    <w:rsid w:val="003335FE"/>
    <w:rsid w:val="00336208"/>
    <w:rsid w:val="0034011A"/>
    <w:rsid w:val="00353F9E"/>
    <w:rsid w:val="0035713B"/>
    <w:rsid w:val="003603AB"/>
    <w:rsid w:val="00361F48"/>
    <w:rsid w:val="00370CFA"/>
    <w:rsid w:val="0038583F"/>
    <w:rsid w:val="003923D6"/>
    <w:rsid w:val="003A5A27"/>
    <w:rsid w:val="003A5F45"/>
    <w:rsid w:val="003C5562"/>
    <w:rsid w:val="003C7B88"/>
    <w:rsid w:val="003D3919"/>
    <w:rsid w:val="003D480B"/>
    <w:rsid w:val="003D4C1B"/>
    <w:rsid w:val="003E116B"/>
    <w:rsid w:val="003E1B53"/>
    <w:rsid w:val="003E4B41"/>
    <w:rsid w:val="003F2045"/>
    <w:rsid w:val="004051BB"/>
    <w:rsid w:val="00406080"/>
    <w:rsid w:val="00413514"/>
    <w:rsid w:val="00433BE9"/>
    <w:rsid w:val="00436A6D"/>
    <w:rsid w:val="004374C2"/>
    <w:rsid w:val="00461382"/>
    <w:rsid w:val="00461FC6"/>
    <w:rsid w:val="00467432"/>
    <w:rsid w:val="00476D3F"/>
    <w:rsid w:val="00482298"/>
    <w:rsid w:val="0048375D"/>
    <w:rsid w:val="004A64B8"/>
    <w:rsid w:val="004B3927"/>
    <w:rsid w:val="004C5722"/>
    <w:rsid w:val="004D3D5B"/>
    <w:rsid w:val="004E210D"/>
    <w:rsid w:val="004E7562"/>
    <w:rsid w:val="00506DF9"/>
    <w:rsid w:val="00507489"/>
    <w:rsid w:val="00513744"/>
    <w:rsid w:val="005147A7"/>
    <w:rsid w:val="00521A1B"/>
    <w:rsid w:val="0052341C"/>
    <w:rsid w:val="00531F23"/>
    <w:rsid w:val="00534365"/>
    <w:rsid w:val="0053528F"/>
    <w:rsid w:val="005707F8"/>
    <w:rsid w:val="00580418"/>
    <w:rsid w:val="005831D1"/>
    <w:rsid w:val="00583CB5"/>
    <w:rsid w:val="00586D66"/>
    <w:rsid w:val="005A4AC8"/>
    <w:rsid w:val="005A61B7"/>
    <w:rsid w:val="005B2C0E"/>
    <w:rsid w:val="005B389B"/>
    <w:rsid w:val="005C0995"/>
    <w:rsid w:val="005C21AA"/>
    <w:rsid w:val="005C40E6"/>
    <w:rsid w:val="005C4924"/>
    <w:rsid w:val="005D267A"/>
    <w:rsid w:val="005D579D"/>
    <w:rsid w:val="005E56A2"/>
    <w:rsid w:val="005E7460"/>
    <w:rsid w:val="005F2A96"/>
    <w:rsid w:val="00602BE0"/>
    <w:rsid w:val="006151DB"/>
    <w:rsid w:val="006216A9"/>
    <w:rsid w:val="00624C72"/>
    <w:rsid w:val="006355B6"/>
    <w:rsid w:val="006415D5"/>
    <w:rsid w:val="00656B84"/>
    <w:rsid w:val="00657327"/>
    <w:rsid w:val="00662874"/>
    <w:rsid w:val="0067189E"/>
    <w:rsid w:val="00671FBB"/>
    <w:rsid w:val="00673B7D"/>
    <w:rsid w:val="00684704"/>
    <w:rsid w:val="00685F89"/>
    <w:rsid w:val="00695871"/>
    <w:rsid w:val="006B2B1F"/>
    <w:rsid w:val="006B740C"/>
    <w:rsid w:val="006B767C"/>
    <w:rsid w:val="006B78CA"/>
    <w:rsid w:val="006C5253"/>
    <w:rsid w:val="006D1A58"/>
    <w:rsid w:val="006D7C3B"/>
    <w:rsid w:val="006E1228"/>
    <w:rsid w:val="006F0C71"/>
    <w:rsid w:val="006F3823"/>
    <w:rsid w:val="006F40DB"/>
    <w:rsid w:val="006F7269"/>
    <w:rsid w:val="00700A27"/>
    <w:rsid w:val="00704F9D"/>
    <w:rsid w:val="0070549D"/>
    <w:rsid w:val="00706802"/>
    <w:rsid w:val="00713534"/>
    <w:rsid w:val="00722247"/>
    <w:rsid w:val="00722759"/>
    <w:rsid w:val="00732F0D"/>
    <w:rsid w:val="0074216C"/>
    <w:rsid w:val="007447E6"/>
    <w:rsid w:val="00753F75"/>
    <w:rsid w:val="007576BD"/>
    <w:rsid w:val="0078315B"/>
    <w:rsid w:val="00790D5B"/>
    <w:rsid w:val="007916B6"/>
    <w:rsid w:val="00797211"/>
    <w:rsid w:val="007A21CD"/>
    <w:rsid w:val="007A2EB8"/>
    <w:rsid w:val="007B1B5C"/>
    <w:rsid w:val="007B54E5"/>
    <w:rsid w:val="007B789A"/>
    <w:rsid w:val="007E3E3D"/>
    <w:rsid w:val="007E7860"/>
    <w:rsid w:val="0080692D"/>
    <w:rsid w:val="00811D23"/>
    <w:rsid w:val="00815E44"/>
    <w:rsid w:val="00844FD5"/>
    <w:rsid w:val="0085465F"/>
    <w:rsid w:val="008638B8"/>
    <w:rsid w:val="00875751"/>
    <w:rsid w:val="00875E81"/>
    <w:rsid w:val="008829BA"/>
    <w:rsid w:val="008859D5"/>
    <w:rsid w:val="0088625D"/>
    <w:rsid w:val="0089304F"/>
    <w:rsid w:val="008A18D5"/>
    <w:rsid w:val="008A2B33"/>
    <w:rsid w:val="008C07AE"/>
    <w:rsid w:val="008C07CE"/>
    <w:rsid w:val="008C1485"/>
    <w:rsid w:val="008C29B9"/>
    <w:rsid w:val="008D1D60"/>
    <w:rsid w:val="008D3405"/>
    <w:rsid w:val="008D6600"/>
    <w:rsid w:val="008E05FE"/>
    <w:rsid w:val="008E391C"/>
    <w:rsid w:val="009021FB"/>
    <w:rsid w:val="009039F4"/>
    <w:rsid w:val="009120D3"/>
    <w:rsid w:val="00912E96"/>
    <w:rsid w:val="00934F31"/>
    <w:rsid w:val="009378ED"/>
    <w:rsid w:val="009404AF"/>
    <w:rsid w:val="00951C95"/>
    <w:rsid w:val="0095668A"/>
    <w:rsid w:val="009601AB"/>
    <w:rsid w:val="0096793A"/>
    <w:rsid w:val="00976676"/>
    <w:rsid w:val="009772E9"/>
    <w:rsid w:val="00981B94"/>
    <w:rsid w:val="009A10C4"/>
    <w:rsid w:val="009A4FDA"/>
    <w:rsid w:val="009B225D"/>
    <w:rsid w:val="009D432C"/>
    <w:rsid w:val="009D45D9"/>
    <w:rsid w:val="009E2DF7"/>
    <w:rsid w:val="00A06968"/>
    <w:rsid w:val="00A16540"/>
    <w:rsid w:val="00A2579B"/>
    <w:rsid w:val="00A4045C"/>
    <w:rsid w:val="00A46A17"/>
    <w:rsid w:val="00A47564"/>
    <w:rsid w:val="00A64636"/>
    <w:rsid w:val="00A6649A"/>
    <w:rsid w:val="00A74EE3"/>
    <w:rsid w:val="00A77911"/>
    <w:rsid w:val="00A80200"/>
    <w:rsid w:val="00A803E2"/>
    <w:rsid w:val="00A81D5F"/>
    <w:rsid w:val="00A837B1"/>
    <w:rsid w:val="00A8511D"/>
    <w:rsid w:val="00A85D52"/>
    <w:rsid w:val="00A91B66"/>
    <w:rsid w:val="00A923C7"/>
    <w:rsid w:val="00AA0A21"/>
    <w:rsid w:val="00AA181A"/>
    <w:rsid w:val="00AA1B3C"/>
    <w:rsid w:val="00AB3C8E"/>
    <w:rsid w:val="00AC79E1"/>
    <w:rsid w:val="00AD4CCC"/>
    <w:rsid w:val="00AD790A"/>
    <w:rsid w:val="00AE2418"/>
    <w:rsid w:val="00AF3BD1"/>
    <w:rsid w:val="00AF477C"/>
    <w:rsid w:val="00B0307B"/>
    <w:rsid w:val="00B146F0"/>
    <w:rsid w:val="00B26EAF"/>
    <w:rsid w:val="00B334D1"/>
    <w:rsid w:val="00B448CA"/>
    <w:rsid w:val="00B67EB5"/>
    <w:rsid w:val="00B73EE9"/>
    <w:rsid w:val="00B763A9"/>
    <w:rsid w:val="00B769E1"/>
    <w:rsid w:val="00B77586"/>
    <w:rsid w:val="00B90AB2"/>
    <w:rsid w:val="00BA0272"/>
    <w:rsid w:val="00BA4548"/>
    <w:rsid w:val="00BD3903"/>
    <w:rsid w:val="00BF2745"/>
    <w:rsid w:val="00BF49F8"/>
    <w:rsid w:val="00BF4B97"/>
    <w:rsid w:val="00BF67E3"/>
    <w:rsid w:val="00C022E8"/>
    <w:rsid w:val="00C155AC"/>
    <w:rsid w:val="00C20531"/>
    <w:rsid w:val="00C56323"/>
    <w:rsid w:val="00C716CD"/>
    <w:rsid w:val="00C71E4B"/>
    <w:rsid w:val="00C7623C"/>
    <w:rsid w:val="00C82966"/>
    <w:rsid w:val="00C901C4"/>
    <w:rsid w:val="00CA5161"/>
    <w:rsid w:val="00CA54CC"/>
    <w:rsid w:val="00CB0EFF"/>
    <w:rsid w:val="00CB13ED"/>
    <w:rsid w:val="00CB4872"/>
    <w:rsid w:val="00CC0355"/>
    <w:rsid w:val="00CC1C59"/>
    <w:rsid w:val="00CC68A8"/>
    <w:rsid w:val="00CD4739"/>
    <w:rsid w:val="00CE1153"/>
    <w:rsid w:val="00CE43FD"/>
    <w:rsid w:val="00CE5A68"/>
    <w:rsid w:val="00CF0F3D"/>
    <w:rsid w:val="00CF5FF9"/>
    <w:rsid w:val="00D05EB6"/>
    <w:rsid w:val="00D07768"/>
    <w:rsid w:val="00D10092"/>
    <w:rsid w:val="00D11818"/>
    <w:rsid w:val="00D15CF2"/>
    <w:rsid w:val="00D17290"/>
    <w:rsid w:val="00D41D89"/>
    <w:rsid w:val="00D453DB"/>
    <w:rsid w:val="00D506A8"/>
    <w:rsid w:val="00D51640"/>
    <w:rsid w:val="00D534F7"/>
    <w:rsid w:val="00D626AB"/>
    <w:rsid w:val="00D62741"/>
    <w:rsid w:val="00D62F4A"/>
    <w:rsid w:val="00D64FF5"/>
    <w:rsid w:val="00D83DB6"/>
    <w:rsid w:val="00D90455"/>
    <w:rsid w:val="00D90C08"/>
    <w:rsid w:val="00D95E9E"/>
    <w:rsid w:val="00D96521"/>
    <w:rsid w:val="00DA6A2D"/>
    <w:rsid w:val="00DA7594"/>
    <w:rsid w:val="00DA7BFA"/>
    <w:rsid w:val="00DB3A1A"/>
    <w:rsid w:val="00DB7480"/>
    <w:rsid w:val="00DD2F42"/>
    <w:rsid w:val="00DD31B7"/>
    <w:rsid w:val="00DD3903"/>
    <w:rsid w:val="00DD3CDF"/>
    <w:rsid w:val="00DD4342"/>
    <w:rsid w:val="00DE4536"/>
    <w:rsid w:val="00DE7156"/>
    <w:rsid w:val="00E234C3"/>
    <w:rsid w:val="00E36815"/>
    <w:rsid w:val="00E40A2B"/>
    <w:rsid w:val="00E50362"/>
    <w:rsid w:val="00E5169F"/>
    <w:rsid w:val="00E71AB1"/>
    <w:rsid w:val="00E73072"/>
    <w:rsid w:val="00E734C6"/>
    <w:rsid w:val="00E91F5D"/>
    <w:rsid w:val="00E94558"/>
    <w:rsid w:val="00E95DB7"/>
    <w:rsid w:val="00EA647D"/>
    <w:rsid w:val="00EB4BE5"/>
    <w:rsid w:val="00EB6411"/>
    <w:rsid w:val="00EB71BD"/>
    <w:rsid w:val="00EC2FAD"/>
    <w:rsid w:val="00ED36B7"/>
    <w:rsid w:val="00ED444D"/>
    <w:rsid w:val="00ED4AE9"/>
    <w:rsid w:val="00ED668C"/>
    <w:rsid w:val="00ED7F48"/>
    <w:rsid w:val="00EE3DF9"/>
    <w:rsid w:val="00EF1296"/>
    <w:rsid w:val="00EF5EBA"/>
    <w:rsid w:val="00EF6DA3"/>
    <w:rsid w:val="00F15938"/>
    <w:rsid w:val="00F36C6A"/>
    <w:rsid w:val="00F3773C"/>
    <w:rsid w:val="00F44A4C"/>
    <w:rsid w:val="00F458F5"/>
    <w:rsid w:val="00F51F9C"/>
    <w:rsid w:val="00F603D1"/>
    <w:rsid w:val="00F65ADC"/>
    <w:rsid w:val="00F749C2"/>
    <w:rsid w:val="00FA1F00"/>
    <w:rsid w:val="00FB5529"/>
    <w:rsid w:val="00FC43AF"/>
    <w:rsid w:val="00FC4A30"/>
    <w:rsid w:val="00FE51A2"/>
    <w:rsid w:val="00FE771E"/>
    <w:rsid w:val="00FF085C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character" w:styleId="ab">
    <w:name w:val="Strong"/>
    <w:basedOn w:val="a0"/>
    <w:uiPriority w:val="22"/>
    <w:qFormat/>
    <w:rsid w:val="00CF5F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65AA-12B9-4EB0-8B61-756F3177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НМР</cp:lastModifiedBy>
  <cp:revision>2</cp:revision>
  <cp:lastPrinted>2023-07-06T13:27:00Z</cp:lastPrinted>
  <dcterms:created xsi:type="dcterms:W3CDTF">2026-01-06T08:16:00Z</dcterms:created>
  <dcterms:modified xsi:type="dcterms:W3CDTF">2026-01-06T08:16:00Z</dcterms:modified>
</cp:coreProperties>
</file>