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A62EA2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A62EA2" w:rsidRPr="0007369A" w:rsidRDefault="00A62EA2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F9658A" w:rsidRDefault="00F9658A" w:rsidP="00416AB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F9658A" w:rsidRDefault="00F9658A" w:rsidP="00416AB7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F9658A" w:rsidRDefault="00F9658A" w:rsidP="00416AB7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F9658A" w:rsidRDefault="00F9658A" w:rsidP="00416AB7">
                  <w:pPr>
                    <w:tabs>
                      <w:tab w:val="left" w:pos="1560"/>
                    </w:tabs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A62EA2" w:rsidRPr="0007369A" w:rsidRDefault="00F9658A" w:rsidP="00416AB7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</w:tbl>
          <w:p w:rsidR="00A62EA2" w:rsidRPr="0007369A" w:rsidRDefault="00A62EA2" w:rsidP="00A62EA2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D52A0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F71081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01.04</w:t>
            </w:r>
            <w:r w:rsidR="004B0D09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.2026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A62EA2" w:rsidRPr="00A74715" w:rsidRDefault="00A74715" w:rsidP="00A62EA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="00CE511F" w:rsidRPr="00CE511F">
              <w:rPr>
                <w:b/>
                <w:sz w:val="32"/>
                <w:szCs w:val="32"/>
              </w:rPr>
              <w:t>Комплексна  програма заходів  та робіт з територіальної  оборони Ніжинської</w:t>
            </w:r>
            <w:r w:rsidR="00F71081">
              <w:rPr>
                <w:b/>
                <w:sz w:val="32"/>
                <w:szCs w:val="32"/>
              </w:rPr>
              <w:t xml:space="preserve"> територіальної громади </w:t>
            </w:r>
            <w:r w:rsidR="00416AB7">
              <w:rPr>
                <w:b/>
                <w:sz w:val="32"/>
                <w:szCs w:val="32"/>
              </w:rPr>
              <w:t xml:space="preserve"> </w:t>
            </w:r>
            <w:r w:rsidR="00E65BDA">
              <w:rPr>
                <w:b/>
                <w:sz w:val="32"/>
                <w:szCs w:val="32"/>
              </w:rPr>
              <w:t>н</w:t>
            </w:r>
            <w:r w:rsidR="00F71081">
              <w:rPr>
                <w:b/>
                <w:sz w:val="32"/>
                <w:szCs w:val="32"/>
              </w:rPr>
              <w:t>а 2026</w:t>
            </w:r>
            <w:r w:rsidR="00CE511F" w:rsidRPr="00CE511F">
              <w:rPr>
                <w:b/>
                <w:sz w:val="32"/>
                <w:szCs w:val="32"/>
              </w:rPr>
              <w:t xml:space="preserve"> рік</w:t>
            </w:r>
          </w:p>
          <w:p w:rsidR="00B5317C" w:rsidRDefault="00F71081" w:rsidP="00A62EA2">
            <w:pPr>
              <w:jc w:val="center"/>
              <w:rPr>
                <w:noProof/>
                <w:sz w:val="28"/>
                <w:u w:val="single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</w:t>
            </w:r>
            <w:r w:rsidR="00881F1C">
              <w:rPr>
                <w:sz w:val="28"/>
                <w:szCs w:val="28"/>
                <w:u w:val="single"/>
              </w:rPr>
              <w:t>від 24.12.2025 року</w:t>
            </w:r>
            <w:r w:rsidRPr="00F30EF5">
              <w:rPr>
                <w:sz w:val="28"/>
                <w:szCs w:val="28"/>
                <w:u w:val="single"/>
              </w:rPr>
              <w:t xml:space="preserve">  </w:t>
            </w:r>
            <w:r w:rsidRPr="00F30EF5">
              <w:rPr>
                <w:noProof/>
                <w:sz w:val="28"/>
                <w:u w:val="single"/>
              </w:rPr>
              <w:t>№</w:t>
            </w:r>
            <w:r>
              <w:rPr>
                <w:noProof/>
                <w:sz w:val="28"/>
                <w:u w:val="single"/>
              </w:rPr>
              <w:t xml:space="preserve"> 5-52/2025</w:t>
            </w:r>
            <w:r w:rsidR="00B5317C">
              <w:rPr>
                <w:noProof/>
                <w:sz w:val="28"/>
                <w:u w:val="single"/>
              </w:rPr>
              <w:t xml:space="preserve">зі змінами внесеними  </w:t>
            </w:r>
          </w:p>
          <w:p w:rsidR="00F71081" w:rsidRDefault="00A61736" w:rsidP="00A62EA2">
            <w:pPr>
              <w:jc w:val="center"/>
              <w:rPr>
                <w:snapToGrid w:val="0"/>
              </w:rPr>
            </w:pPr>
            <w:r>
              <w:rPr>
                <w:noProof/>
                <w:sz w:val="28"/>
                <w:u w:val="single"/>
              </w:rPr>
              <w:t xml:space="preserve"> від 13.02.2026 № 32-53/2026 </w:t>
            </w:r>
            <w:r w:rsidR="00F71081" w:rsidRPr="00F30EF5">
              <w:rPr>
                <w:noProof/>
                <w:sz w:val="28"/>
                <w:u w:val="single"/>
              </w:rPr>
              <w:t xml:space="preserve"> </w:t>
            </w:r>
            <w:r w:rsidR="00F71081" w:rsidRPr="0007369A">
              <w:rPr>
                <w:snapToGrid w:val="0"/>
              </w:rPr>
              <w:t xml:space="preserve"> </w:t>
            </w:r>
          </w:p>
          <w:p w:rsidR="00A62EA2" w:rsidRPr="0007369A" w:rsidRDefault="00A62EA2" w:rsidP="00A62EA2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>(</w:t>
            </w:r>
            <w:r w:rsidRPr="0007369A">
              <w:rPr>
                <w:rStyle w:val="spelle"/>
                <w:snapToGrid w:val="0"/>
              </w:rPr>
              <w:t>назва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програми</w:t>
            </w:r>
            <w:r w:rsidRPr="0007369A">
              <w:rPr>
                <w:snapToGrid w:val="0"/>
              </w:rPr>
              <w:t xml:space="preserve"> дата </w:t>
            </w:r>
            <w:r w:rsidRPr="0007369A">
              <w:rPr>
                <w:rStyle w:val="spelle"/>
                <w:snapToGrid w:val="0"/>
              </w:rPr>
              <w:t>і</w:t>
            </w:r>
            <w:r w:rsidRPr="0007369A">
              <w:rPr>
                <w:snapToGrid w:val="0"/>
              </w:rPr>
              <w:t xml:space="preserve"> номер </w:t>
            </w:r>
            <w:r w:rsidRPr="0007369A">
              <w:rPr>
                <w:rStyle w:val="grame"/>
                <w:snapToGrid w:val="0"/>
              </w:rPr>
              <w:t>р</w:t>
            </w:r>
            <w:r w:rsidRPr="0007369A">
              <w:rPr>
                <w:rStyle w:val="spelle"/>
                <w:snapToGrid w:val="0"/>
              </w:rPr>
              <w:t>ішення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міської</w:t>
            </w:r>
            <w:r w:rsidRPr="0007369A">
              <w:rPr>
                <w:snapToGrid w:val="0"/>
              </w:rPr>
              <w:t xml:space="preserve"> ради про </w:t>
            </w:r>
            <w:r w:rsidRPr="0007369A">
              <w:rPr>
                <w:rStyle w:val="spelle"/>
                <w:snapToGrid w:val="0"/>
              </w:rPr>
              <w:t>її</w:t>
            </w:r>
            <w:r w:rsidRPr="0007369A">
              <w:rPr>
                <w:snapToGrid w:val="0"/>
              </w:rPr>
              <w:t xml:space="preserve"> </w:t>
            </w:r>
            <w:r w:rsidRPr="0007369A">
              <w:rPr>
                <w:rStyle w:val="spelle"/>
                <w:snapToGrid w:val="0"/>
              </w:rPr>
              <w:t>затвердження</w:t>
            </w:r>
            <w:r w:rsidRPr="0007369A">
              <w:rPr>
                <w:snapToGrid w:val="0"/>
              </w:rPr>
              <w:t>)</w:t>
            </w: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A62EA2" w:rsidRPr="0007369A" w:rsidRDefault="007C3B9A" w:rsidP="007C3B9A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1218240</w:t>
                  </w:r>
                  <w:r w:rsidR="00A62EA2"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A62EA2" w:rsidRDefault="007C3B9A" w:rsidP="00D35924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7C3B9A">
                    <w:rPr>
                      <w:b/>
                      <w:snapToGrid w:val="0"/>
                      <w:u w:val="single"/>
                    </w:rPr>
                    <w:t>Заходи та роботи з територіальної оборони</w:t>
                  </w:r>
                </w:p>
              </w:tc>
            </w:tr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0E24D6" w:rsidRDefault="009E2DF7" w:rsidP="00DB200B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E24D6" w:rsidRDefault="000E24D6" w:rsidP="000E24D6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F71F5D" w:rsidRPr="009B7158" w:rsidRDefault="00F71F5D" w:rsidP="000E24D6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E24D6" w:rsidRPr="009B7158" w:rsidRDefault="000E24D6" w:rsidP="000E24D6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napToGrid w:val="0"/>
        </w:rPr>
        <w:t xml:space="preserve">                             </w:t>
      </w:r>
      <w:r w:rsidRPr="009B7158">
        <w:rPr>
          <w:snapToGrid w:val="0"/>
        </w:rPr>
        <w:t xml:space="preserve"> гривень</w:t>
      </w:r>
    </w:p>
    <w:tbl>
      <w:tblPr>
        <w:tblW w:w="1515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143"/>
        <w:gridCol w:w="1134"/>
        <w:gridCol w:w="1417"/>
        <w:gridCol w:w="1551"/>
        <w:gridCol w:w="1343"/>
        <w:gridCol w:w="1731"/>
        <w:gridCol w:w="1329"/>
        <w:gridCol w:w="1276"/>
        <w:gridCol w:w="1275"/>
        <w:gridCol w:w="2955"/>
      </w:tblGrid>
      <w:tr w:rsidR="00A62EA2" w:rsidRPr="00344C20" w:rsidTr="00A74715">
        <w:trPr>
          <w:cantSplit/>
          <w:trHeight w:val="293"/>
          <w:jc w:val="center"/>
        </w:trPr>
        <w:tc>
          <w:tcPr>
            <w:tcW w:w="3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D35924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38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5211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A62EA2" w:rsidRPr="00344C20" w:rsidTr="002F3C4E">
        <w:trPr>
          <w:cantSplit/>
          <w:trHeight w:val="293"/>
          <w:jc w:val="center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C4E" w:rsidRPr="00344C20" w:rsidTr="002F3C4E">
        <w:trPr>
          <w:cantSplit/>
          <w:trHeight w:val="293"/>
          <w:jc w:val="center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F71081" w:rsidP="000C1E0F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700 000,00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F71081" w:rsidP="000C1E0F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700 000,00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6B7E9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F71081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1081" w:rsidRPr="00FB45C7" w:rsidRDefault="00F71081" w:rsidP="00F71081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6B7E9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F71081" w:rsidP="00F96703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-700 000,00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FB45C7" w:rsidRDefault="00F71081" w:rsidP="00F96703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-700 000,00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0E24D6" w:rsidRDefault="002F3C4E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2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4E" w:rsidRPr="00FB45C7" w:rsidRDefault="00784470" w:rsidP="00DB7028">
            <w:pPr>
              <w:tabs>
                <w:tab w:val="left" w:pos="670"/>
              </w:tabs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використовуються відповідно до потреби  </w:t>
            </w:r>
          </w:p>
        </w:tc>
      </w:tr>
    </w:tbl>
    <w:p w:rsidR="00F71F5D" w:rsidRDefault="00F71F5D" w:rsidP="00A62EA2">
      <w:pPr>
        <w:rPr>
          <w:lang w:val="ru-RU"/>
        </w:rPr>
      </w:pPr>
    </w:p>
    <w:p w:rsidR="00F647C5" w:rsidRPr="0007369A" w:rsidRDefault="00F647C5" w:rsidP="00F647C5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71F5D" w:rsidRPr="0007369A" w:rsidRDefault="00F71F5D" w:rsidP="00A62EA2"/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96"/>
        <w:gridCol w:w="1909"/>
        <w:gridCol w:w="1411"/>
        <w:gridCol w:w="1235"/>
        <w:gridCol w:w="1108"/>
        <w:gridCol w:w="1257"/>
        <w:gridCol w:w="1378"/>
        <w:gridCol w:w="5975"/>
      </w:tblGrid>
      <w:tr w:rsidR="00D35924" w:rsidRPr="00C13BAD" w:rsidTr="00E37BF2">
        <w:trPr>
          <w:cantSplit/>
          <w:trHeight w:val="508"/>
          <w:jc w:val="center"/>
        </w:trPr>
        <w:tc>
          <w:tcPr>
            <w:tcW w:w="696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Merge w:val="restart"/>
            <w:vAlign w:val="center"/>
          </w:tcPr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35924" w:rsidRPr="00C13BAD" w:rsidRDefault="00D35924" w:rsidP="00D3592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11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343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гривень</w:t>
            </w:r>
          </w:p>
        </w:tc>
        <w:tc>
          <w:tcPr>
            <w:tcW w:w="2635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гривень</w:t>
            </w:r>
          </w:p>
        </w:tc>
        <w:tc>
          <w:tcPr>
            <w:tcW w:w="5975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D35924" w:rsidRPr="00C13BAD" w:rsidTr="00E37BF2">
        <w:trPr>
          <w:cantSplit/>
          <w:trHeight w:val="508"/>
          <w:jc w:val="center"/>
        </w:trPr>
        <w:tc>
          <w:tcPr>
            <w:tcW w:w="696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Merge/>
            <w:vAlign w:val="center"/>
          </w:tcPr>
          <w:p w:rsidR="00D35924" w:rsidRPr="009B6885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108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257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378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5975" w:type="dxa"/>
            <w:vMerge/>
            <w:vAlign w:val="center"/>
          </w:tcPr>
          <w:p w:rsidR="00D35924" w:rsidRPr="00C13BAD" w:rsidRDefault="00D35924" w:rsidP="00AD2A37">
            <w:pPr>
              <w:pStyle w:val="2"/>
              <w:rPr>
                <w:sz w:val="20"/>
                <w:szCs w:val="20"/>
              </w:rPr>
            </w:pPr>
          </w:p>
        </w:tc>
      </w:tr>
      <w:tr w:rsidR="00592F1A" w:rsidRPr="00C13BAD" w:rsidTr="00E37BF2">
        <w:trPr>
          <w:cantSplit/>
          <w:trHeight w:val="1148"/>
          <w:jc w:val="center"/>
        </w:trPr>
        <w:tc>
          <w:tcPr>
            <w:tcW w:w="696" w:type="dxa"/>
            <w:vAlign w:val="center"/>
          </w:tcPr>
          <w:p w:rsidR="00592F1A" w:rsidRDefault="002C1CC2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1909" w:type="dxa"/>
            <w:vAlign w:val="center"/>
          </w:tcPr>
          <w:p w:rsidR="00592F1A" w:rsidRPr="001546F4" w:rsidRDefault="00592F1A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 w:rsidRPr="001546F4">
              <w:rPr>
                <w:rFonts w:eastAsia="Calibri"/>
                <w:sz w:val="20"/>
                <w:szCs w:val="20"/>
                <w:lang w:eastAsia="uk-UA"/>
              </w:rPr>
              <w:t>Облаштування блок-постів, опорних пунктів  на ймовірних напрямках просування противника на  період  воєнного  стану, оплата робіт та послуг.</w:t>
            </w:r>
          </w:p>
        </w:tc>
        <w:tc>
          <w:tcPr>
            <w:tcW w:w="1411" w:type="dxa"/>
            <w:vAlign w:val="center"/>
          </w:tcPr>
          <w:p w:rsidR="00592F1A" w:rsidRDefault="00592F1A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35" w:type="dxa"/>
            <w:vAlign w:val="center"/>
          </w:tcPr>
          <w:p w:rsidR="00592F1A" w:rsidRDefault="00F71081" w:rsidP="0025763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F6A6E">
              <w:rPr>
                <w:sz w:val="20"/>
                <w:szCs w:val="20"/>
              </w:rPr>
              <w:t>00 000,00</w:t>
            </w:r>
          </w:p>
        </w:tc>
        <w:tc>
          <w:tcPr>
            <w:tcW w:w="1108" w:type="dxa"/>
            <w:vAlign w:val="center"/>
          </w:tcPr>
          <w:p w:rsidR="00592F1A" w:rsidRPr="000E24D6" w:rsidRDefault="00592F1A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vAlign w:val="center"/>
          </w:tcPr>
          <w:p w:rsidR="00592F1A" w:rsidRPr="00CF6A6E" w:rsidRDefault="00592F1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592F1A" w:rsidRPr="00F01711" w:rsidRDefault="00592F1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592F1A" w:rsidRPr="004B0D09" w:rsidRDefault="00592F1A" w:rsidP="004B0D09">
            <w:pPr>
              <w:spacing w:line="276" w:lineRule="auto"/>
              <w:rPr>
                <w:snapToGrid w:val="0"/>
                <w:sz w:val="22"/>
                <w:szCs w:val="22"/>
              </w:rPr>
            </w:pPr>
          </w:p>
        </w:tc>
      </w:tr>
      <w:tr w:rsidR="00C56D9C" w:rsidRPr="00C13BAD" w:rsidTr="00E37BF2">
        <w:trPr>
          <w:cantSplit/>
          <w:trHeight w:val="1148"/>
          <w:jc w:val="center"/>
        </w:trPr>
        <w:tc>
          <w:tcPr>
            <w:tcW w:w="696" w:type="dxa"/>
            <w:vAlign w:val="center"/>
          </w:tcPr>
          <w:p w:rsidR="00C56D9C" w:rsidRDefault="002C1CC2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1909" w:type="dxa"/>
            <w:vAlign w:val="center"/>
          </w:tcPr>
          <w:p w:rsidR="00C56D9C" w:rsidRPr="001546F4" w:rsidRDefault="00C56D9C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Закупівля та встановлення державних прапорів на пам’ятники загиблих воїнів</w:t>
            </w:r>
          </w:p>
        </w:tc>
        <w:tc>
          <w:tcPr>
            <w:tcW w:w="1411" w:type="dxa"/>
            <w:vAlign w:val="center"/>
          </w:tcPr>
          <w:p w:rsidR="00C56D9C" w:rsidRDefault="00C56D9C" w:rsidP="005D267A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35" w:type="dxa"/>
            <w:vAlign w:val="center"/>
          </w:tcPr>
          <w:p w:rsidR="00C56D9C" w:rsidRDefault="00F71081" w:rsidP="00257637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  <w:r w:rsidR="004B0D09">
              <w:rPr>
                <w:sz w:val="20"/>
                <w:szCs w:val="20"/>
              </w:rPr>
              <w:t> 000,00</w:t>
            </w:r>
          </w:p>
        </w:tc>
        <w:tc>
          <w:tcPr>
            <w:tcW w:w="1108" w:type="dxa"/>
            <w:vAlign w:val="center"/>
          </w:tcPr>
          <w:p w:rsidR="00C56D9C" w:rsidRPr="000E24D6" w:rsidRDefault="00C56D9C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vAlign w:val="center"/>
          </w:tcPr>
          <w:p w:rsidR="00C56D9C" w:rsidRPr="00CF6A6E" w:rsidRDefault="00C56D9C" w:rsidP="004B0D09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C56D9C" w:rsidRPr="00F01711" w:rsidRDefault="00C56D9C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C56D9C" w:rsidRPr="00387E98" w:rsidRDefault="00C56D9C" w:rsidP="004B0D09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</w:p>
        </w:tc>
      </w:tr>
      <w:tr w:rsidR="004B0D09" w:rsidRPr="00C13BAD" w:rsidTr="00592F1A">
        <w:trPr>
          <w:cantSplit/>
          <w:trHeight w:val="314"/>
          <w:jc w:val="center"/>
        </w:trPr>
        <w:tc>
          <w:tcPr>
            <w:tcW w:w="696" w:type="dxa"/>
            <w:vAlign w:val="center"/>
          </w:tcPr>
          <w:p w:rsidR="004B0D09" w:rsidRDefault="004B0D0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909" w:type="dxa"/>
            <w:vAlign w:val="center"/>
          </w:tcPr>
          <w:p w:rsidR="004B0D09" w:rsidRPr="00592F1A" w:rsidRDefault="004B0D09" w:rsidP="007C3B9A">
            <w:pPr>
              <w:rPr>
                <w:rFonts w:eastAsia="Calibri"/>
                <w:sz w:val="20"/>
                <w:szCs w:val="20"/>
                <w:lang w:eastAsia="uk-UA"/>
              </w:rPr>
            </w:pPr>
            <w:r>
              <w:rPr>
                <w:rFonts w:eastAsia="Calibri"/>
                <w:sz w:val="20"/>
                <w:szCs w:val="20"/>
                <w:lang w:eastAsia="uk-UA"/>
              </w:rPr>
              <w:t>Разом</w:t>
            </w:r>
          </w:p>
        </w:tc>
        <w:tc>
          <w:tcPr>
            <w:tcW w:w="1411" w:type="dxa"/>
            <w:vAlign w:val="center"/>
          </w:tcPr>
          <w:p w:rsidR="004B0D09" w:rsidRDefault="004B0D09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 w:rsidR="004B0D09" w:rsidRPr="00FB45C7" w:rsidRDefault="00F71081" w:rsidP="003E72DD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  <w:r w:rsidR="004B0D09">
              <w:rPr>
                <w:sz w:val="20"/>
                <w:szCs w:val="20"/>
              </w:rPr>
              <w:t> 000,00</w:t>
            </w:r>
          </w:p>
        </w:tc>
        <w:tc>
          <w:tcPr>
            <w:tcW w:w="1108" w:type="dxa"/>
            <w:vAlign w:val="center"/>
          </w:tcPr>
          <w:p w:rsidR="004B0D09" w:rsidRPr="000E24D6" w:rsidRDefault="004B0D09" w:rsidP="003E72DD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257" w:type="dxa"/>
            <w:vAlign w:val="center"/>
          </w:tcPr>
          <w:p w:rsidR="004B0D09" w:rsidRPr="00FB45C7" w:rsidRDefault="004B0D09" w:rsidP="003E72D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4B0D09" w:rsidRPr="00F01711" w:rsidRDefault="004B0D09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975" w:type="dxa"/>
            <w:vAlign w:val="center"/>
          </w:tcPr>
          <w:p w:rsidR="004B0D09" w:rsidRDefault="004B0D09" w:rsidP="0011145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DB3AD0" w:rsidRDefault="00DB3AD0" w:rsidP="008D29D3"/>
    <w:p w:rsidR="00592F1A" w:rsidRDefault="00592F1A" w:rsidP="008D29D3"/>
    <w:p w:rsidR="00592F1A" w:rsidRDefault="00592F1A" w:rsidP="008D29D3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512B61" w:rsidTr="00512B61">
        <w:tc>
          <w:tcPr>
            <w:tcW w:w="4740" w:type="dxa"/>
            <w:hideMark/>
          </w:tcPr>
          <w:p w:rsidR="00512B61" w:rsidRDefault="00CD2F4A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>В.о. начальника управління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12B61" w:rsidRDefault="00416AB7" w:rsidP="00416AB7">
            <w:pPr>
              <w:ind w:right="-92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512B61">
              <w:rPr>
                <w:b/>
              </w:rPr>
              <w:t>____Світлана СІРЕНКО___</w:t>
            </w:r>
          </w:p>
        </w:tc>
      </w:tr>
      <w:tr w:rsidR="00512B61" w:rsidTr="00512B61">
        <w:tc>
          <w:tcPr>
            <w:tcW w:w="4740" w:type="dxa"/>
          </w:tcPr>
          <w:p w:rsidR="00512B61" w:rsidRDefault="00512B61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512B61" w:rsidTr="00512B61">
        <w:tc>
          <w:tcPr>
            <w:tcW w:w="4740" w:type="dxa"/>
            <w:hideMark/>
          </w:tcPr>
          <w:p w:rsidR="00512B61" w:rsidRDefault="00512B61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512B61" w:rsidTr="00512B61">
        <w:tc>
          <w:tcPr>
            <w:tcW w:w="4740" w:type="dxa"/>
          </w:tcPr>
          <w:p w:rsidR="00512B61" w:rsidRDefault="00512B61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512B61" w:rsidRDefault="00512B61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7A23C3" w:rsidRPr="008C1485" w:rsidRDefault="007A23C3" w:rsidP="008D29D3"/>
    <w:sectPr w:rsidR="007A23C3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324" w:rsidRDefault="00881324" w:rsidP="001C199B">
      <w:r>
        <w:separator/>
      </w:r>
    </w:p>
  </w:endnote>
  <w:endnote w:type="continuationSeparator" w:id="0">
    <w:p w:rsidR="00881324" w:rsidRDefault="00881324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1A0C3F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1A0C3F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B5317C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324" w:rsidRDefault="00881324" w:rsidP="001C199B">
      <w:r>
        <w:separator/>
      </w:r>
    </w:p>
  </w:footnote>
  <w:footnote w:type="continuationSeparator" w:id="0">
    <w:p w:rsidR="00881324" w:rsidRDefault="00881324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7375"/>
    <w:rsid w:val="00013C98"/>
    <w:rsid w:val="00013EE0"/>
    <w:rsid w:val="000205B4"/>
    <w:rsid w:val="000229D5"/>
    <w:rsid w:val="00035A2C"/>
    <w:rsid w:val="000432C7"/>
    <w:rsid w:val="00050065"/>
    <w:rsid w:val="00065AFD"/>
    <w:rsid w:val="00080053"/>
    <w:rsid w:val="00081F32"/>
    <w:rsid w:val="00084805"/>
    <w:rsid w:val="0008525F"/>
    <w:rsid w:val="00087D1F"/>
    <w:rsid w:val="00091ABF"/>
    <w:rsid w:val="000966FD"/>
    <w:rsid w:val="00097D72"/>
    <w:rsid w:val="000A1E6D"/>
    <w:rsid w:val="000B04EB"/>
    <w:rsid w:val="000C164F"/>
    <w:rsid w:val="000C1E0F"/>
    <w:rsid w:val="000C4AC0"/>
    <w:rsid w:val="000C65EB"/>
    <w:rsid w:val="000D408B"/>
    <w:rsid w:val="000E0625"/>
    <w:rsid w:val="000E24D6"/>
    <w:rsid w:val="000F4526"/>
    <w:rsid w:val="00101DFC"/>
    <w:rsid w:val="001051BC"/>
    <w:rsid w:val="00110CC9"/>
    <w:rsid w:val="00111451"/>
    <w:rsid w:val="001118D5"/>
    <w:rsid w:val="001223D2"/>
    <w:rsid w:val="00136557"/>
    <w:rsid w:val="001427F9"/>
    <w:rsid w:val="00146259"/>
    <w:rsid w:val="00172890"/>
    <w:rsid w:val="00175968"/>
    <w:rsid w:val="0018023A"/>
    <w:rsid w:val="001879A1"/>
    <w:rsid w:val="001A0C3F"/>
    <w:rsid w:val="001A782A"/>
    <w:rsid w:val="001A79C3"/>
    <w:rsid w:val="001B1A2C"/>
    <w:rsid w:val="001C199B"/>
    <w:rsid w:val="001C3750"/>
    <w:rsid w:val="001C59C2"/>
    <w:rsid w:val="001C5A11"/>
    <w:rsid w:val="001E24B9"/>
    <w:rsid w:val="001E3905"/>
    <w:rsid w:val="001E5778"/>
    <w:rsid w:val="001F5651"/>
    <w:rsid w:val="001F5946"/>
    <w:rsid w:val="00225CCA"/>
    <w:rsid w:val="00226185"/>
    <w:rsid w:val="002349AB"/>
    <w:rsid w:val="002370E6"/>
    <w:rsid w:val="0024217A"/>
    <w:rsid w:val="002446CD"/>
    <w:rsid w:val="00262099"/>
    <w:rsid w:val="0026523E"/>
    <w:rsid w:val="00267E72"/>
    <w:rsid w:val="00271101"/>
    <w:rsid w:val="002741DD"/>
    <w:rsid w:val="00275979"/>
    <w:rsid w:val="00275FC3"/>
    <w:rsid w:val="0027620A"/>
    <w:rsid w:val="00284BBF"/>
    <w:rsid w:val="00295DBB"/>
    <w:rsid w:val="002B043B"/>
    <w:rsid w:val="002B17BE"/>
    <w:rsid w:val="002C1CC2"/>
    <w:rsid w:val="002C6931"/>
    <w:rsid w:val="002C7855"/>
    <w:rsid w:val="002D2D88"/>
    <w:rsid w:val="002D3123"/>
    <w:rsid w:val="002E5AFF"/>
    <w:rsid w:val="002E6B3E"/>
    <w:rsid w:val="002E710F"/>
    <w:rsid w:val="002F373A"/>
    <w:rsid w:val="002F3C4E"/>
    <w:rsid w:val="002F42CC"/>
    <w:rsid w:val="00301FDA"/>
    <w:rsid w:val="00317986"/>
    <w:rsid w:val="00317E05"/>
    <w:rsid w:val="00322654"/>
    <w:rsid w:val="00330475"/>
    <w:rsid w:val="003334FD"/>
    <w:rsid w:val="003461B0"/>
    <w:rsid w:val="0035025F"/>
    <w:rsid w:val="003506B9"/>
    <w:rsid w:val="003514CF"/>
    <w:rsid w:val="0035713B"/>
    <w:rsid w:val="00361061"/>
    <w:rsid w:val="0037559A"/>
    <w:rsid w:val="00380997"/>
    <w:rsid w:val="00387E98"/>
    <w:rsid w:val="003910E5"/>
    <w:rsid w:val="003923D6"/>
    <w:rsid w:val="003A4116"/>
    <w:rsid w:val="003C4937"/>
    <w:rsid w:val="003E16B2"/>
    <w:rsid w:val="003E49E4"/>
    <w:rsid w:val="0041104C"/>
    <w:rsid w:val="00413514"/>
    <w:rsid w:val="00416AB7"/>
    <w:rsid w:val="00417BD6"/>
    <w:rsid w:val="004226EF"/>
    <w:rsid w:val="00427E99"/>
    <w:rsid w:val="00437C3C"/>
    <w:rsid w:val="0044168C"/>
    <w:rsid w:val="00457E2F"/>
    <w:rsid w:val="00467432"/>
    <w:rsid w:val="004679ED"/>
    <w:rsid w:val="004728E7"/>
    <w:rsid w:val="00476D3F"/>
    <w:rsid w:val="00485BB2"/>
    <w:rsid w:val="00495693"/>
    <w:rsid w:val="00497552"/>
    <w:rsid w:val="004A1CAF"/>
    <w:rsid w:val="004A42E2"/>
    <w:rsid w:val="004B0D09"/>
    <w:rsid w:val="004B3927"/>
    <w:rsid w:val="004D359C"/>
    <w:rsid w:val="00504DF0"/>
    <w:rsid w:val="00512B61"/>
    <w:rsid w:val="0051624F"/>
    <w:rsid w:val="00517C2A"/>
    <w:rsid w:val="0052341C"/>
    <w:rsid w:val="00537DFC"/>
    <w:rsid w:val="005407AC"/>
    <w:rsid w:val="005436F1"/>
    <w:rsid w:val="005534CF"/>
    <w:rsid w:val="005741DA"/>
    <w:rsid w:val="00584D65"/>
    <w:rsid w:val="00592F1A"/>
    <w:rsid w:val="00597BDB"/>
    <w:rsid w:val="005A3C42"/>
    <w:rsid w:val="005A59A7"/>
    <w:rsid w:val="005B6857"/>
    <w:rsid w:val="005C22A3"/>
    <w:rsid w:val="005C70B4"/>
    <w:rsid w:val="005C7648"/>
    <w:rsid w:val="005D267A"/>
    <w:rsid w:val="005D579D"/>
    <w:rsid w:val="005E23C3"/>
    <w:rsid w:val="005F090C"/>
    <w:rsid w:val="005F234B"/>
    <w:rsid w:val="00602BE0"/>
    <w:rsid w:val="00602D3C"/>
    <w:rsid w:val="00613720"/>
    <w:rsid w:val="0062402E"/>
    <w:rsid w:val="00624C72"/>
    <w:rsid w:val="00631A3D"/>
    <w:rsid w:val="0064120F"/>
    <w:rsid w:val="0065196A"/>
    <w:rsid w:val="00673464"/>
    <w:rsid w:val="00673B7D"/>
    <w:rsid w:val="00681396"/>
    <w:rsid w:val="00681E1D"/>
    <w:rsid w:val="00684704"/>
    <w:rsid w:val="00693165"/>
    <w:rsid w:val="006938BC"/>
    <w:rsid w:val="00694C85"/>
    <w:rsid w:val="006A23A9"/>
    <w:rsid w:val="006A4573"/>
    <w:rsid w:val="006A6491"/>
    <w:rsid w:val="006B2B1F"/>
    <w:rsid w:val="006B7C8B"/>
    <w:rsid w:val="006C2206"/>
    <w:rsid w:val="006C4318"/>
    <w:rsid w:val="006C7EBF"/>
    <w:rsid w:val="006D7669"/>
    <w:rsid w:val="006F0427"/>
    <w:rsid w:val="007031C6"/>
    <w:rsid w:val="00722759"/>
    <w:rsid w:val="00730728"/>
    <w:rsid w:val="007348B0"/>
    <w:rsid w:val="00753474"/>
    <w:rsid w:val="0075357F"/>
    <w:rsid w:val="007647B2"/>
    <w:rsid w:val="00773C72"/>
    <w:rsid w:val="0078315B"/>
    <w:rsid w:val="00784470"/>
    <w:rsid w:val="00790D5B"/>
    <w:rsid w:val="007916B6"/>
    <w:rsid w:val="00795A60"/>
    <w:rsid w:val="007A23C3"/>
    <w:rsid w:val="007A2947"/>
    <w:rsid w:val="007A7165"/>
    <w:rsid w:val="007B2145"/>
    <w:rsid w:val="007B7417"/>
    <w:rsid w:val="007B7641"/>
    <w:rsid w:val="007C3B9A"/>
    <w:rsid w:val="007C4835"/>
    <w:rsid w:val="007D51CC"/>
    <w:rsid w:val="007D57CE"/>
    <w:rsid w:val="00806B87"/>
    <w:rsid w:val="00811D23"/>
    <w:rsid w:val="008154DD"/>
    <w:rsid w:val="00816683"/>
    <w:rsid w:val="00833F6F"/>
    <w:rsid w:val="008638B8"/>
    <w:rsid w:val="00872AC3"/>
    <w:rsid w:val="0087727A"/>
    <w:rsid w:val="00877DEA"/>
    <w:rsid w:val="00881324"/>
    <w:rsid w:val="00881F1C"/>
    <w:rsid w:val="00882C95"/>
    <w:rsid w:val="008909AE"/>
    <w:rsid w:val="00895E4B"/>
    <w:rsid w:val="008A01E3"/>
    <w:rsid w:val="008A1BE5"/>
    <w:rsid w:val="008A5DBE"/>
    <w:rsid w:val="008B4C56"/>
    <w:rsid w:val="008B51F7"/>
    <w:rsid w:val="008C0251"/>
    <w:rsid w:val="008C07AE"/>
    <w:rsid w:val="008C114A"/>
    <w:rsid w:val="008C1485"/>
    <w:rsid w:val="008C1AF7"/>
    <w:rsid w:val="008C3247"/>
    <w:rsid w:val="008D1D9B"/>
    <w:rsid w:val="008D29D3"/>
    <w:rsid w:val="008E3146"/>
    <w:rsid w:val="008E3651"/>
    <w:rsid w:val="008E391C"/>
    <w:rsid w:val="008F68EB"/>
    <w:rsid w:val="0090019F"/>
    <w:rsid w:val="00902A58"/>
    <w:rsid w:val="009039F4"/>
    <w:rsid w:val="00905D47"/>
    <w:rsid w:val="00923CF9"/>
    <w:rsid w:val="0093457E"/>
    <w:rsid w:val="0093657F"/>
    <w:rsid w:val="00936F74"/>
    <w:rsid w:val="00951526"/>
    <w:rsid w:val="0095386C"/>
    <w:rsid w:val="009676AA"/>
    <w:rsid w:val="009762BA"/>
    <w:rsid w:val="0097795F"/>
    <w:rsid w:val="00981B94"/>
    <w:rsid w:val="00991FD3"/>
    <w:rsid w:val="00992831"/>
    <w:rsid w:val="00996D6A"/>
    <w:rsid w:val="009A01C4"/>
    <w:rsid w:val="009A471E"/>
    <w:rsid w:val="009B1AA6"/>
    <w:rsid w:val="009B6862"/>
    <w:rsid w:val="009C3112"/>
    <w:rsid w:val="009C6CA5"/>
    <w:rsid w:val="009D614E"/>
    <w:rsid w:val="009E2DF7"/>
    <w:rsid w:val="009E6AB2"/>
    <w:rsid w:val="009E7BFB"/>
    <w:rsid w:val="009F772C"/>
    <w:rsid w:val="00A16540"/>
    <w:rsid w:val="00A2483E"/>
    <w:rsid w:val="00A2536D"/>
    <w:rsid w:val="00A344C3"/>
    <w:rsid w:val="00A34BA9"/>
    <w:rsid w:val="00A4774D"/>
    <w:rsid w:val="00A60B51"/>
    <w:rsid w:val="00A61736"/>
    <w:rsid w:val="00A62EA2"/>
    <w:rsid w:val="00A709D0"/>
    <w:rsid w:val="00A74715"/>
    <w:rsid w:val="00A8511D"/>
    <w:rsid w:val="00A91B66"/>
    <w:rsid w:val="00AA0A21"/>
    <w:rsid w:val="00AA1578"/>
    <w:rsid w:val="00AA1B3C"/>
    <w:rsid w:val="00AA3F52"/>
    <w:rsid w:val="00AB4CCC"/>
    <w:rsid w:val="00AC1E0F"/>
    <w:rsid w:val="00AE038C"/>
    <w:rsid w:val="00B00FF6"/>
    <w:rsid w:val="00B039FC"/>
    <w:rsid w:val="00B07C35"/>
    <w:rsid w:val="00B44147"/>
    <w:rsid w:val="00B45E1B"/>
    <w:rsid w:val="00B47F6E"/>
    <w:rsid w:val="00B5317C"/>
    <w:rsid w:val="00B67EB5"/>
    <w:rsid w:val="00B72D29"/>
    <w:rsid w:val="00B753AF"/>
    <w:rsid w:val="00B763A9"/>
    <w:rsid w:val="00B77586"/>
    <w:rsid w:val="00B80BB0"/>
    <w:rsid w:val="00B858D9"/>
    <w:rsid w:val="00B917B0"/>
    <w:rsid w:val="00B92BF6"/>
    <w:rsid w:val="00B9491D"/>
    <w:rsid w:val="00B95CB9"/>
    <w:rsid w:val="00B95F55"/>
    <w:rsid w:val="00BA2B43"/>
    <w:rsid w:val="00BA378E"/>
    <w:rsid w:val="00BA4548"/>
    <w:rsid w:val="00BB2873"/>
    <w:rsid w:val="00BB6CF6"/>
    <w:rsid w:val="00BC3EF6"/>
    <w:rsid w:val="00BC5AED"/>
    <w:rsid w:val="00BD1BC8"/>
    <w:rsid w:val="00BE0529"/>
    <w:rsid w:val="00BE394C"/>
    <w:rsid w:val="00BF0A7B"/>
    <w:rsid w:val="00C04435"/>
    <w:rsid w:val="00C07B64"/>
    <w:rsid w:val="00C155AC"/>
    <w:rsid w:val="00C1579E"/>
    <w:rsid w:val="00C230EE"/>
    <w:rsid w:val="00C235C7"/>
    <w:rsid w:val="00C252B5"/>
    <w:rsid w:val="00C35985"/>
    <w:rsid w:val="00C43DE0"/>
    <w:rsid w:val="00C53AC5"/>
    <w:rsid w:val="00C56323"/>
    <w:rsid w:val="00C56D9C"/>
    <w:rsid w:val="00C66E43"/>
    <w:rsid w:val="00C71E4B"/>
    <w:rsid w:val="00C74B11"/>
    <w:rsid w:val="00CA0931"/>
    <w:rsid w:val="00CB0EFF"/>
    <w:rsid w:val="00CB13ED"/>
    <w:rsid w:val="00CB7A3A"/>
    <w:rsid w:val="00CD1C2B"/>
    <w:rsid w:val="00CD2F4A"/>
    <w:rsid w:val="00CD405E"/>
    <w:rsid w:val="00CD474C"/>
    <w:rsid w:val="00CE43FD"/>
    <w:rsid w:val="00CE511F"/>
    <w:rsid w:val="00CE7B9A"/>
    <w:rsid w:val="00CF6A6E"/>
    <w:rsid w:val="00D10092"/>
    <w:rsid w:val="00D170EE"/>
    <w:rsid w:val="00D32B54"/>
    <w:rsid w:val="00D3471C"/>
    <w:rsid w:val="00D35924"/>
    <w:rsid w:val="00D41ED7"/>
    <w:rsid w:val="00D453DB"/>
    <w:rsid w:val="00D52A0D"/>
    <w:rsid w:val="00D534F7"/>
    <w:rsid w:val="00D626AB"/>
    <w:rsid w:val="00D62741"/>
    <w:rsid w:val="00D62C45"/>
    <w:rsid w:val="00D95E9E"/>
    <w:rsid w:val="00DA3BAD"/>
    <w:rsid w:val="00DA6A2D"/>
    <w:rsid w:val="00DB200B"/>
    <w:rsid w:val="00DB3AD0"/>
    <w:rsid w:val="00DB3E1D"/>
    <w:rsid w:val="00DB67A6"/>
    <w:rsid w:val="00DB7028"/>
    <w:rsid w:val="00DC6267"/>
    <w:rsid w:val="00DC7CCE"/>
    <w:rsid w:val="00DF7877"/>
    <w:rsid w:val="00E01317"/>
    <w:rsid w:val="00E13CAA"/>
    <w:rsid w:val="00E13D7A"/>
    <w:rsid w:val="00E1401A"/>
    <w:rsid w:val="00E16166"/>
    <w:rsid w:val="00E17CAF"/>
    <w:rsid w:val="00E21CBE"/>
    <w:rsid w:val="00E234C3"/>
    <w:rsid w:val="00E23814"/>
    <w:rsid w:val="00E25712"/>
    <w:rsid w:val="00E34121"/>
    <w:rsid w:val="00E352B2"/>
    <w:rsid w:val="00E37BF2"/>
    <w:rsid w:val="00E410B6"/>
    <w:rsid w:val="00E47AAE"/>
    <w:rsid w:val="00E5211C"/>
    <w:rsid w:val="00E56BAD"/>
    <w:rsid w:val="00E62E97"/>
    <w:rsid w:val="00E65BDA"/>
    <w:rsid w:val="00E822A9"/>
    <w:rsid w:val="00E8786A"/>
    <w:rsid w:val="00E95DB7"/>
    <w:rsid w:val="00E95E27"/>
    <w:rsid w:val="00EA3C5D"/>
    <w:rsid w:val="00EB3CD2"/>
    <w:rsid w:val="00ED490C"/>
    <w:rsid w:val="00EE1726"/>
    <w:rsid w:val="00F01711"/>
    <w:rsid w:val="00F10A8D"/>
    <w:rsid w:val="00F13933"/>
    <w:rsid w:val="00F14A4A"/>
    <w:rsid w:val="00F3757E"/>
    <w:rsid w:val="00F3773C"/>
    <w:rsid w:val="00F51F9C"/>
    <w:rsid w:val="00F527A9"/>
    <w:rsid w:val="00F647C5"/>
    <w:rsid w:val="00F65B09"/>
    <w:rsid w:val="00F71081"/>
    <w:rsid w:val="00F71F5D"/>
    <w:rsid w:val="00F81A97"/>
    <w:rsid w:val="00F9658A"/>
    <w:rsid w:val="00F96703"/>
    <w:rsid w:val="00FA63FF"/>
    <w:rsid w:val="00FB45C7"/>
    <w:rsid w:val="00FC1872"/>
    <w:rsid w:val="00FC343A"/>
    <w:rsid w:val="00FC59B8"/>
    <w:rsid w:val="00FC5A1C"/>
    <w:rsid w:val="00FC71C0"/>
    <w:rsid w:val="00FC7376"/>
    <w:rsid w:val="00FD53D1"/>
    <w:rsid w:val="00FE1533"/>
    <w:rsid w:val="00FE51A2"/>
    <w:rsid w:val="00FE56E1"/>
    <w:rsid w:val="00FE7463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F3AAA-A1AC-42DF-BD0A-B9ABE8BB8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91</cp:revision>
  <cp:lastPrinted>2024-10-07T09:36:00Z</cp:lastPrinted>
  <dcterms:created xsi:type="dcterms:W3CDTF">2022-04-06T06:54:00Z</dcterms:created>
  <dcterms:modified xsi:type="dcterms:W3CDTF">2026-04-08T07:49:00Z</dcterms:modified>
</cp:coreProperties>
</file>