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Додаток  4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до  Порядку розроблення місцевих </w:t>
      </w:r>
      <w:r w:rsidR="0050481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/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регіональних                             </w:t>
      </w:r>
    </w:p>
    <w:p w:rsidR="00BC6189" w:rsidRPr="00BC6189" w:rsidRDefault="00BC6189" w:rsidP="00297084">
      <w:pPr>
        <w:suppressAutoHyphens/>
        <w:spacing w:after="0" w:line="240" w:lineRule="auto"/>
        <w:ind w:firstLine="8080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цільових програм Ніжинської </w:t>
      </w:r>
      <w:r w:rsidR="0029708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міської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територіальної громади,</w:t>
      </w:r>
    </w:p>
    <w:p w:rsidR="00BC6189" w:rsidRPr="00BC6189" w:rsidRDefault="00BC6189" w:rsidP="00BC6189">
      <w:pPr>
        <w:suppressAutoHyphens/>
        <w:spacing w:after="0" w:line="240" w:lineRule="auto"/>
        <w:ind w:firstLine="8931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затвердження, моніторингу та звітності про їх виконання</w:t>
      </w: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ru-RU"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Інформація про виконання програми станом на 01.</w:t>
      </w:r>
      <w:r w:rsidR="00E76F1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0</w:t>
      </w:r>
      <w:r w:rsidR="00BB3DE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7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.202</w:t>
      </w:r>
      <w:r w:rsidR="00E76F1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>6</w:t>
      </w:r>
      <w:r w:rsidRPr="00111F5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</w:rPr>
        <w:t xml:space="preserve"> р.</w:t>
      </w:r>
    </w:p>
    <w:p w:rsidR="00BC6189" w:rsidRPr="00111F5B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color w:val="000000"/>
          <w:kern w:val="0"/>
          <w:sz w:val="24"/>
          <w:szCs w:val="24"/>
          <w:lang w:eastAsia="zh-CN"/>
        </w:rPr>
        <w:t>«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Програма розвитку міжнародної та інвестиційної діяльності у Ніжинській міській  територіальній громаді на 202</w:t>
      </w:r>
      <w:r w:rsidR="00E2019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6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р</w:t>
      </w:r>
      <w:r w:rsidR="00E2019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ік</w:t>
      </w: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»,</w:t>
      </w:r>
    </w:p>
    <w:p w:rsidR="00BC6189" w:rsidRPr="00111F5B" w:rsidRDefault="00BC6189" w:rsidP="007A4CE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затверджена рішенням Ніжинської  міської ради  VIIІ скликання від  </w:t>
      </w:r>
      <w:r w:rsidR="00E2019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24</w:t>
      </w:r>
      <w:r w:rsidR="007A4CE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грудня 2025р.№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5-52/2025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зі змінами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,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 внесеними рішенням міської ради №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10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-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53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/202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6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від 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13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.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0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2.202</w:t>
      </w:r>
      <w:r w:rsidR="005C3211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6</w:t>
      </w:r>
      <w:r w:rsidR="002D3357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р.</w:t>
      </w:r>
      <w:r w:rsidR="00317B24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>,№1-54/2026 від 31.03.2026р.</w:t>
      </w:r>
    </w:p>
    <w:p w:rsidR="00BC6189" w:rsidRPr="00111F5B" w:rsidRDefault="00BC6189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61648B" w:rsidRPr="00111F5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</w:pPr>
    </w:p>
    <w:p w:rsidR="00BC6189" w:rsidRPr="00111F5B" w:rsidRDefault="00BC6189" w:rsidP="00BC618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111F5B">
        <w:rPr>
          <w:rFonts w:ascii="Times New Roman" w:eastAsia="Times New Roman" w:hAnsi="Times New Roman" w:cs="Times New Roman"/>
          <w:snapToGrid w:val="0"/>
          <w:kern w:val="0"/>
          <w:sz w:val="28"/>
          <w:szCs w:val="28"/>
          <w:lang w:eastAsia="zh-CN"/>
        </w:rPr>
        <w:t xml:space="preserve">                                                   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739"/>
        <w:gridCol w:w="1180"/>
        <w:gridCol w:w="973"/>
        <w:gridCol w:w="8953"/>
      </w:tblGrid>
      <w:tr w:rsidR="00BC6189" w:rsidRPr="00BC6189" w:rsidTr="00EA3967">
        <w:trPr>
          <w:cantSplit/>
          <w:trHeight w:val="293"/>
        </w:trPr>
        <w:tc>
          <w:tcPr>
            <w:tcW w:w="739" w:type="dxa"/>
            <w:hideMark/>
          </w:tcPr>
          <w:p w:rsidR="00BC6189" w:rsidRPr="00BC6189" w:rsidRDefault="00BC6189" w:rsidP="00BC6189">
            <w:pPr>
              <w:numPr>
                <w:ilvl w:val="0"/>
                <w:numId w:val="2"/>
              </w:num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111F5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>Інша діяльність у сфері державного управління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u w:val="single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</w:tr>
      <w:tr w:rsidR="00BC6189" w:rsidRPr="00BC6189" w:rsidTr="00EA3967">
        <w:trPr>
          <w:cantSplit/>
          <w:trHeight w:val="293"/>
        </w:trPr>
        <w:tc>
          <w:tcPr>
            <w:tcW w:w="739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180" w:type="dxa"/>
            <w:hideMark/>
          </w:tcPr>
          <w:p w:rsidR="00BC6189" w:rsidRPr="00BC6189" w:rsidRDefault="00BC6189" w:rsidP="00BC6189">
            <w:pPr>
              <w:tabs>
                <w:tab w:val="left" w:pos="543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КПК</w:t>
            </w:r>
            <w:r w:rsidRPr="00BC618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</w:rPr>
              <w:t xml:space="preserve"> 0210180</w:t>
            </w:r>
          </w:p>
        </w:tc>
        <w:tc>
          <w:tcPr>
            <w:tcW w:w="97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8953" w:type="dxa"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sz w:val="20"/>
                <w:szCs w:val="20"/>
                <w:lang w:eastAsia="zh-CN"/>
              </w:rPr>
            </w:pPr>
          </w:p>
        </w:tc>
      </w:tr>
    </w:tbl>
    <w:p w:rsid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61648B" w:rsidRPr="00BC6189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Pr="00BC618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</w:rPr>
        <w:t xml:space="preserve">Аналіз виконання за видатками в цілому за програмою:    </w:t>
      </w:r>
    </w:p>
    <w:p w:rsidR="00BC6189" w:rsidRPr="00BC6189" w:rsidRDefault="00BC6189" w:rsidP="00BC6189">
      <w:pPr>
        <w:suppressAutoHyphens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uk-UA"/>
        </w:rPr>
      </w:pPr>
      <w:r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BC6189">
        <w:rPr>
          <w:rFonts w:ascii="Times New Roman" w:eastAsia="Times New Roman" w:hAnsi="Times New Roman" w:cs="Times New Roman"/>
          <w:color w:val="000000"/>
          <w:kern w:val="0"/>
          <w:lang w:eastAsia="zh-CN"/>
        </w:rPr>
        <w:t>гривень</w:t>
      </w:r>
    </w:p>
    <w:tbl>
      <w:tblPr>
        <w:tblW w:w="15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1441"/>
        <w:gridCol w:w="1652"/>
        <w:gridCol w:w="1631"/>
        <w:gridCol w:w="1355"/>
        <w:gridCol w:w="1383"/>
        <w:gridCol w:w="1372"/>
        <w:gridCol w:w="1692"/>
        <w:gridCol w:w="1310"/>
        <w:gridCol w:w="1362"/>
        <w:gridCol w:w="2178"/>
      </w:tblGrid>
      <w:tr w:rsidR="003B2492" w:rsidRPr="00BC6189" w:rsidTr="00EA3967">
        <w:trPr>
          <w:cantSplit/>
          <w:trHeight w:val="508"/>
          <w:jc w:val="center"/>
        </w:trPr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Бюджетні асигнування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з урахуванням змін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4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Касові видатки</w:t>
            </w:r>
          </w:p>
        </w:tc>
        <w:tc>
          <w:tcPr>
            <w:tcW w:w="4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Відхилення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Пояснення відхилення</w:t>
            </w:r>
          </w:p>
        </w:tc>
      </w:tr>
      <w:tr w:rsidR="003B2492" w:rsidRPr="00BC6189" w:rsidTr="00BF039F">
        <w:trPr>
          <w:cantSplit/>
          <w:trHeight w:val="1020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Усього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ru-RU"/>
              </w:rPr>
            </w:pPr>
          </w:p>
        </w:tc>
      </w:tr>
      <w:tr w:rsidR="004252BE" w:rsidRPr="00BC6189" w:rsidTr="00BF039F">
        <w:trPr>
          <w:cantSplit/>
          <w:trHeight w:val="769"/>
          <w:jc w:val="center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BE" w:rsidRPr="00BC6189" w:rsidRDefault="00BF039F" w:rsidP="00BC618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1 195 375,00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BE" w:rsidRPr="00BC6189" w:rsidRDefault="00BF039F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1 195 375,00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4252BE" w:rsidP="00063052">
            <w:pPr>
              <w:tabs>
                <w:tab w:val="left" w:pos="424"/>
              </w:tabs>
              <w:suppressAutoHyphens/>
              <w:spacing w:after="0" w:line="240" w:lineRule="auto"/>
              <w:ind w:left="276" w:right="386" w:hanging="182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39791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</w:rPr>
              <w:t>426 214,40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39791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zh-CN"/>
              </w:rPr>
              <w:t>426 214,40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39791E" w:rsidP="0084261E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-769 160,60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39791E" w:rsidP="008426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</w:rPr>
              <w:t>-769 160,60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zh-CN"/>
              </w:rPr>
            </w:pP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2BE" w:rsidRPr="00BC6189" w:rsidRDefault="004252BE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snapToGrid w:val="0"/>
                <w:color w:val="000000"/>
                <w:kern w:val="0"/>
                <w:lang w:eastAsia="zh-CN"/>
              </w:rPr>
              <w:t>Залишок плану</w:t>
            </w:r>
          </w:p>
        </w:tc>
      </w:tr>
    </w:tbl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61648B" w:rsidRPr="00BC6189" w:rsidRDefault="0061648B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</w:pPr>
    </w:p>
    <w:p w:rsidR="00BC6189" w:rsidRPr="00BC6189" w:rsidRDefault="00BC6189" w:rsidP="00BC6189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ru-RU"/>
        </w:rPr>
      </w:pP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lang w:eastAsia="uk-UA"/>
        </w:rPr>
        <w:t xml:space="preserve"> </w:t>
      </w:r>
      <w:r w:rsidRPr="00BC6189">
        <w:rPr>
          <w:rFonts w:ascii="Times New Roman" w:eastAsia="Calibri" w:hAnsi="Times New Roman" w:cs="Times New Roman"/>
          <w:snapToGrid w:val="0"/>
          <w:color w:val="000000"/>
          <w:kern w:val="0"/>
          <w:sz w:val="28"/>
          <w:szCs w:val="28"/>
          <w:lang w:eastAsia="uk-UA"/>
        </w:rPr>
        <w:t xml:space="preserve">Напрями діяльності та завдання   місцевої/регіональної цільової програми: </w:t>
      </w:r>
    </w:p>
    <w:p w:rsidR="00BC6189" w:rsidRPr="00BC6189" w:rsidRDefault="00BC6189" w:rsidP="00BC61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napToGrid w:val="0"/>
          <w:color w:val="000000"/>
          <w:kern w:val="0"/>
          <w:lang w:eastAsia="ru-RU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/>
      </w:tblPr>
      <w:tblGrid>
        <w:gridCol w:w="631"/>
        <w:gridCol w:w="2541"/>
        <w:gridCol w:w="1638"/>
        <w:gridCol w:w="1388"/>
        <w:gridCol w:w="1221"/>
        <w:gridCol w:w="1482"/>
        <w:gridCol w:w="1248"/>
        <w:gridCol w:w="5439"/>
      </w:tblGrid>
      <w:tr w:rsidR="0061648B" w:rsidRPr="0061648B" w:rsidTr="000F0899">
        <w:trPr>
          <w:cantSplit/>
          <w:trHeight w:val="845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ru-RU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№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з/п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Завдання/напрями/</w:t>
            </w:r>
          </w:p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>заходи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Відповідальний виконавець</w:t>
            </w: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Планові обсяги фінансування, грн.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Фактичні обсяги фінансування, грн.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  <w:t>Стан виконання завдань (результативні показники виконання програми)</w:t>
            </w:r>
          </w:p>
        </w:tc>
      </w:tr>
      <w:tr w:rsidR="0061648B" w:rsidRPr="0061648B" w:rsidTr="000F0899">
        <w:trPr>
          <w:cantSplit/>
          <w:trHeight w:val="714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  <w:t xml:space="preserve"> 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Загальний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 xml:space="preserve">Спеціальний </w:t>
            </w: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highlight w:val="yellow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  <w:t>фонд</w:t>
            </w: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0F0899" w:rsidRPr="0061648B" w:rsidTr="000F0899">
        <w:trPr>
          <w:cantSplit/>
          <w:trHeight w:val="77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F0899" w:rsidRPr="0061648B" w:rsidRDefault="000F0899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F0899" w:rsidRDefault="000F0899" w:rsidP="00E47CA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0F0899" w:rsidRPr="0061648B" w:rsidRDefault="000F0899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 xml:space="preserve">Розповсюдження бренду та </w:t>
            </w:r>
            <w:proofErr w:type="spellStart"/>
            <w:r w:rsidRPr="0061648B">
              <w:rPr>
                <w:rFonts w:ascii="Times New Roman" w:hAnsi="Times New Roman" w:cs="Times New Roman"/>
                <w:b/>
                <w:bCs/>
              </w:rPr>
              <w:t>брендбуку</w:t>
            </w:r>
            <w:proofErr w:type="spellEnd"/>
            <w:r w:rsidRPr="0061648B">
              <w:rPr>
                <w:rFonts w:ascii="Times New Roman" w:hAnsi="Times New Roman" w:cs="Times New Roman"/>
                <w:b/>
                <w:bCs/>
              </w:rPr>
              <w:t xml:space="preserve"> м. Ніжина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0F0899" w:rsidRPr="0061648B" w:rsidRDefault="000F0899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hAnsi="Times New Roman" w:cs="Times New Roman"/>
                <w:b/>
                <w:bCs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0899" w:rsidRPr="000F0899" w:rsidRDefault="00317B24" w:rsidP="00AE48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1</w:t>
            </w:r>
            <w:r w:rsidR="000617D1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95 375,00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0899" w:rsidRPr="000F0899" w:rsidRDefault="000F0899" w:rsidP="00AE481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0899" w:rsidRPr="00E0179F" w:rsidRDefault="00E0179F" w:rsidP="000617D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 w:rsidRPr="00E0179F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134 060,00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0899" w:rsidRPr="0061648B" w:rsidRDefault="000F0899" w:rsidP="00E47CA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napToGrid w:val="0"/>
                <w:color w:val="000000"/>
                <w:kern w:val="0"/>
                <w:lang w:eastAsia="zh-CN"/>
              </w:rPr>
            </w:pPr>
          </w:p>
        </w:tc>
        <w:tc>
          <w:tcPr>
            <w:tcW w:w="5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0F0899" w:rsidRPr="0061648B" w:rsidRDefault="000F0899" w:rsidP="00814006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</w:p>
        </w:tc>
      </w:tr>
      <w:tr w:rsidR="0061648B" w:rsidRPr="0061648B" w:rsidTr="000F0899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1</w:t>
            </w:r>
            <w:r w:rsidR="00E47CA4" w:rsidRPr="0061648B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.1.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61648B" w:rsidP="007E0DB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61648B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</w:t>
            </w:r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ридбання, розроблення та розповсюдження інформаційно-презентаційних матеріалів про місто (поліграфічна продукція, буклетів, </w:t>
            </w:r>
            <w:proofErr w:type="spellStart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флаєрів</w:t>
            </w:r>
            <w:proofErr w:type="spellEnd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, листівок, банерів, стенди, відеофільмів, інформаційних програм і роликів, сувенірної продукції (ручки, блокноти, календарі, </w:t>
            </w:r>
            <w:proofErr w:type="spellStart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брелки</w:t>
            </w:r>
            <w:proofErr w:type="spellEnd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, прапорці, магніти, </w:t>
            </w:r>
            <w:proofErr w:type="spellStart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брендований</w:t>
            </w:r>
            <w:proofErr w:type="spellEnd"/>
            <w:r w:rsidR="00BC6189"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посуд, USB накопичувачі, сувенірна діжка під огірки, іграшки тощо)), тощо.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317B24" w:rsidP="000076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1</w:t>
            </w:r>
            <w:r w:rsidR="000617D1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95 375,00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7C6C7B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134 060,00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189" w:rsidRPr="00BC6189" w:rsidRDefault="00BC6189" w:rsidP="00BC618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  <w:tc>
          <w:tcPr>
            <w:tcW w:w="5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903" w:rsidRDefault="00814006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Придбання сувенірної продукції</w:t>
            </w:r>
            <w:r w:rsidR="00F4081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для нагородження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(</w:t>
            </w:r>
            <w:r w:rsidR="00986B80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подарункові набори</w:t>
            </w:r>
            <w:r w:rsidR="000617D1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 w:rsidR="00A662AF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,м’які іграшки 94</w:t>
            </w:r>
            <w:r w:rsidR="000617D1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шт.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)</w:t>
            </w:r>
            <w:r w:rsidR="00A662AF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-40 625,00грн.</w:t>
            </w:r>
          </w:p>
          <w:p w:rsidR="00C37539" w:rsidRDefault="00ED0903" w:rsidP="00C375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згідно рішен</w:t>
            </w:r>
            <w:r w:rsidR="004F534C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ня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виконавчого комітету від </w:t>
            </w:r>
            <w:r w:rsidR="007F21A1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 w:rsidR="004F534C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26</w:t>
            </w:r>
            <w:r w:rsidR="00C3753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.0</w:t>
            </w:r>
            <w:r w:rsidR="004F534C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2.2026</w:t>
            </w:r>
            <w:r w:rsidR="00C3753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р.№1</w:t>
            </w:r>
            <w:r w:rsidR="004F534C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01</w:t>
            </w:r>
            <w:r w:rsidR="00A662AF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;</w:t>
            </w:r>
          </w:p>
          <w:p w:rsidR="00A662AF" w:rsidRDefault="00A662AF" w:rsidP="00C375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Придбання сувенірної продукції для нагородження (футболки,</w:t>
            </w:r>
            <w:r w:rsidR="007C6C7B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шкарпетки,ручки записні книжки,м’які іграшки, керамічні вироби -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72шт. )-82 935,00грн.</w:t>
            </w:r>
          </w:p>
          <w:p w:rsidR="00A662AF" w:rsidRDefault="00A662AF" w:rsidP="00A662A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згідно рішення виконавчого комітету від  07.05.2026р.№209;</w:t>
            </w:r>
          </w:p>
          <w:p w:rsidR="007C6C7B" w:rsidRDefault="007C6C7B" w:rsidP="007C6C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Придбання сувенірної продукції для нагородження (подарункові набори 50шт.)-10 500,00грн.</w:t>
            </w:r>
          </w:p>
          <w:p w:rsidR="007C6C7B" w:rsidRDefault="007C6C7B" w:rsidP="007C6C7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згідно рішення виконавчого комітету від  28.05.2026р.№270</w:t>
            </w:r>
          </w:p>
          <w:p w:rsidR="0061648B" w:rsidRDefault="0061648B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  <w:p w:rsidR="00ED0903" w:rsidRDefault="00ED0903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  <w:p w:rsidR="001A7996" w:rsidRPr="00BC6189" w:rsidRDefault="001A7996" w:rsidP="00814006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  <w:p w:rsidR="00BC6189" w:rsidRPr="00BC6189" w:rsidRDefault="00BC6189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  <w:tr w:rsidR="004F534C" w:rsidRPr="0061648B" w:rsidTr="00B53314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34C" w:rsidRPr="00BC6189" w:rsidRDefault="004F534C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2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34C" w:rsidRPr="00BC6189" w:rsidRDefault="004F534C" w:rsidP="00B33D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</w:pPr>
            <w:proofErr w:type="spellStart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Співфінансування</w:t>
            </w:r>
            <w:proofErr w:type="spellEnd"/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грантови</w:t>
            </w:r>
            <w:r w:rsidR="00B33D68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х проектів в розмірі не більше 25</w:t>
            </w:r>
            <w:r w:rsidRPr="00BC6189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 xml:space="preserve"> % від </w:t>
            </w:r>
            <w:r w:rsidR="00B33D68">
              <w:rPr>
                <w:rFonts w:ascii="Times New Roman" w:eastAsia="Times New Roman" w:hAnsi="Times New Roman" w:cs="Times New Roman"/>
                <w:b/>
                <w:kern w:val="0"/>
                <w:lang w:eastAsia="zh-CN"/>
              </w:rPr>
              <w:t>суми гранту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34C" w:rsidRPr="00BC6189" w:rsidRDefault="004F534C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4C" w:rsidRPr="00A122EE" w:rsidRDefault="00317B24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1 000</w:t>
            </w:r>
            <w:r w:rsidR="00B33D68"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 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4C" w:rsidRPr="00A57247" w:rsidRDefault="004F534C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4C" w:rsidRPr="00BC6189" w:rsidRDefault="004F705B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zh-CN"/>
              </w:rPr>
              <w:t>292 154,40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34C" w:rsidRPr="00A57247" w:rsidRDefault="004F534C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5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34C" w:rsidRPr="00BC6189" w:rsidRDefault="004F534C" w:rsidP="00BB3DE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  <w:tr w:rsidR="00B33D68" w:rsidRPr="0061648B" w:rsidTr="00A44315">
        <w:trPr>
          <w:cantSplit/>
          <w:trHeight w:val="968"/>
          <w:jc w:val="center"/>
        </w:trPr>
        <w:tc>
          <w:tcPr>
            <w:tcW w:w="6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68" w:rsidRPr="00BC6189" w:rsidRDefault="00B33D68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lastRenderedPageBreak/>
              <w:t>2</w:t>
            </w:r>
            <w:r w:rsidRPr="00BC6189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kern w:val="0"/>
                <w:lang w:eastAsia="zh-CN"/>
              </w:rPr>
              <w:t>.1.</w:t>
            </w:r>
          </w:p>
        </w:tc>
        <w:tc>
          <w:tcPr>
            <w:tcW w:w="25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68" w:rsidRPr="00BC6189" w:rsidRDefault="00B33D68" w:rsidP="00B33D6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proofErr w:type="spellStart"/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Проєкт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zh-CN"/>
              </w:rPr>
              <w:t>Citi</w:t>
            </w:r>
            <w:proofErr w:type="spellEnd"/>
            <w:r w:rsidRPr="00B33D68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zh-CN"/>
              </w:rPr>
              <w:t>Experiment</w:t>
            </w:r>
            <w:r w:rsidRPr="00B33D68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val="en-US" w:eastAsia="zh-CN"/>
              </w:rPr>
              <w:t>Fund</w:t>
            </w: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,що впроваджується програмою розвитку ООН за сприяння Міністерства фінансів Словацької Республіки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3D68" w:rsidRPr="00BC6189" w:rsidRDefault="00B33D68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BC6189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Відділ міжнародних зв’язків та інвестиційної  діяльності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68" w:rsidRPr="004F705B" w:rsidRDefault="00317B24" w:rsidP="00317B2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4F705B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1 000</w:t>
            </w:r>
            <w:r w:rsidR="00B33D68" w:rsidRPr="004F705B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 000,00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68" w:rsidRPr="004F705B" w:rsidRDefault="00B33D68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68" w:rsidRPr="004F705B" w:rsidRDefault="004F705B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4F705B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292 154,40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D68" w:rsidRPr="00A57247" w:rsidRDefault="00B33D68" w:rsidP="002A27F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lang w:eastAsia="zh-CN"/>
              </w:rPr>
            </w:pPr>
          </w:p>
        </w:tc>
        <w:tc>
          <w:tcPr>
            <w:tcW w:w="54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05B" w:rsidRPr="00DC3627" w:rsidRDefault="00DC3627" w:rsidP="004F705B">
            <w:pPr>
              <w:rPr>
                <w:rFonts w:ascii="Times New Roman" w:hAnsi="Times New Roman" w:cs="Times New Roman"/>
                <w:bCs/>
              </w:rPr>
            </w:pPr>
            <w:r w:rsidRPr="00DC3627">
              <w:rPr>
                <w:rFonts w:ascii="Times New Roman" w:hAnsi="Times New Roman" w:cs="Times New Roman"/>
                <w:bCs/>
              </w:rPr>
              <w:t>КЕКВ 2210:п</w:t>
            </w:r>
            <w:r w:rsidR="004F705B" w:rsidRPr="00DC3627">
              <w:rPr>
                <w:rFonts w:ascii="Times New Roman" w:hAnsi="Times New Roman" w:cs="Times New Roman"/>
                <w:bCs/>
              </w:rPr>
              <w:t>ридбання БФП-1шт   16798,80грн.,</w:t>
            </w:r>
            <w:r>
              <w:rPr>
                <w:rFonts w:ascii="Times New Roman" w:hAnsi="Times New Roman" w:cs="Times New Roman"/>
                <w:bCs/>
              </w:rPr>
              <w:t xml:space="preserve">                            </w:t>
            </w:r>
            <w:r w:rsidR="004F705B" w:rsidRPr="00DC3627">
              <w:rPr>
                <w:rFonts w:ascii="Times New Roman" w:hAnsi="Times New Roman" w:cs="Times New Roman"/>
                <w:bCs/>
              </w:rPr>
              <w:t xml:space="preserve"> набір для створення розумного екологічного будинку 1шт.4500,00грн. </w:t>
            </w:r>
            <w:r>
              <w:rPr>
                <w:rFonts w:ascii="Times New Roman" w:hAnsi="Times New Roman" w:cs="Times New Roman"/>
                <w:bCs/>
              </w:rPr>
              <w:t>,а</w:t>
            </w:r>
            <w:r w:rsidR="004F705B" w:rsidRPr="00DC3627">
              <w:rPr>
                <w:rFonts w:ascii="Times New Roman" w:hAnsi="Times New Roman" w:cs="Times New Roman"/>
                <w:bCs/>
              </w:rPr>
              <w:t>немометр,датчик СЩ2,</w:t>
            </w:r>
            <w:proofErr w:type="spellStart"/>
            <w:r w:rsidR="004F705B" w:rsidRPr="00DC3627">
              <w:rPr>
                <w:rFonts w:ascii="Times New Roman" w:hAnsi="Times New Roman" w:cs="Times New Roman"/>
                <w:bCs/>
              </w:rPr>
              <w:t>струмовимірювальні</w:t>
            </w:r>
            <w:proofErr w:type="spellEnd"/>
            <w:r w:rsidR="004F705B" w:rsidRPr="00DC3627">
              <w:rPr>
                <w:rFonts w:ascii="Times New Roman" w:hAnsi="Times New Roman" w:cs="Times New Roman"/>
                <w:bCs/>
              </w:rPr>
              <w:t xml:space="preserve"> кліщі,метеостанція,сонячна панель,</w:t>
            </w:r>
            <w:proofErr w:type="spellStart"/>
            <w:r w:rsidR="004F705B" w:rsidRPr="00DC3627">
              <w:rPr>
                <w:rFonts w:ascii="Times New Roman" w:hAnsi="Times New Roman" w:cs="Times New Roman"/>
                <w:bCs/>
              </w:rPr>
              <w:t>безкон</w:t>
            </w:r>
            <w:proofErr w:type="spellEnd"/>
            <w:r w:rsidR="004F705B" w:rsidRPr="00DC3627">
              <w:rPr>
                <w:rFonts w:ascii="Times New Roman" w:hAnsi="Times New Roman" w:cs="Times New Roman"/>
                <w:bCs/>
              </w:rPr>
              <w:t xml:space="preserve">. термометр-33800,00грн.,   ламінатор1шт.-4299,60грн.  </w:t>
            </w:r>
          </w:p>
          <w:p w:rsidR="00DC3627" w:rsidRPr="00DC3627" w:rsidRDefault="00DC3627" w:rsidP="004F705B">
            <w:pPr>
              <w:rPr>
                <w:rFonts w:ascii="Times New Roman" w:hAnsi="Times New Roman" w:cs="Times New Roman"/>
                <w:bCs/>
              </w:rPr>
            </w:pPr>
            <w:r w:rsidRPr="00DC3627">
              <w:rPr>
                <w:rFonts w:ascii="Times New Roman" w:hAnsi="Times New Roman" w:cs="Times New Roman"/>
                <w:bCs/>
              </w:rPr>
              <w:t xml:space="preserve">КЕКВ3110:   цифровий термогігрометр-65000,00грн.,   </w:t>
            </w:r>
            <w:proofErr w:type="spellStart"/>
            <w:r w:rsidRPr="00DC3627">
              <w:rPr>
                <w:rFonts w:ascii="Times New Roman" w:hAnsi="Times New Roman" w:cs="Times New Roman"/>
                <w:bCs/>
              </w:rPr>
              <w:t>тепловізор</w:t>
            </w:r>
            <w:proofErr w:type="spellEnd"/>
            <w:r w:rsidRPr="00DC3627">
              <w:rPr>
                <w:rFonts w:ascii="Times New Roman" w:hAnsi="Times New Roman" w:cs="Times New Roman"/>
                <w:bCs/>
              </w:rPr>
              <w:t xml:space="preserve"> 30000,00грн., 3</w:t>
            </w:r>
            <w:r>
              <w:rPr>
                <w:rFonts w:ascii="Times New Roman" w:hAnsi="Times New Roman" w:cs="Times New Roman"/>
                <w:bCs/>
              </w:rPr>
              <w:t>Д</w:t>
            </w:r>
            <w:r w:rsidRPr="00DC3627">
              <w:rPr>
                <w:rFonts w:ascii="Times New Roman" w:hAnsi="Times New Roman" w:cs="Times New Roman"/>
                <w:bCs/>
              </w:rPr>
              <w:t xml:space="preserve"> принтер 48000,00грн.     БФП кольоровий -22885,00грн,   жорсткий диск 34996,00грн., </w:t>
            </w:r>
            <w:proofErr w:type="spellStart"/>
            <w:r w:rsidRPr="00DC3627">
              <w:rPr>
                <w:rFonts w:ascii="Times New Roman" w:hAnsi="Times New Roman" w:cs="Times New Roman"/>
                <w:bCs/>
              </w:rPr>
              <w:t>кавомашина</w:t>
            </w:r>
            <w:proofErr w:type="spellEnd"/>
            <w:r w:rsidRPr="00DC3627">
              <w:rPr>
                <w:rFonts w:ascii="Times New Roman" w:hAnsi="Times New Roman" w:cs="Times New Roman"/>
                <w:bCs/>
              </w:rPr>
              <w:t xml:space="preserve"> -31875,00грн.</w:t>
            </w:r>
          </w:p>
          <w:p w:rsidR="00DC3627" w:rsidRPr="00DC3627" w:rsidRDefault="00DC3627" w:rsidP="00DC362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  <w:r w:rsidRPr="00DC3627"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  <w:t>згідно рішення виконавчого комітету від  09.04.2026р.№151</w:t>
            </w:r>
          </w:p>
          <w:p w:rsidR="00B33D68" w:rsidRDefault="00B33D68" w:rsidP="00BC61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zh-CN"/>
              </w:rPr>
            </w:pPr>
          </w:p>
        </w:tc>
      </w:tr>
    </w:tbl>
    <w:p w:rsidR="00AE2B53" w:rsidRDefault="0061648B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</w:t>
      </w:r>
    </w:p>
    <w:p w:rsidR="00BC6189" w:rsidRDefault="00AE2B53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Заступник міського голови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</w:t>
      </w:r>
      <w:r w:rsidR="0061648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Сергій СМАГА</w:t>
      </w:r>
    </w:p>
    <w:p w:rsidR="00BF1B6D" w:rsidRPr="00BC6189" w:rsidRDefault="00BF1B6D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"/>
          <w:szCs w:val="2"/>
          <w:lang w:eastAsia="zh-CN"/>
        </w:rPr>
      </w:pPr>
    </w:p>
    <w:p w:rsidR="00BC6189" w:rsidRPr="00BC6189" w:rsidRDefault="00BC6189" w:rsidP="00BC618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</w:pPr>
    </w:p>
    <w:p w:rsidR="008818BB" w:rsidRPr="0061648B" w:rsidRDefault="0061648B" w:rsidP="0061648B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</w:rPr>
      </w:pPr>
      <w:r w:rsidRPr="006164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             </w:t>
      </w:r>
      <w:r w:rsidR="00AE2B53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  </w:t>
      </w:r>
      <w:r w:rsidRPr="0061648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 xml:space="preserve"> </w:t>
      </w:r>
      <w:r w:rsidR="00BC6189" w:rsidRPr="00BC618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zh-CN"/>
        </w:rPr>
        <w:t>Головний бухгалтер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                                         </w:t>
      </w:r>
      <w:r w:rsidR="003979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 xml:space="preserve">     </w:t>
      </w:r>
      <w:r w:rsidR="00BC6189" w:rsidRPr="00BC61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zh-CN"/>
        </w:rPr>
        <w:t>Олена ЮРЧЕНКО</w:t>
      </w:r>
    </w:p>
    <w:sectPr w:rsidR="008818BB" w:rsidRPr="0061648B" w:rsidSect="0061648B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E19" w:rsidRDefault="00A27E19" w:rsidP="0061648B">
      <w:pPr>
        <w:spacing w:after="0" w:line="240" w:lineRule="auto"/>
      </w:pPr>
      <w:r>
        <w:separator/>
      </w:r>
    </w:p>
  </w:endnote>
  <w:endnote w:type="continuationSeparator" w:id="0">
    <w:p w:rsidR="00A27E19" w:rsidRDefault="00A27E19" w:rsidP="00616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E19" w:rsidRDefault="00A27E19" w:rsidP="0061648B">
      <w:pPr>
        <w:spacing w:after="0" w:line="240" w:lineRule="auto"/>
      </w:pPr>
      <w:r>
        <w:separator/>
      </w:r>
    </w:p>
  </w:footnote>
  <w:footnote w:type="continuationSeparator" w:id="0">
    <w:p w:rsidR="00A27E19" w:rsidRDefault="00A27E19" w:rsidP="00616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5508"/>
    <w:multiLevelType w:val="hybridMultilevel"/>
    <w:tmpl w:val="C504E83A"/>
    <w:lvl w:ilvl="0" w:tplc="50BCC5EE">
      <w:start w:val="3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96372"/>
    <w:multiLevelType w:val="hybridMultilevel"/>
    <w:tmpl w:val="CCE04EA2"/>
    <w:lvl w:ilvl="0" w:tplc="8F308612">
      <w:start w:val="14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D9F02C8"/>
    <w:multiLevelType w:val="hybridMultilevel"/>
    <w:tmpl w:val="26FCD658"/>
    <w:lvl w:ilvl="0" w:tplc="90F6DB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6189"/>
    <w:rsid w:val="0000769B"/>
    <w:rsid w:val="00032734"/>
    <w:rsid w:val="00040F66"/>
    <w:rsid w:val="00043078"/>
    <w:rsid w:val="0005513E"/>
    <w:rsid w:val="000617D1"/>
    <w:rsid w:val="00063052"/>
    <w:rsid w:val="00085DBA"/>
    <w:rsid w:val="000F0899"/>
    <w:rsid w:val="00111F5B"/>
    <w:rsid w:val="00115F37"/>
    <w:rsid w:val="001239CA"/>
    <w:rsid w:val="0013371F"/>
    <w:rsid w:val="00170B71"/>
    <w:rsid w:val="00191D66"/>
    <w:rsid w:val="001A7996"/>
    <w:rsid w:val="001F4E75"/>
    <w:rsid w:val="00297084"/>
    <w:rsid w:val="002A75AC"/>
    <w:rsid w:val="002B01E8"/>
    <w:rsid w:val="002B391C"/>
    <w:rsid w:val="002D3357"/>
    <w:rsid w:val="00310295"/>
    <w:rsid w:val="00317B24"/>
    <w:rsid w:val="00320120"/>
    <w:rsid w:val="003202F4"/>
    <w:rsid w:val="00337A96"/>
    <w:rsid w:val="0039791E"/>
    <w:rsid w:val="003B2492"/>
    <w:rsid w:val="003D0B4E"/>
    <w:rsid w:val="004252BE"/>
    <w:rsid w:val="00434D20"/>
    <w:rsid w:val="0048117B"/>
    <w:rsid w:val="004D1BCC"/>
    <w:rsid w:val="004F534C"/>
    <w:rsid w:val="004F705B"/>
    <w:rsid w:val="0050481F"/>
    <w:rsid w:val="00547525"/>
    <w:rsid w:val="005C3211"/>
    <w:rsid w:val="005D04D8"/>
    <w:rsid w:val="005E58DA"/>
    <w:rsid w:val="005F7189"/>
    <w:rsid w:val="0061648B"/>
    <w:rsid w:val="006540E4"/>
    <w:rsid w:val="006D2D00"/>
    <w:rsid w:val="00704DA9"/>
    <w:rsid w:val="00734ED7"/>
    <w:rsid w:val="0074299D"/>
    <w:rsid w:val="0075212D"/>
    <w:rsid w:val="00770B95"/>
    <w:rsid w:val="00790997"/>
    <w:rsid w:val="007A4CE7"/>
    <w:rsid w:val="007C4BB0"/>
    <w:rsid w:val="007C6C7B"/>
    <w:rsid w:val="007D7B17"/>
    <w:rsid w:val="007E0DB9"/>
    <w:rsid w:val="007F21A1"/>
    <w:rsid w:val="00814006"/>
    <w:rsid w:val="0087108D"/>
    <w:rsid w:val="00872FB8"/>
    <w:rsid w:val="008818BB"/>
    <w:rsid w:val="008832BA"/>
    <w:rsid w:val="008858DD"/>
    <w:rsid w:val="008971AB"/>
    <w:rsid w:val="008B037F"/>
    <w:rsid w:val="00942197"/>
    <w:rsid w:val="00986B80"/>
    <w:rsid w:val="009E0C4C"/>
    <w:rsid w:val="00A122EE"/>
    <w:rsid w:val="00A27E19"/>
    <w:rsid w:val="00A57247"/>
    <w:rsid w:val="00A614D0"/>
    <w:rsid w:val="00A64456"/>
    <w:rsid w:val="00A662AF"/>
    <w:rsid w:val="00A8120F"/>
    <w:rsid w:val="00AB63B0"/>
    <w:rsid w:val="00AD37B4"/>
    <w:rsid w:val="00AE2B53"/>
    <w:rsid w:val="00B33D68"/>
    <w:rsid w:val="00B63102"/>
    <w:rsid w:val="00BB3DEB"/>
    <w:rsid w:val="00BC4731"/>
    <w:rsid w:val="00BC6189"/>
    <w:rsid w:val="00BC70F2"/>
    <w:rsid w:val="00BE0721"/>
    <w:rsid w:val="00BF039F"/>
    <w:rsid w:val="00BF1B6D"/>
    <w:rsid w:val="00C1590E"/>
    <w:rsid w:val="00C37539"/>
    <w:rsid w:val="00C642B2"/>
    <w:rsid w:val="00CB6B7C"/>
    <w:rsid w:val="00CE6D91"/>
    <w:rsid w:val="00D52355"/>
    <w:rsid w:val="00DA6202"/>
    <w:rsid w:val="00DC3627"/>
    <w:rsid w:val="00E00F83"/>
    <w:rsid w:val="00E0179F"/>
    <w:rsid w:val="00E2019B"/>
    <w:rsid w:val="00E42B5A"/>
    <w:rsid w:val="00E47CA4"/>
    <w:rsid w:val="00E73DB5"/>
    <w:rsid w:val="00E76F1B"/>
    <w:rsid w:val="00E953A8"/>
    <w:rsid w:val="00ED0903"/>
    <w:rsid w:val="00F309CB"/>
    <w:rsid w:val="00F40819"/>
    <w:rsid w:val="00FE0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08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648B"/>
  </w:style>
  <w:style w:type="paragraph" w:styleId="a6">
    <w:name w:val="footer"/>
    <w:basedOn w:val="a"/>
    <w:link w:val="a7"/>
    <w:uiPriority w:val="99"/>
    <w:unhideWhenUsed/>
    <w:rsid w:val="006164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648B"/>
  </w:style>
  <w:style w:type="paragraph" w:styleId="a8">
    <w:name w:val="Balloon Text"/>
    <w:basedOn w:val="a"/>
    <w:link w:val="a9"/>
    <w:uiPriority w:val="99"/>
    <w:semiHidden/>
    <w:unhideWhenUsed/>
    <w:rsid w:val="007F2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F21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91FF8-27B2-4866-B462-FFDBF6549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2480</Words>
  <Characters>1414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Користувач Windows</cp:lastModifiedBy>
  <cp:revision>31</cp:revision>
  <cp:lastPrinted>2026-07-01T13:29:00Z</cp:lastPrinted>
  <dcterms:created xsi:type="dcterms:W3CDTF">2025-01-06T05:51:00Z</dcterms:created>
  <dcterms:modified xsi:type="dcterms:W3CDTF">2026-07-01T13:29:00Z</dcterms:modified>
</cp:coreProperties>
</file>