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79F3" w14:textId="3642D365" w:rsidR="00DA753E" w:rsidRPr="00C22427" w:rsidRDefault="00D56C61" w:rsidP="00DA7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22427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характеристик, очікуваної вартості предмета</w:t>
      </w:r>
      <w:r w:rsidR="004277ED" w:rsidRPr="00C224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22427">
        <w:rPr>
          <w:rFonts w:ascii="Times New Roman" w:hAnsi="Times New Roman" w:cs="Times New Roman"/>
          <w:b/>
          <w:sz w:val="24"/>
          <w:szCs w:val="24"/>
        </w:rPr>
        <w:t>закупівлі при проведенні процедури закупівл</w:t>
      </w:r>
      <w:r w:rsidR="002D011F" w:rsidRPr="00C22427">
        <w:rPr>
          <w:rFonts w:ascii="Times New Roman" w:hAnsi="Times New Roman" w:cs="Times New Roman"/>
          <w:b/>
          <w:sz w:val="24"/>
          <w:szCs w:val="24"/>
        </w:rPr>
        <w:t>і за предметом:</w:t>
      </w:r>
      <w:r w:rsidR="00DA753E" w:rsidRPr="00C22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53E" w:rsidRPr="00C22427">
        <w:rPr>
          <w:rFonts w:ascii="Times New Roman" w:hAnsi="Times New Roman"/>
          <w:b/>
          <w:sz w:val="24"/>
          <w:szCs w:val="24"/>
          <w:lang w:eastAsia="ar-SA"/>
        </w:rPr>
        <w:t>Послуги з перевезень</w:t>
      </w:r>
    </w:p>
    <w:p w14:paraId="492ABADA" w14:textId="539FD474" w:rsidR="00DA753E" w:rsidRPr="00C22427" w:rsidRDefault="00DA753E" w:rsidP="00DA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42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C224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</w:t>
      </w:r>
      <w:r w:rsidRPr="00C22427">
        <w:rPr>
          <w:rFonts w:ascii="Times New Roman" w:hAnsi="Times New Roman"/>
          <w:b/>
          <w:sz w:val="24"/>
          <w:szCs w:val="24"/>
          <w:lang w:eastAsia="ar-SA"/>
        </w:rPr>
        <w:t xml:space="preserve"> ДК 021:2015 – 60130000–8</w:t>
      </w:r>
      <w:r w:rsidR="0002769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2769C" w:rsidRPr="00C22427">
        <w:rPr>
          <w:rFonts w:ascii="Times New Roman" w:hAnsi="Times New Roman"/>
          <w:b/>
          <w:sz w:val="24"/>
          <w:szCs w:val="24"/>
          <w:lang w:eastAsia="ar-SA"/>
        </w:rPr>
        <w:t>Послуги спеціалізованих автомобільних перевезень пасажирів</w:t>
      </w:r>
    </w:p>
    <w:p w14:paraId="73A2F3F2" w14:textId="77777777" w:rsidR="00B16D61" w:rsidRPr="00C22427" w:rsidRDefault="00B16D61" w:rsidP="00A9577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F688DA" w14:textId="77777777" w:rsidR="00FB4E79" w:rsidRPr="00C22427" w:rsidRDefault="00FB4E79" w:rsidP="00FB4E7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Замовник :</w:t>
      </w:r>
      <w:r w:rsidRPr="00C2242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Виконавчий комітет Ніжинської міської ради Чернігівської області, код ЄДРПОУ 04061783,  м. Ніжин, площа імені Івана Франка, будинок 1.</w:t>
      </w:r>
    </w:p>
    <w:p w14:paraId="4BECEADC" w14:textId="61E006A8" w:rsidR="00FB4E79" w:rsidRPr="00C22427" w:rsidRDefault="00FB4E79" w:rsidP="00FB4E79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Ідентифікатор закупівлі:</w:t>
      </w:r>
      <w:r w:rsidRPr="00C224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427">
        <w:rPr>
          <w:rFonts w:ascii="Times New Roman" w:hAnsi="Times New Roman" w:cs="Times New Roman"/>
          <w:b/>
          <w:bCs/>
          <w:sz w:val="24"/>
          <w:szCs w:val="24"/>
          <w:shd w:val="clear" w:color="auto" w:fill="F3F7FA"/>
        </w:rPr>
        <w:t xml:space="preserve"> </w:t>
      </w:r>
      <w:r w:rsidR="00DA753E" w:rsidRPr="00C22427">
        <w:rPr>
          <w:rFonts w:ascii="Times New Roman" w:hAnsi="Times New Roman" w:cs="Times New Roman"/>
          <w:sz w:val="24"/>
          <w:szCs w:val="24"/>
          <w:shd w:val="clear" w:color="auto" w:fill="F0F5F2"/>
        </w:rPr>
        <w:t>UA-202</w:t>
      </w:r>
      <w:r w:rsidR="0002769C">
        <w:rPr>
          <w:rFonts w:ascii="Times New Roman" w:hAnsi="Times New Roman" w:cs="Times New Roman"/>
          <w:sz w:val="24"/>
          <w:szCs w:val="24"/>
          <w:shd w:val="clear" w:color="auto" w:fill="F0F5F2"/>
        </w:rPr>
        <w:t>6</w:t>
      </w:r>
      <w:r w:rsidR="00DA753E" w:rsidRPr="00C22427">
        <w:rPr>
          <w:rFonts w:ascii="Times New Roman" w:hAnsi="Times New Roman" w:cs="Times New Roman"/>
          <w:sz w:val="24"/>
          <w:szCs w:val="24"/>
          <w:shd w:val="clear" w:color="auto" w:fill="F0F5F2"/>
        </w:rPr>
        <w:t>-0</w:t>
      </w:r>
      <w:r w:rsidR="0002769C">
        <w:rPr>
          <w:rFonts w:ascii="Times New Roman" w:hAnsi="Times New Roman" w:cs="Times New Roman"/>
          <w:sz w:val="24"/>
          <w:szCs w:val="24"/>
          <w:shd w:val="clear" w:color="auto" w:fill="F0F5F2"/>
        </w:rPr>
        <w:t>7</w:t>
      </w:r>
      <w:r w:rsidR="00DA753E" w:rsidRPr="00C22427">
        <w:rPr>
          <w:rFonts w:ascii="Times New Roman" w:hAnsi="Times New Roman" w:cs="Times New Roman"/>
          <w:sz w:val="24"/>
          <w:szCs w:val="24"/>
          <w:shd w:val="clear" w:color="auto" w:fill="F0F5F2"/>
        </w:rPr>
        <w:t>-1</w:t>
      </w:r>
      <w:r w:rsidR="0002769C">
        <w:rPr>
          <w:rFonts w:ascii="Times New Roman" w:hAnsi="Times New Roman" w:cs="Times New Roman"/>
          <w:sz w:val="24"/>
          <w:szCs w:val="24"/>
          <w:shd w:val="clear" w:color="auto" w:fill="F0F5F2"/>
        </w:rPr>
        <w:t>7</w:t>
      </w:r>
      <w:r w:rsidR="00DA753E" w:rsidRPr="00C22427">
        <w:rPr>
          <w:rFonts w:ascii="Times New Roman" w:hAnsi="Times New Roman" w:cs="Times New Roman"/>
          <w:sz w:val="24"/>
          <w:szCs w:val="24"/>
          <w:shd w:val="clear" w:color="auto" w:fill="F0F5F2"/>
        </w:rPr>
        <w:t>-009</w:t>
      </w:r>
      <w:r w:rsidR="0002769C">
        <w:rPr>
          <w:rFonts w:ascii="Times New Roman" w:hAnsi="Times New Roman" w:cs="Times New Roman"/>
          <w:sz w:val="24"/>
          <w:szCs w:val="24"/>
          <w:shd w:val="clear" w:color="auto" w:fill="F0F5F2"/>
        </w:rPr>
        <w:t>512</w:t>
      </w:r>
      <w:r w:rsidR="00DA753E" w:rsidRPr="00C22427">
        <w:rPr>
          <w:rFonts w:ascii="Times New Roman" w:hAnsi="Times New Roman" w:cs="Times New Roman"/>
          <w:sz w:val="24"/>
          <w:szCs w:val="24"/>
          <w:shd w:val="clear" w:color="auto" w:fill="F0F5F2"/>
        </w:rPr>
        <w:t>-a</w:t>
      </w:r>
    </w:p>
    <w:p w14:paraId="3B314CAE" w14:textId="3643BA95" w:rsidR="00DA753E" w:rsidRPr="00C22427" w:rsidRDefault="00FB4E79" w:rsidP="00DA7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C2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53E" w:rsidRPr="00C22427">
        <w:rPr>
          <w:rFonts w:ascii="Times New Roman" w:hAnsi="Times New Roman"/>
          <w:bCs/>
          <w:sz w:val="24"/>
          <w:szCs w:val="24"/>
          <w:lang w:eastAsia="ar-SA"/>
        </w:rPr>
        <w:t xml:space="preserve">Послуги з перевезень </w:t>
      </w:r>
      <w:r w:rsidR="00DA753E" w:rsidRPr="00C22427">
        <w:rPr>
          <w:rFonts w:ascii="Times New Roman" w:eastAsia="Times New Roman" w:hAnsi="Times New Roman"/>
          <w:bCs/>
          <w:sz w:val="24"/>
          <w:szCs w:val="24"/>
          <w:lang w:eastAsia="ru-RU"/>
        </w:rPr>
        <w:t>за</w:t>
      </w:r>
      <w:r w:rsidR="00DA753E" w:rsidRPr="00C22427">
        <w:rPr>
          <w:rFonts w:ascii="Times New Roman" w:hAnsi="Times New Roman"/>
          <w:bCs/>
          <w:sz w:val="24"/>
          <w:szCs w:val="24"/>
          <w:lang w:eastAsia="ar-SA"/>
        </w:rPr>
        <w:t xml:space="preserve"> ДК 021:2015 – 60130000–8</w:t>
      </w:r>
      <w:r w:rsidR="0002769C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02769C" w:rsidRPr="00C22427">
        <w:rPr>
          <w:rFonts w:ascii="Times New Roman" w:hAnsi="Times New Roman"/>
          <w:bCs/>
          <w:sz w:val="24"/>
          <w:szCs w:val="24"/>
          <w:lang w:eastAsia="ar-SA"/>
        </w:rPr>
        <w:t>Послуги спеціалізованих автомобільних перевезень пасажирів</w:t>
      </w:r>
    </w:p>
    <w:p w14:paraId="3BB4E9EF" w14:textId="77777777" w:rsidR="002D107A" w:rsidRPr="00C22427" w:rsidRDefault="002D107A" w:rsidP="00A9577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Обґрунтування</w:t>
      </w:r>
      <w:proofErr w:type="spellEnd"/>
      <w:r w:rsidR="00D25E5F"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технічних</w:t>
      </w:r>
      <w:proofErr w:type="spellEnd"/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та </w:t>
      </w:r>
      <w:proofErr w:type="spellStart"/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якісних</w:t>
      </w:r>
      <w:proofErr w:type="spellEnd"/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закупівлі</w:t>
      </w:r>
      <w:proofErr w:type="spellEnd"/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14:paraId="2E043285" w14:textId="3780FC41" w:rsidR="00DA753E" w:rsidRDefault="00FB4E79" w:rsidP="00DA75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proofErr w:type="spellStart"/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/>
        </w:rPr>
        <w:t>Технічні</w:t>
      </w:r>
      <w:proofErr w:type="spellEnd"/>
      <w:r w:rsidR="00494DF7" w:rsidRPr="00C224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/>
        </w:rPr>
        <w:t xml:space="preserve"> </w:t>
      </w:r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/>
        </w:rPr>
        <w:t>характеристики</w:t>
      </w:r>
      <w:r w:rsidRPr="00C224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: </w:t>
      </w:r>
      <w:r w:rsidR="0002769C" w:rsidRPr="00C22427">
        <w:rPr>
          <w:rFonts w:ascii="Times New Roman" w:hAnsi="Times New Roman"/>
          <w:bCs/>
          <w:sz w:val="24"/>
          <w:szCs w:val="24"/>
          <w:lang w:eastAsia="ar-SA"/>
        </w:rPr>
        <w:t xml:space="preserve">Послуги з перевезень </w:t>
      </w:r>
      <w:r w:rsidR="0002769C" w:rsidRPr="00C22427">
        <w:rPr>
          <w:rFonts w:ascii="Times New Roman" w:eastAsia="Times New Roman" w:hAnsi="Times New Roman"/>
          <w:bCs/>
          <w:sz w:val="24"/>
          <w:szCs w:val="24"/>
          <w:lang w:eastAsia="ru-RU"/>
        </w:rPr>
        <w:t>за</w:t>
      </w:r>
      <w:r w:rsidR="0002769C" w:rsidRPr="00C22427">
        <w:rPr>
          <w:rFonts w:ascii="Times New Roman" w:hAnsi="Times New Roman"/>
          <w:bCs/>
          <w:sz w:val="24"/>
          <w:szCs w:val="24"/>
          <w:lang w:eastAsia="ar-SA"/>
        </w:rPr>
        <w:t xml:space="preserve"> ДК 021:2015 – 60130000–8</w:t>
      </w:r>
      <w:r w:rsidR="0002769C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02769C" w:rsidRPr="00C22427">
        <w:rPr>
          <w:rFonts w:ascii="Times New Roman" w:hAnsi="Times New Roman"/>
          <w:bCs/>
          <w:sz w:val="24"/>
          <w:szCs w:val="24"/>
          <w:lang w:eastAsia="ar-SA"/>
        </w:rPr>
        <w:t>Послуги спеціалізованих автомобільних перевезень пасажирів</w:t>
      </w:r>
    </w:p>
    <w:p w14:paraId="73BDE26F" w14:textId="77777777" w:rsidR="00996EB8" w:rsidRPr="009701FA" w:rsidRDefault="00996EB8" w:rsidP="00996E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01F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Учасник повинен забезпечити:</w:t>
      </w:r>
    </w:p>
    <w:p w14:paraId="56A4B974" w14:textId="77777777" w:rsidR="00996EB8" w:rsidRPr="00D869E2" w:rsidRDefault="00996EB8" w:rsidP="00996EB8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- 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відповідність технічного та санітарного стану автотранспорту вимогам щодо перевезення пасажирів, проходження щоденної перевірки його технічного та санітарного стану;</w:t>
      </w:r>
    </w:p>
    <w:p w14:paraId="086B7E2C" w14:textId="77777777" w:rsidR="00996EB8" w:rsidRPr="00D869E2" w:rsidRDefault="00996EB8" w:rsidP="00996EB8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-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ab/>
        <w:t>щоденне кваліфікаційне медичне обстеження стану здоров’я водіїв при виїзді автотранспорту на маршрут;</w:t>
      </w:r>
    </w:p>
    <w:p w14:paraId="1ED40819" w14:textId="77777777" w:rsidR="00996EB8" w:rsidRPr="00D869E2" w:rsidRDefault="00996EB8" w:rsidP="00996EB8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-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ab/>
        <w:t>технічне обслуговування автотранспорту та регулярну санітарну обробку салону відповідно до епідеміологічних вимог  в умовах карантину;</w:t>
      </w:r>
    </w:p>
    <w:p w14:paraId="47475DB4" w14:textId="77777777" w:rsidR="00996EB8" w:rsidRPr="00D869E2" w:rsidRDefault="00996EB8" w:rsidP="00996EB8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-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відповідність рівня кваліфікації водіїв, що гарантує безпечне перевезення </w:t>
      </w:r>
      <w:r w:rsidRPr="00D869E2">
        <w:rPr>
          <w:rFonts w:ascii="Times New Roman" w:hAnsi="Times New Roman" w:cs="Times New Roman"/>
          <w:bCs/>
          <w:iCs/>
          <w:sz w:val="24"/>
          <w:szCs w:val="24"/>
        </w:rPr>
        <w:t>військовослужбовців Збройних сил України, Національної гвардії України, особового складу підрозділів територіальної оборони та Добровольчого формування на період воєнного стану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;</w:t>
      </w:r>
    </w:p>
    <w:p w14:paraId="17E2AC31" w14:textId="77777777" w:rsidR="00996EB8" w:rsidRPr="00D869E2" w:rsidRDefault="00996EB8" w:rsidP="00996EB8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-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ab/>
        <w:t>своєчасну подачу автотранспорту до збірного пункту Ніжинського територіального центру комплектування та соціальної підтримки;</w:t>
      </w:r>
    </w:p>
    <w:p w14:paraId="6DF4998E" w14:textId="77777777" w:rsidR="00996EB8" w:rsidRPr="00D869E2" w:rsidRDefault="00996EB8" w:rsidP="00996EB8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-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безпеку </w:t>
      </w:r>
      <w:r w:rsidRPr="00D869E2">
        <w:rPr>
          <w:rFonts w:ascii="Times New Roman" w:hAnsi="Times New Roman" w:cs="Times New Roman"/>
          <w:bCs/>
          <w:iCs/>
          <w:sz w:val="24"/>
          <w:szCs w:val="24"/>
        </w:rPr>
        <w:t>військовослужбовців Збройних сил України, Національної гвардії України, особового складу підрозділів територіальної оборони та Добровольчого формування на період воєнного стану</w:t>
      </w:r>
      <w:r w:rsidRPr="00D869E2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під час руху за маршрутом;</w:t>
      </w:r>
    </w:p>
    <w:p w14:paraId="5BB3E0E8" w14:textId="77777777" w:rsidR="00996EB8" w:rsidRPr="00D869E2" w:rsidRDefault="00996EB8" w:rsidP="00996EB8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-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ab/>
        <w:t>залучати до надання послуг автотранспорт, на які оформлено Договори страхування цивільної відповідальності водіїв, у відповідності до вимог чинного законодавства України;</w:t>
      </w:r>
    </w:p>
    <w:p w14:paraId="1EC81C18" w14:textId="77777777" w:rsidR="00996EB8" w:rsidRPr="00D869E2" w:rsidRDefault="00996EB8" w:rsidP="00996EB8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-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ab/>
        <w:t>проводити щоденний інструктаж водіїв з питань охорони праці, Правил дорожнього руху та Правил перевезення пасажирів, у частині, які пов’язані з перевезенням організованих груп людей;</w:t>
      </w:r>
    </w:p>
    <w:p w14:paraId="7DEA8933" w14:textId="77777777" w:rsidR="00996EB8" w:rsidRPr="00D869E2" w:rsidRDefault="00996EB8" w:rsidP="00996EB8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-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ab/>
        <w:t>забезпечувати наявність резервного автотранспорту який відповідає вищезазначеним вимогам у разі виникнення їх технічної несправності основного автотранспорту та невідкладно письмово  повідомляти  Замовника;</w:t>
      </w:r>
    </w:p>
    <w:p w14:paraId="299E6A7B" w14:textId="77777777" w:rsidR="00996EB8" w:rsidRPr="00996EB8" w:rsidRDefault="00996EB8" w:rsidP="00996EB8">
      <w:pPr>
        <w:spacing w:line="240" w:lineRule="auto"/>
        <w:ind w:right="26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>-</w:t>
      </w:r>
      <w:r w:rsidRPr="00D869E2"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забезпечити щоденне проведення технічних </w:t>
      </w:r>
      <w:r w:rsidRPr="00996EB8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оглядів автотранспорту, які задіяні до перевезень </w:t>
      </w:r>
      <w:r w:rsidRPr="00996EB8">
        <w:rPr>
          <w:rFonts w:ascii="Times New Roman" w:hAnsi="Times New Roman" w:cs="Times New Roman"/>
          <w:bCs/>
          <w:iCs/>
          <w:sz w:val="24"/>
          <w:szCs w:val="24"/>
        </w:rPr>
        <w:t>військовослужбовців Збройних сил України, Національної гвардії України, особового складу підрозділів територіальної оборони та Добровольчого формування на період воєнного стану</w:t>
      </w:r>
      <w:r w:rsidRPr="00996EB8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власними силами або за Договором про технічне обслуговування  рухомого складу.</w:t>
      </w:r>
      <w:r w:rsidRPr="00996E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A1FEB" w14:textId="47C82A37" w:rsidR="007924D5" w:rsidRPr="00996EB8" w:rsidRDefault="00E56703" w:rsidP="00CD2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996E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6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Очікувана вартість предмета закупівлі: </w:t>
      </w:r>
      <w:r w:rsidR="00CD2E6F" w:rsidRPr="00996E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1 0</w:t>
      </w:r>
      <w:r w:rsidR="00996EB8" w:rsidRPr="00996E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45</w:t>
      </w:r>
      <w:r w:rsidR="00CD2E6F" w:rsidRPr="00996E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996EB8" w:rsidRPr="00996E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614</w:t>
      </w:r>
      <w:r w:rsidRPr="00996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,00 грн.</w:t>
      </w:r>
    </w:p>
    <w:p w14:paraId="67672D78" w14:textId="77777777" w:rsidR="005F2F7C" w:rsidRPr="000A1609" w:rsidRDefault="00E56703" w:rsidP="00CD2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6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r w:rsidR="005F2F7C" w:rsidRPr="000A1609">
        <w:rPr>
          <w:rFonts w:ascii="Times New Roman" w:eastAsia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C485026" w14:textId="77777777" w:rsidR="00506DF3" w:rsidRPr="000A1609" w:rsidRDefault="00506DF3" w:rsidP="0050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609">
        <w:rPr>
          <w:rFonts w:ascii="Times New Roman" w:eastAsia="Times New Roman" w:hAnsi="Times New Roman" w:cs="Times New Roman"/>
          <w:sz w:val="24"/>
          <w:szCs w:val="24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 № 275 (далі – Методика).</w:t>
      </w:r>
    </w:p>
    <w:p w14:paraId="7D37AFCC" w14:textId="77777777" w:rsidR="00506DF3" w:rsidRPr="000A1609" w:rsidRDefault="00506DF3" w:rsidP="0050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609">
        <w:rPr>
          <w:rFonts w:ascii="Times New Roman" w:eastAsia="Times New Roman" w:hAnsi="Times New Roman" w:cs="Times New Roman"/>
          <w:sz w:val="24"/>
          <w:szCs w:val="24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ринку.</w:t>
      </w:r>
    </w:p>
    <w:p w14:paraId="0832F9E2" w14:textId="3DA7AADA" w:rsidR="000A1609" w:rsidRPr="006A2906" w:rsidRDefault="00506DF3" w:rsidP="005303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609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застосованого методу працівниками відділу з питань надзвичайних ситуацій, цивільного захисту населення,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</w:t>
      </w:r>
      <w:r w:rsidR="000A1609" w:rsidRPr="000A1609">
        <w:rPr>
          <w:rFonts w:ascii="Times New Roman" w:eastAsia="Times New Roman" w:hAnsi="Times New Roman" w:cs="Times New Roman"/>
          <w:sz w:val="24"/>
          <w:szCs w:val="24"/>
        </w:rPr>
        <w:t>послуги</w:t>
      </w:r>
      <w:r w:rsidRPr="000A1609">
        <w:rPr>
          <w:rFonts w:ascii="Times New Roman" w:eastAsia="Times New Roman" w:hAnsi="Times New Roman" w:cs="Times New Roman"/>
          <w:sz w:val="24"/>
          <w:szCs w:val="24"/>
        </w:rPr>
        <w:t xml:space="preserve">, які відповідають вимогам замовника, </w:t>
      </w:r>
      <w:r w:rsidR="000A1609" w:rsidRPr="000A1609">
        <w:rPr>
          <w:rFonts w:ascii="Times New Roman" w:eastAsia="Times New Roman" w:hAnsi="Times New Roman" w:cs="Times New Roman"/>
          <w:sz w:val="24"/>
          <w:szCs w:val="24"/>
        </w:rPr>
        <w:t>що були надані суб’єктами господарської діяльності, проведено моніторинг та аналіз загальнодоступної інформації про вартість 1 км пробігу</w:t>
      </w:r>
      <w:r w:rsidR="000A1609" w:rsidRPr="000A16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7ED716" w14:textId="26A90814" w:rsidR="005303BA" w:rsidRPr="006A2906" w:rsidRDefault="00E56703" w:rsidP="005303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90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5303BA" w:rsidRPr="006A2906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для проведення процедури закупівлі: </w:t>
      </w:r>
    </w:p>
    <w:p w14:paraId="01611657" w14:textId="0BE301BC" w:rsidR="000A1609" w:rsidRPr="006A2906" w:rsidRDefault="00DA4435" w:rsidP="006A29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906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6A2906" w:rsidRPr="006A2906">
        <w:rPr>
          <w:rFonts w:ascii="Times New Roman" w:hAnsi="Times New Roman" w:cs="Times New Roman"/>
          <w:sz w:val="24"/>
          <w:szCs w:val="24"/>
        </w:rPr>
        <w:t>Комплексної програми заходів та робіт з ТРО Ніжинської міської територіальної громади на 2026 рік від 24 грудня 2025 року №_5-52_/2025 зі змінами від 13.02.2026 №32-53/2026 та від 21.05.2026 № 6-55/2026.</w:t>
      </w:r>
    </w:p>
    <w:sectPr w:rsidR="000A1609" w:rsidRPr="006A2906" w:rsidSect="00B16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0937"/>
    <w:multiLevelType w:val="multilevel"/>
    <w:tmpl w:val="8B38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A75AB"/>
    <w:multiLevelType w:val="hybridMultilevel"/>
    <w:tmpl w:val="CC6838BE"/>
    <w:lvl w:ilvl="0" w:tplc="3DA2FEF6">
      <w:start w:val="1"/>
      <w:numFmt w:val="bullet"/>
      <w:lvlText w:val=""/>
      <w:lvlJc w:val="left"/>
      <w:pPr>
        <w:ind w:left="2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A0BCF"/>
    <w:multiLevelType w:val="hybridMultilevel"/>
    <w:tmpl w:val="06508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C2686"/>
    <w:multiLevelType w:val="hybridMultilevel"/>
    <w:tmpl w:val="1FEC03A0"/>
    <w:lvl w:ilvl="0" w:tplc="A356BD28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39535451"/>
    <w:multiLevelType w:val="hybridMultilevel"/>
    <w:tmpl w:val="DB3AEE7C"/>
    <w:lvl w:ilvl="0" w:tplc="34502D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351C"/>
    <w:multiLevelType w:val="hybridMultilevel"/>
    <w:tmpl w:val="8FBA6F88"/>
    <w:lvl w:ilvl="0" w:tplc="440AABB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6D0552"/>
    <w:multiLevelType w:val="hybridMultilevel"/>
    <w:tmpl w:val="06BCA5AA"/>
    <w:lvl w:ilvl="0" w:tplc="842020C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6766411"/>
    <w:multiLevelType w:val="hybridMultilevel"/>
    <w:tmpl w:val="277C21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9044A"/>
    <w:multiLevelType w:val="hybridMultilevel"/>
    <w:tmpl w:val="AFD29F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6687"/>
    <w:multiLevelType w:val="multilevel"/>
    <w:tmpl w:val="27BE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606BE7"/>
    <w:multiLevelType w:val="multilevel"/>
    <w:tmpl w:val="8794A9F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CB27A57"/>
    <w:multiLevelType w:val="multilevel"/>
    <w:tmpl w:val="49F4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418170">
    <w:abstractNumId w:val="5"/>
  </w:num>
  <w:num w:numId="2" w16cid:durableId="1499542385">
    <w:abstractNumId w:val="8"/>
  </w:num>
  <w:num w:numId="3" w16cid:durableId="831870627">
    <w:abstractNumId w:val="4"/>
  </w:num>
  <w:num w:numId="4" w16cid:durableId="1283994043">
    <w:abstractNumId w:val="6"/>
  </w:num>
  <w:num w:numId="5" w16cid:durableId="1580211159">
    <w:abstractNumId w:val="9"/>
  </w:num>
  <w:num w:numId="6" w16cid:durableId="1321467958">
    <w:abstractNumId w:val="11"/>
  </w:num>
  <w:num w:numId="7" w16cid:durableId="102313947">
    <w:abstractNumId w:val="0"/>
  </w:num>
  <w:num w:numId="8" w16cid:durableId="1855455602">
    <w:abstractNumId w:val="1"/>
  </w:num>
  <w:num w:numId="9" w16cid:durableId="1295675921">
    <w:abstractNumId w:val="10"/>
  </w:num>
  <w:num w:numId="10" w16cid:durableId="1014069806">
    <w:abstractNumId w:val="2"/>
  </w:num>
  <w:num w:numId="11" w16cid:durableId="340011155">
    <w:abstractNumId w:val="7"/>
  </w:num>
  <w:num w:numId="12" w16cid:durableId="1100415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61"/>
    <w:rsid w:val="0002769C"/>
    <w:rsid w:val="00027907"/>
    <w:rsid w:val="000411F9"/>
    <w:rsid w:val="00064207"/>
    <w:rsid w:val="00075B13"/>
    <w:rsid w:val="00091CDA"/>
    <w:rsid w:val="000A1609"/>
    <w:rsid w:val="000D0BAF"/>
    <w:rsid w:val="000D1B49"/>
    <w:rsid w:val="000F377E"/>
    <w:rsid w:val="00136F52"/>
    <w:rsid w:val="00170BC4"/>
    <w:rsid w:val="001937F7"/>
    <w:rsid w:val="0021372E"/>
    <w:rsid w:val="00227B06"/>
    <w:rsid w:val="002550F7"/>
    <w:rsid w:val="002767B8"/>
    <w:rsid w:val="0027757B"/>
    <w:rsid w:val="00286624"/>
    <w:rsid w:val="002D011F"/>
    <w:rsid w:val="002D107A"/>
    <w:rsid w:val="00312496"/>
    <w:rsid w:val="0031741D"/>
    <w:rsid w:val="003206DF"/>
    <w:rsid w:val="00344002"/>
    <w:rsid w:val="00386EDF"/>
    <w:rsid w:val="003B3811"/>
    <w:rsid w:val="003B3AA2"/>
    <w:rsid w:val="003B4639"/>
    <w:rsid w:val="003B5F1D"/>
    <w:rsid w:val="003E20F1"/>
    <w:rsid w:val="003F21AE"/>
    <w:rsid w:val="003F7DB1"/>
    <w:rsid w:val="00405B35"/>
    <w:rsid w:val="004277ED"/>
    <w:rsid w:val="004466C2"/>
    <w:rsid w:val="0045249B"/>
    <w:rsid w:val="004804CB"/>
    <w:rsid w:val="00492C85"/>
    <w:rsid w:val="00494DF7"/>
    <w:rsid w:val="00497DF4"/>
    <w:rsid w:val="004B4F02"/>
    <w:rsid w:val="004C5CEC"/>
    <w:rsid w:val="00506DF3"/>
    <w:rsid w:val="005251C7"/>
    <w:rsid w:val="005303BA"/>
    <w:rsid w:val="00533A02"/>
    <w:rsid w:val="00567FA7"/>
    <w:rsid w:val="0057510E"/>
    <w:rsid w:val="005D0A23"/>
    <w:rsid w:val="005F2F7C"/>
    <w:rsid w:val="00651F00"/>
    <w:rsid w:val="006A2906"/>
    <w:rsid w:val="006F613E"/>
    <w:rsid w:val="00721696"/>
    <w:rsid w:val="007301F2"/>
    <w:rsid w:val="0073685A"/>
    <w:rsid w:val="007924D5"/>
    <w:rsid w:val="007E7F41"/>
    <w:rsid w:val="007F1E70"/>
    <w:rsid w:val="00807FAB"/>
    <w:rsid w:val="0083351B"/>
    <w:rsid w:val="0085288E"/>
    <w:rsid w:val="00877D39"/>
    <w:rsid w:val="0089215E"/>
    <w:rsid w:val="008B1E02"/>
    <w:rsid w:val="00925E6F"/>
    <w:rsid w:val="00935D21"/>
    <w:rsid w:val="00971C6F"/>
    <w:rsid w:val="00996EB8"/>
    <w:rsid w:val="009D7204"/>
    <w:rsid w:val="009F1885"/>
    <w:rsid w:val="00A0571A"/>
    <w:rsid w:val="00A931F2"/>
    <w:rsid w:val="00A9577C"/>
    <w:rsid w:val="00AB0E98"/>
    <w:rsid w:val="00AB4DCE"/>
    <w:rsid w:val="00AC53CF"/>
    <w:rsid w:val="00AC67AA"/>
    <w:rsid w:val="00AF6436"/>
    <w:rsid w:val="00B079D8"/>
    <w:rsid w:val="00B16D61"/>
    <w:rsid w:val="00B71D5D"/>
    <w:rsid w:val="00BA2697"/>
    <w:rsid w:val="00BB6B80"/>
    <w:rsid w:val="00C22427"/>
    <w:rsid w:val="00C65352"/>
    <w:rsid w:val="00C9280B"/>
    <w:rsid w:val="00CA438A"/>
    <w:rsid w:val="00CD2E6F"/>
    <w:rsid w:val="00CE323A"/>
    <w:rsid w:val="00CE7D64"/>
    <w:rsid w:val="00D0490C"/>
    <w:rsid w:val="00D04EB2"/>
    <w:rsid w:val="00D0736B"/>
    <w:rsid w:val="00D22F21"/>
    <w:rsid w:val="00D25E5F"/>
    <w:rsid w:val="00D56C61"/>
    <w:rsid w:val="00D748D8"/>
    <w:rsid w:val="00D83C6D"/>
    <w:rsid w:val="00DA4435"/>
    <w:rsid w:val="00DA753E"/>
    <w:rsid w:val="00DC0BA5"/>
    <w:rsid w:val="00DC4E8F"/>
    <w:rsid w:val="00DC7031"/>
    <w:rsid w:val="00DC76DE"/>
    <w:rsid w:val="00DD2F31"/>
    <w:rsid w:val="00DE430C"/>
    <w:rsid w:val="00DE7461"/>
    <w:rsid w:val="00DE7B1C"/>
    <w:rsid w:val="00E12F29"/>
    <w:rsid w:val="00E221D6"/>
    <w:rsid w:val="00E3447B"/>
    <w:rsid w:val="00E36760"/>
    <w:rsid w:val="00E56703"/>
    <w:rsid w:val="00E76B38"/>
    <w:rsid w:val="00EC597D"/>
    <w:rsid w:val="00EC7A3F"/>
    <w:rsid w:val="00ED1368"/>
    <w:rsid w:val="00EE31D4"/>
    <w:rsid w:val="00F35661"/>
    <w:rsid w:val="00F37B7D"/>
    <w:rsid w:val="00F44577"/>
    <w:rsid w:val="00F550DE"/>
    <w:rsid w:val="00F57DE6"/>
    <w:rsid w:val="00FB4E79"/>
    <w:rsid w:val="00FF1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E00F"/>
  <w15:docId w15:val="{6BC885F5-1500-479A-87E6-5F27E1E0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51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ий текст_"/>
    <w:link w:val="1"/>
    <w:uiPriority w:val="99"/>
    <w:locked/>
    <w:rsid w:val="0083351B"/>
    <w:rPr>
      <w:sz w:val="23"/>
      <w:shd w:val="clear" w:color="auto" w:fill="FFFFFF"/>
    </w:rPr>
  </w:style>
  <w:style w:type="paragraph" w:customStyle="1" w:styleId="1">
    <w:name w:val="Основний текст1"/>
    <w:basedOn w:val="a"/>
    <w:link w:val="a4"/>
    <w:uiPriority w:val="99"/>
    <w:rsid w:val="0083351B"/>
    <w:pPr>
      <w:widowControl w:val="0"/>
      <w:shd w:val="clear" w:color="auto" w:fill="FFFFFF"/>
      <w:spacing w:after="300" w:line="317" w:lineRule="exact"/>
      <w:ind w:hanging="1420"/>
      <w:jc w:val="center"/>
    </w:pPr>
    <w:rPr>
      <w:sz w:val="23"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83351B"/>
    <w:pPr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99"/>
    <w:locked/>
    <w:rsid w:val="0083351B"/>
    <w:rPr>
      <w:rFonts w:ascii="Times New Roman" w:eastAsia="Times New Roman" w:hAnsi="Times New Roman" w:cs="Times New Roman"/>
      <w:sz w:val="28"/>
      <w:lang w:eastAsia="en-US"/>
    </w:rPr>
  </w:style>
  <w:style w:type="table" w:customStyle="1" w:styleId="10">
    <w:name w:val="Сетка таблицы1"/>
    <w:basedOn w:val="a1"/>
    <w:next w:val="a7"/>
    <w:uiPriority w:val="39"/>
    <w:rsid w:val="00FF13C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F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C6D"/>
    <w:rPr>
      <w:rFonts w:ascii="Tahoma" w:hAnsi="Tahoma" w:cs="Tahoma"/>
      <w:sz w:val="16"/>
      <w:szCs w:val="16"/>
    </w:rPr>
  </w:style>
  <w:style w:type="character" w:styleId="aa">
    <w:name w:val="Subtle Emphasis"/>
    <w:basedOn w:val="a0"/>
    <w:uiPriority w:val="19"/>
    <w:qFormat/>
    <w:rsid w:val="004C5C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2698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7-cab</cp:lastModifiedBy>
  <cp:revision>10</cp:revision>
  <cp:lastPrinted>2024-09-09T12:35:00Z</cp:lastPrinted>
  <dcterms:created xsi:type="dcterms:W3CDTF">2024-08-16T05:54:00Z</dcterms:created>
  <dcterms:modified xsi:type="dcterms:W3CDTF">2026-07-17T13:34:00Z</dcterms:modified>
</cp:coreProperties>
</file>