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64D76" w14:textId="55978879" w:rsidR="00E6322C" w:rsidRDefault="00E6322C" w:rsidP="00F97C4F">
      <w:pPr>
        <w:spacing w:before="240" w:after="0" w:line="240" w:lineRule="auto"/>
        <w:jc w:val="center"/>
        <w:rPr>
          <w:rFonts w:ascii="Times New Roman" w:eastAsia="Times New Roman" w:hAnsi="Times New Roman"/>
          <w:b/>
          <w:bCs/>
          <w:sz w:val="24"/>
          <w:szCs w:val="24"/>
          <w:lang w:val="uk-UA"/>
        </w:rPr>
      </w:pPr>
      <w:r w:rsidRPr="00EF7AFB">
        <w:rPr>
          <w:rFonts w:ascii="Times New Roman" w:hAnsi="Times New Roman" w:cs="Times New Roman"/>
          <w:b/>
          <w:sz w:val="24"/>
          <w:szCs w:val="24"/>
        </w:rPr>
        <w:t xml:space="preserve">Обґрунтування технічних та якісних характеристик, очікуваної вартості предмета закупівлі при проведенні процедури закупівлі за предметом: </w:t>
      </w:r>
      <w:r w:rsidR="00394221" w:rsidRPr="00272D8A">
        <w:rPr>
          <w:rFonts w:ascii="Times New Roman" w:eastAsia="Times New Roman" w:hAnsi="Times New Roman"/>
          <w:b/>
          <w:bCs/>
          <w:sz w:val="24"/>
          <w:szCs w:val="24"/>
        </w:rPr>
        <w:t xml:space="preserve">Поточний ремонт сходів з облаштуванням пандусу для безперешкодного доступу маломобільних груп населення у приміщенні ЦНАП за адресою:  м. Ніжин, вул. Покровська 8/66, Чернігівська область </w:t>
      </w:r>
      <w:r w:rsidR="00394221">
        <w:rPr>
          <w:rFonts w:ascii="Times New Roman" w:eastAsia="Times New Roman" w:hAnsi="Times New Roman"/>
          <w:b/>
          <w:bCs/>
          <w:sz w:val="24"/>
          <w:szCs w:val="24"/>
          <w:lang w:val="uk-UA"/>
        </w:rPr>
        <w:t xml:space="preserve">        </w:t>
      </w:r>
      <w:r w:rsidR="00394221" w:rsidRPr="00394221">
        <w:rPr>
          <w:rFonts w:ascii="Times New Roman" w:eastAsia="Times New Roman" w:hAnsi="Times New Roman"/>
          <w:b/>
          <w:bCs/>
          <w:sz w:val="24"/>
          <w:szCs w:val="24"/>
          <w:lang w:val="uk-UA"/>
        </w:rPr>
        <w:t>( Код  ДК 021:2015:</w:t>
      </w:r>
      <w:r w:rsidR="00394221" w:rsidRPr="00272D8A">
        <w:rPr>
          <w:rFonts w:ascii="Times New Roman" w:eastAsia="Times New Roman" w:hAnsi="Times New Roman"/>
          <w:b/>
          <w:bCs/>
          <w:sz w:val="24"/>
          <w:szCs w:val="24"/>
        </w:rPr>
        <w:t> </w:t>
      </w:r>
      <w:r w:rsidR="00394221" w:rsidRPr="00394221">
        <w:rPr>
          <w:rFonts w:ascii="Times New Roman" w:eastAsia="Times New Roman" w:hAnsi="Times New Roman"/>
          <w:b/>
          <w:bCs/>
          <w:sz w:val="24"/>
          <w:szCs w:val="24"/>
          <w:lang w:val="uk-UA"/>
        </w:rPr>
        <w:t>45450000-6</w:t>
      </w:r>
      <w:r w:rsidR="00394221" w:rsidRPr="00272D8A">
        <w:rPr>
          <w:rFonts w:ascii="Times New Roman" w:eastAsia="Times New Roman" w:hAnsi="Times New Roman"/>
          <w:b/>
          <w:bCs/>
          <w:sz w:val="24"/>
          <w:szCs w:val="24"/>
        </w:rPr>
        <w:t> </w:t>
      </w:r>
      <w:r w:rsidR="00394221" w:rsidRPr="00394221">
        <w:rPr>
          <w:rFonts w:ascii="Times New Roman" w:eastAsia="Times New Roman" w:hAnsi="Times New Roman"/>
          <w:b/>
          <w:bCs/>
          <w:sz w:val="24"/>
          <w:szCs w:val="24"/>
          <w:lang w:val="uk-UA"/>
        </w:rPr>
        <w:t>—</w:t>
      </w:r>
      <w:r w:rsidR="00394221" w:rsidRPr="00272D8A">
        <w:rPr>
          <w:rFonts w:ascii="Times New Roman" w:eastAsia="Times New Roman" w:hAnsi="Times New Roman"/>
          <w:b/>
          <w:bCs/>
          <w:sz w:val="24"/>
          <w:szCs w:val="24"/>
        </w:rPr>
        <w:t> </w:t>
      </w:r>
      <w:r w:rsidR="00394221" w:rsidRPr="00394221">
        <w:rPr>
          <w:rFonts w:ascii="Times New Roman" w:eastAsia="Times New Roman" w:hAnsi="Times New Roman"/>
          <w:b/>
          <w:bCs/>
          <w:sz w:val="24"/>
          <w:szCs w:val="24"/>
          <w:lang w:val="uk-UA"/>
        </w:rPr>
        <w:t>Інші завершальні будівельні роботи)</w:t>
      </w:r>
    </w:p>
    <w:p w14:paraId="4C85E206" w14:textId="2F7D7942" w:rsidR="00F97C4F" w:rsidRPr="00394221" w:rsidRDefault="00F97C4F" w:rsidP="00F97C4F">
      <w:pPr>
        <w:tabs>
          <w:tab w:val="left" w:pos="292"/>
        </w:tabs>
        <w:spacing w:before="240" w:after="0" w:line="240" w:lineRule="auto"/>
        <w:rPr>
          <w:rFonts w:ascii="Times New Roman" w:eastAsia="Times New Roman" w:hAnsi="Times New Roman"/>
          <w:b/>
          <w:bCs/>
          <w:sz w:val="24"/>
          <w:szCs w:val="24"/>
          <w:lang w:val="uk-UA"/>
        </w:rPr>
      </w:pPr>
      <w:r>
        <w:rPr>
          <w:rFonts w:ascii="Times New Roman" w:eastAsia="Times New Roman" w:hAnsi="Times New Roman"/>
          <w:b/>
          <w:bCs/>
          <w:sz w:val="24"/>
          <w:szCs w:val="24"/>
          <w:lang w:val="uk-UA"/>
        </w:rPr>
        <w:tab/>
        <w:t>09.09.2026 р.</w:t>
      </w:r>
    </w:p>
    <w:p w14:paraId="41369ED4" w14:textId="22E1CA9A" w:rsidR="00E6322C" w:rsidRPr="00E6322C" w:rsidRDefault="00E6322C" w:rsidP="00E6322C">
      <w:pPr>
        <w:shd w:val="clear" w:color="auto" w:fill="FFFFFF"/>
        <w:spacing w:after="0" w:line="240" w:lineRule="atLeast"/>
        <w:jc w:val="both"/>
        <w:rPr>
          <w:rFonts w:ascii="Times New Roman" w:eastAsia="Times New Roman" w:hAnsi="Times New Roman" w:cs="Times New Roman"/>
          <w:sz w:val="24"/>
          <w:szCs w:val="24"/>
          <w:lang w:val="uk-UA" w:eastAsia="ru-RU"/>
        </w:rPr>
      </w:pPr>
      <w:r w:rsidRPr="00E6322C">
        <w:rPr>
          <w:rFonts w:ascii="Times New Roman" w:eastAsia="Times New Roman" w:hAnsi="Times New Roman" w:cs="Times New Roman"/>
          <w:b/>
          <w:bCs/>
          <w:sz w:val="24"/>
          <w:szCs w:val="24"/>
          <w:lang w:val="uk-UA" w:eastAsia="ru-RU"/>
        </w:rPr>
        <w:t>1. Замовник :</w:t>
      </w:r>
      <w:r w:rsidRPr="00387248">
        <w:rPr>
          <w:rFonts w:ascii="Times New Roman" w:eastAsia="Times New Roman" w:hAnsi="Times New Roman" w:cs="Times New Roman"/>
          <w:sz w:val="24"/>
          <w:szCs w:val="24"/>
          <w:lang w:eastAsia="ru-RU"/>
        </w:rPr>
        <w:t> </w:t>
      </w:r>
      <w:r w:rsidRPr="00E6322C">
        <w:rPr>
          <w:rFonts w:ascii="Times New Roman" w:eastAsia="Times New Roman" w:hAnsi="Times New Roman" w:cs="Times New Roman"/>
          <w:sz w:val="24"/>
          <w:szCs w:val="24"/>
          <w:lang w:val="uk-UA" w:eastAsia="ru-RU"/>
        </w:rPr>
        <w:t>Виконавчий комітет Ніжинської міської ради Чернігівської області, код ЄДРПОУ 04061783,  м. Ніжин, площа імені Івана Франка, будинок 1.</w:t>
      </w:r>
    </w:p>
    <w:p w14:paraId="4DA100D7" w14:textId="59E03E38" w:rsidR="00124258" w:rsidRPr="00655A71" w:rsidRDefault="00E6322C" w:rsidP="00124258">
      <w:pPr>
        <w:shd w:val="clear" w:color="auto" w:fill="FFFFFF"/>
        <w:spacing w:after="0" w:line="240" w:lineRule="atLeast"/>
        <w:rPr>
          <w:rFonts w:ascii="Times New Roman" w:hAnsi="Times New Roman" w:cs="Times New Roman"/>
          <w:b/>
          <w:bCs/>
          <w:color w:val="EE0000"/>
          <w:sz w:val="24"/>
          <w:szCs w:val="24"/>
          <w:shd w:val="clear" w:color="auto" w:fill="F3F7FA"/>
          <w:lang w:val="uk-UA"/>
        </w:rPr>
      </w:pPr>
      <w:r w:rsidRPr="00394221">
        <w:rPr>
          <w:rFonts w:ascii="Times New Roman" w:eastAsia="Times New Roman" w:hAnsi="Times New Roman" w:cs="Times New Roman"/>
          <w:b/>
          <w:bCs/>
          <w:sz w:val="24"/>
          <w:szCs w:val="24"/>
          <w:lang w:val="uk-UA" w:eastAsia="ru-RU"/>
        </w:rPr>
        <w:t>2. Ідентифікатор закупівлі:</w:t>
      </w:r>
      <w:r w:rsidRPr="00DF1255">
        <w:rPr>
          <w:rFonts w:ascii="Times New Roman" w:eastAsia="Times New Roman" w:hAnsi="Times New Roman" w:cs="Times New Roman"/>
          <w:sz w:val="24"/>
          <w:szCs w:val="24"/>
          <w:lang w:eastAsia="ru-RU"/>
        </w:rPr>
        <w:t> </w:t>
      </w:r>
      <w:r w:rsidRPr="00394221">
        <w:rPr>
          <w:rFonts w:ascii="Times New Roman" w:hAnsi="Times New Roman" w:cs="Times New Roman"/>
          <w:b/>
          <w:bCs/>
          <w:sz w:val="24"/>
          <w:szCs w:val="24"/>
          <w:shd w:val="clear" w:color="auto" w:fill="F3F7FA"/>
          <w:lang w:val="uk-UA"/>
        </w:rPr>
        <w:t xml:space="preserve"> </w:t>
      </w:r>
      <w:r w:rsidR="00F97C4F" w:rsidRPr="00F97C4F">
        <w:rPr>
          <w:rFonts w:ascii="Times New Roman" w:hAnsi="Times New Roman" w:cs="Times New Roman"/>
          <w:b/>
          <w:bCs/>
          <w:sz w:val="24"/>
          <w:szCs w:val="24"/>
          <w:shd w:val="clear" w:color="auto" w:fill="F3F7FA"/>
        </w:rPr>
        <w:t>UA</w:t>
      </w:r>
      <w:r w:rsidR="00F97C4F" w:rsidRPr="00F97C4F">
        <w:rPr>
          <w:rFonts w:ascii="Times New Roman" w:hAnsi="Times New Roman" w:cs="Times New Roman"/>
          <w:b/>
          <w:bCs/>
          <w:sz w:val="24"/>
          <w:szCs w:val="24"/>
          <w:shd w:val="clear" w:color="auto" w:fill="F3F7FA"/>
          <w:lang w:val="uk-UA"/>
        </w:rPr>
        <w:t>-2026-09-09-001589-</w:t>
      </w:r>
      <w:r w:rsidR="00F97C4F" w:rsidRPr="00F97C4F">
        <w:rPr>
          <w:rFonts w:ascii="Times New Roman" w:hAnsi="Times New Roman" w:cs="Times New Roman"/>
          <w:b/>
          <w:bCs/>
          <w:sz w:val="24"/>
          <w:szCs w:val="24"/>
          <w:shd w:val="clear" w:color="auto" w:fill="F3F7FA"/>
        </w:rPr>
        <w:t>a</w:t>
      </w:r>
    </w:p>
    <w:p w14:paraId="64D93F58" w14:textId="77777777" w:rsidR="00655A71" w:rsidRDefault="00E6322C" w:rsidP="00655A71">
      <w:pPr>
        <w:shd w:val="clear" w:color="auto" w:fill="FFFFFF"/>
        <w:spacing w:after="0" w:line="240" w:lineRule="atLeast"/>
        <w:rPr>
          <w:b/>
          <w:lang w:val="uk-UA"/>
        </w:rPr>
      </w:pPr>
      <w:r w:rsidRPr="00394221">
        <w:rPr>
          <w:rFonts w:ascii="Times New Roman" w:eastAsia="Times New Roman" w:hAnsi="Times New Roman" w:cs="Times New Roman"/>
          <w:b/>
          <w:bCs/>
          <w:sz w:val="24"/>
          <w:szCs w:val="24"/>
          <w:lang w:val="uk-UA" w:eastAsia="ru-RU"/>
        </w:rPr>
        <w:t>3.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124258">
        <w:rPr>
          <w:rFonts w:ascii="Times New Roman" w:eastAsia="Times New Roman" w:hAnsi="Times New Roman" w:cs="Times New Roman"/>
          <w:b/>
          <w:bCs/>
          <w:sz w:val="24"/>
          <w:szCs w:val="24"/>
          <w:lang w:val="uk-UA" w:eastAsia="ru-RU"/>
        </w:rPr>
        <w:t>.</w:t>
      </w:r>
      <w:r w:rsidRPr="00394221">
        <w:rPr>
          <w:rFonts w:ascii="Times New Roman" w:eastAsia="Times New Roman" w:hAnsi="Times New Roman" w:cs="Times New Roman"/>
          <w:sz w:val="24"/>
          <w:szCs w:val="24"/>
          <w:lang w:val="uk-UA" w:eastAsia="ru-RU"/>
        </w:rPr>
        <w:t xml:space="preserve"> </w:t>
      </w:r>
    </w:p>
    <w:p w14:paraId="337C86C0" w14:textId="4D2A24F9" w:rsidR="00002F5F" w:rsidRPr="00655A71" w:rsidRDefault="00E6322C" w:rsidP="00655A71">
      <w:pPr>
        <w:shd w:val="clear" w:color="auto" w:fill="FFFFFF"/>
        <w:spacing w:after="0" w:line="240" w:lineRule="atLeast"/>
        <w:rPr>
          <w:b/>
          <w:lang w:val="uk-UA"/>
        </w:rPr>
      </w:pPr>
      <w:r w:rsidRPr="00394221">
        <w:rPr>
          <w:rFonts w:ascii="Times New Roman" w:eastAsia="Times New Roman" w:hAnsi="Times New Roman" w:cs="Times New Roman"/>
          <w:b/>
          <w:bCs/>
          <w:sz w:val="24"/>
          <w:szCs w:val="24"/>
          <w:lang w:val="uk-UA" w:eastAsia="ru-RU"/>
        </w:rPr>
        <w:t>4. Обґрунтування технічних та якісних характеристик предмета закупівлі:</w:t>
      </w:r>
      <w:r w:rsidRPr="00394221">
        <w:rPr>
          <w:rFonts w:ascii="Times New Roman" w:eastAsia="Calibri" w:hAnsi="Times New Roman" w:cs="Times New Roman"/>
          <w:b/>
          <w:bCs/>
          <w:sz w:val="24"/>
          <w:szCs w:val="24"/>
          <w:lang w:val="uk-UA"/>
        </w:rPr>
        <w:t xml:space="preserve"> </w:t>
      </w:r>
      <w:r w:rsidR="00394221" w:rsidRPr="00124258">
        <w:rPr>
          <w:rFonts w:ascii="Times New Roman" w:eastAsia="Times New Roman" w:hAnsi="Times New Roman"/>
          <w:b/>
          <w:bCs/>
          <w:sz w:val="24"/>
          <w:szCs w:val="24"/>
          <w:lang w:val="uk-UA"/>
        </w:rPr>
        <w:t>Поточний ремонт сходів з облаштуванням пандусу для безперешкодного доступу маломобільних груп населення у приміщенні ЦНАП за адресою:  м. Ніжин, вул. Покровська 8/66, Чернігівська область ( Код  ДК 021:2015:</w:t>
      </w:r>
      <w:r w:rsidR="00394221" w:rsidRPr="00272D8A">
        <w:rPr>
          <w:rFonts w:ascii="Times New Roman" w:eastAsia="Times New Roman" w:hAnsi="Times New Roman"/>
          <w:b/>
          <w:bCs/>
          <w:sz w:val="24"/>
          <w:szCs w:val="24"/>
        </w:rPr>
        <w:t> </w:t>
      </w:r>
      <w:r w:rsidR="00394221" w:rsidRPr="00124258">
        <w:rPr>
          <w:rFonts w:ascii="Times New Roman" w:eastAsia="Times New Roman" w:hAnsi="Times New Roman"/>
          <w:b/>
          <w:bCs/>
          <w:sz w:val="24"/>
          <w:szCs w:val="24"/>
          <w:lang w:val="uk-UA"/>
        </w:rPr>
        <w:t>45450000-6</w:t>
      </w:r>
      <w:r w:rsidR="00394221" w:rsidRPr="00272D8A">
        <w:rPr>
          <w:rFonts w:ascii="Times New Roman" w:eastAsia="Times New Roman" w:hAnsi="Times New Roman"/>
          <w:b/>
          <w:bCs/>
          <w:sz w:val="24"/>
          <w:szCs w:val="24"/>
        </w:rPr>
        <w:t> </w:t>
      </w:r>
      <w:r w:rsidR="00394221" w:rsidRPr="00124258">
        <w:rPr>
          <w:rFonts w:ascii="Times New Roman" w:eastAsia="Times New Roman" w:hAnsi="Times New Roman"/>
          <w:b/>
          <w:bCs/>
          <w:sz w:val="24"/>
          <w:szCs w:val="24"/>
          <w:lang w:val="uk-UA"/>
        </w:rPr>
        <w:t>—</w:t>
      </w:r>
      <w:r w:rsidR="00394221" w:rsidRPr="00272D8A">
        <w:rPr>
          <w:rFonts w:ascii="Times New Roman" w:eastAsia="Times New Roman" w:hAnsi="Times New Roman"/>
          <w:b/>
          <w:bCs/>
          <w:sz w:val="24"/>
          <w:szCs w:val="24"/>
        </w:rPr>
        <w:t> </w:t>
      </w:r>
      <w:r w:rsidR="00394221" w:rsidRPr="00124258">
        <w:rPr>
          <w:rFonts w:ascii="Times New Roman" w:eastAsia="Times New Roman" w:hAnsi="Times New Roman"/>
          <w:b/>
          <w:bCs/>
          <w:sz w:val="24"/>
          <w:szCs w:val="24"/>
          <w:lang w:val="uk-UA"/>
        </w:rPr>
        <w:t>Інші завершальні будівельні роботи)</w:t>
      </w:r>
      <w:r w:rsidR="00904DD7">
        <w:rPr>
          <w:rFonts w:ascii="Times New Roman" w:eastAsia="Times New Roman" w:hAnsi="Times New Roman" w:cs="Times New Roman"/>
          <w:b/>
          <w:bCs/>
          <w:color w:val="000000"/>
          <w:sz w:val="24"/>
          <w:szCs w:val="24"/>
          <w:lang w:val="uk-UA" w:eastAsia="ru-RU"/>
        </w:rPr>
        <w:t xml:space="preserve">                                                                                                                                                                                                                                                                                                                                                                                                                                                                                                                                                                                                                                                                                                                                                                                                       </w:t>
      </w:r>
    </w:p>
    <w:p w14:paraId="69E93B88" w14:textId="3F6226EF" w:rsidR="00F834BE" w:rsidRPr="00063B2C" w:rsidRDefault="00F834BE" w:rsidP="00F834BE">
      <w:pPr>
        <w:spacing w:before="240" w:after="0" w:line="240" w:lineRule="auto"/>
        <w:jc w:val="center"/>
        <w:rPr>
          <w:rFonts w:ascii="Times New Roman" w:eastAsia="Times New Roman" w:hAnsi="Times New Roman" w:cs="Times New Roman"/>
          <w:sz w:val="24"/>
          <w:szCs w:val="24"/>
          <w:lang w:val="uk-UA" w:eastAsia="ru-RU"/>
        </w:rPr>
      </w:pPr>
      <w:r w:rsidRPr="00063B2C">
        <w:rPr>
          <w:rFonts w:ascii="Times New Roman" w:eastAsia="Times New Roman" w:hAnsi="Times New Roman" w:cs="Times New Roman"/>
          <w:b/>
          <w:bCs/>
          <w:i/>
          <w:iCs/>
          <w:sz w:val="24"/>
          <w:szCs w:val="24"/>
          <w:shd w:val="clear" w:color="auto" w:fill="FFFFFF"/>
          <w:lang w:val="uk-UA" w:eastAsia="ru-RU"/>
        </w:rPr>
        <w:t>ТЕХНІЧНА СПЕЦИФІКАЦІЯ</w:t>
      </w:r>
    </w:p>
    <w:p w14:paraId="52CA3D32" w14:textId="0D6517DA" w:rsidR="00EA181D" w:rsidRPr="00063B2C" w:rsidRDefault="00EA181D" w:rsidP="00161A31">
      <w:pPr>
        <w:shd w:val="clear" w:color="auto" w:fill="FFFFFF"/>
        <w:spacing w:after="0" w:line="240" w:lineRule="auto"/>
        <w:ind w:firstLine="460"/>
        <w:jc w:val="both"/>
        <w:rPr>
          <w:rFonts w:ascii="Times New Roman" w:eastAsia="Times New Roman" w:hAnsi="Times New Roman" w:cs="Times New Roman"/>
          <w:sz w:val="24"/>
          <w:szCs w:val="24"/>
          <w:lang w:val="uk-UA" w:eastAsia="ru-RU"/>
        </w:rPr>
      </w:pPr>
      <w:r w:rsidRPr="00063B2C">
        <w:rPr>
          <w:rFonts w:ascii="Times New Roman" w:eastAsia="Times New Roman" w:hAnsi="Times New Roman" w:cs="Times New Roman"/>
          <w:b/>
          <w:bCs/>
          <w:color w:val="000000"/>
          <w:sz w:val="24"/>
          <w:szCs w:val="24"/>
          <w:lang w:val="uk-UA" w:eastAsia="ru-RU"/>
        </w:rPr>
        <w:t>Фактом подання тендерної пропозиції учасник підтверджує відповідність своєї пропозиції</w:t>
      </w:r>
      <w:r w:rsidRPr="00063B2C">
        <w:rPr>
          <w:rFonts w:ascii="Times New Roman" w:eastAsia="Times New Roman" w:hAnsi="Times New Roman" w:cs="Times New Roman"/>
          <w:color w:val="000000"/>
          <w:sz w:val="24"/>
          <w:szCs w:val="24"/>
          <w:lang w:val="uk-UA" w:eastAsia="ru-RU"/>
        </w:rPr>
        <w:t xml:space="preserve"> </w:t>
      </w:r>
      <w:r w:rsidRPr="00063B2C">
        <w:rPr>
          <w:rFonts w:ascii="Times New Roman" w:eastAsia="Times New Roman" w:hAnsi="Times New Roman" w:cs="Times New Roman"/>
          <w:b/>
          <w:bCs/>
          <w:color w:val="000000"/>
          <w:sz w:val="24"/>
          <w:szCs w:val="24"/>
          <w:lang w:val="uk-UA" w:eastAsia="ru-RU"/>
        </w:rPr>
        <w:t xml:space="preserve">технічним, якісним, кількісним, функціональним характеристикам до предмета закупівлі, </w:t>
      </w:r>
      <w:r w:rsidR="007559DB" w:rsidRPr="00063B2C">
        <w:rPr>
          <w:rFonts w:ascii="Times New Roman" w:eastAsia="Times New Roman" w:hAnsi="Times New Roman" w:cs="Times New Roman"/>
          <w:b/>
          <w:bCs/>
          <w:color w:val="000000"/>
          <w:sz w:val="24"/>
          <w:szCs w:val="24"/>
          <w:lang w:val="uk-UA" w:eastAsia="ru-RU"/>
        </w:rPr>
        <w:t xml:space="preserve">у тому числі </w:t>
      </w:r>
      <w:r w:rsidRPr="00063B2C">
        <w:rPr>
          <w:rFonts w:ascii="Times New Roman" w:eastAsia="Times New Roman" w:hAnsi="Times New Roman" w:cs="Times New Roman"/>
          <w:b/>
          <w:bCs/>
          <w:color w:val="000000"/>
          <w:sz w:val="24"/>
          <w:szCs w:val="24"/>
          <w:lang w:val="uk-UA" w:eastAsia="ru-RU"/>
        </w:rPr>
        <w:t xml:space="preserve">технічній специфікації (у разі потреби – планам, кресленням, малюнкам чи опису предмета закупівлі) та іншим вимогам до предмету закупівлі, що містяться в  тендерній документації та цьому додатку, а також підтверджує можливість </w:t>
      </w:r>
      <w:r w:rsidRPr="00063B2C">
        <w:rPr>
          <w:rFonts w:ascii="Times New Roman" w:eastAsia="Times New Roman" w:hAnsi="Times New Roman" w:cs="Times New Roman"/>
          <w:b/>
          <w:bCs/>
          <w:sz w:val="24"/>
          <w:szCs w:val="24"/>
          <w:lang w:val="uk-UA" w:eastAsia="ru-RU"/>
        </w:rPr>
        <w:t>надання послуг</w:t>
      </w:r>
      <w:r w:rsidRPr="00063B2C">
        <w:rPr>
          <w:rFonts w:ascii="Times New Roman" w:eastAsia="Times New Roman" w:hAnsi="Times New Roman" w:cs="Times New Roman"/>
          <w:b/>
          <w:bCs/>
          <w:color w:val="000000"/>
          <w:sz w:val="24"/>
          <w:szCs w:val="24"/>
          <w:lang w:val="uk-UA" w:eastAsia="ru-RU"/>
        </w:rPr>
        <w:t>, у відповідності до вимог, визначених згідно з умовами тендерної документації.</w:t>
      </w:r>
    </w:p>
    <w:p w14:paraId="6CF1F6E5" w14:textId="1A46F854" w:rsidR="002D134D" w:rsidRPr="00063B2C" w:rsidRDefault="002D134D" w:rsidP="00A57C9C">
      <w:pPr>
        <w:widowControl w:val="0"/>
        <w:autoSpaceDE w:val="0"/>
        <w:autoSpaceDN w:val="0"/>
        <w:adjustRightInd w:val="0"/>
        <w:snapToGrid w:val="0"/>
        <w:spacing w:after="0" w:line="240" w:lineRule="auto"/>
        <w:ind w:right="127" w:firstLine="720"/>
        <w:contextualSpacing/>
        <w:jc w:val="both"/>
        <w:textAlignment w:val="baseline"/>
        <w:rPr>
          <w:rFonts w:ascii="Times New Roman" w:eastAsia="Times New Roman" w:hAnsi="Times New Roman" w:cs="Times New Roman"/>
          <w:sz w:val="24"/>
          <w:szCs w:val="24"/>
          <w:lang w:val="uk-UA" w:eastAsia="ru-RU"/>
        </w:rPr>
      </w:pPr>
      <w:bookmarkStart w:id="0" w:name="_Hlk141258697"/>
      <w:r w:rsidRPr="00063B2C">
        <w:rPr>
          <w:rFonts w:ascii="Times New Roman" w:eastAsia="Times New Roman" w:hAnsi="Times New Roman" w:cs="Times New Roman"/>
          <w:sz w:val="24"/>
          <w:szCs w:val="24"/>
          <w:lang w:val="uk-UA" w:eastAsia="ru-RU"/>
        </w:rPr>
        <w:t>Виконавець</w:t>
      </w:r>
      <w:bookmarkEnd w:id="0"/>
      <w:r w:rsidRPr="00063B2C">
        <w:rPr>
          <w:rFonts w:ascii="Times New Roman" w:eastAsia="Times New Roman" w:hAnsi="Times New Roman" w:cs="Times New Roman"/>
          <w:sz w:val="24"/>
          <w:szCs w:val="24"/>
          <w:lang w:val="uk-UA" w:eastAsia="ru-RU"/>
        </w:rPr>
        <w:t xml:space="preserve"> має надати послуги, згідно з переліком, наведеним у таблиці № 1 за адресою:</w:t>
      </w:r>
      <w:r w:rsidR="00A57C9C">
        <w:rPr>
          <w:rFonts w:ascii="Times New Roman" w:eastAsia="Times New Roman" w:hAnsi="Times New Roman" w:cs="Times New Roman"/>
          <w:sz w:val="24"/>
          <w:szCs w:val="24"/>
          <w:lang w:val="uk-UA" w:eastAsia="ru-RU"/>
        </w:rPr>
        <w:t xml:space="preserve"> </w:t>
      </w:r>
      <w:r w:rsidR="00394221" w:rsidRPr="00272D8A">
        <w:rPr>
          <w:rFonts w:ascii="Times New Roman" w:eastAsia="Times New Roman" w:hAnsi="Times New Roman"/>
          <w:b/>
          <w:bCs/>
          <w:sz w:val="24"/>
          <w:szCs w:val="24"/>
        </w:rPr>
        <w:t>м. Ніжин, вул. Покровська 8/66, Чернігівська область</w:t>
      </w:r>
      <w:r w:rsidR="00E273D3" w:rsidRPr="00E273D3">
        <w:rPr>
          <w:rFonts w:ascii="Times New Roman" w:eastAsia="Times New Roman" w:hAnsi="Times New Roman"/>
          <w:sz w:val="24"/>
          <w:szCs w:val="24"/>
          <w:lang w:val="uk-UA" w:bidi="uk-UA"/>
        </w:rPr>
        <w:t>.</w:t>
      </w:r>
    </w:p>
    <w:p w14:paraId="68EBCA89" w14:textId="3453222A" w:rsidR="00CF4400" w:rsidRPr="00063B2C" w:rsidRDefault="00CF4400" w:rsidP="00CF4400">
      <w:pPr>
        <w:widowControl w:val="0"/>
        <w:autoSpaceDE w:val="0"/>
        <w:autoSpaceDN w:val="0"/>
        <w:adjustRightInd w:val="0"/>
        <w:spacing w:after="0" w:line="240" w:lineRule="auto"/>
        <w:ind w:left="360" w:firstLine="491"/>
        <w:jc w:val="both"/>
        <w:rPr>
          <w:rFonts w:ascii="Times New Roman" w:hAnsi="Times New Roman" w:cs="Times New Roman"/>
          <w:i/>
          <w:sz w:val="24"/>
          <w:szCs w:val="24"/>
          <w:lang w:val="uk-UA"/>
        </w:rPr>
      </w:pPr>
      <w:r w:rsidRPr="00063B2C">
        <w:rPr>
          <w:rFonts w:ascii="Times New Roman" w:hAnsi="Times New Roman" w:cs="Times New Roman"/>
          <w:b/>
          <w:sz w:val="24"/>
          <w:szCs w:val="24"/>
          <w:lang w:val="uk-UA"/>
        </w:rPr>
        <w:t>Гарантійні зобов’язання:</w:t>
      </w:r>
    </w:p>
    <w:p w14:paraId="38C5C6AE" w14:textId="5B930922" w:rsidR="00CF4400" w:rsidRPr="00063B2C" w:rsidRDefault="009C1B58" w:rsidP="009C1B58">
      <w:pPr>
        <w:spacing w:after="0"/>
        <w:ind w:firstLine="851"/>
        <w:jc w:val="both"/>
        <w:rPr>
          <w:rFonts w:ascii="Times New Roman" w:hAnsi="Times New Roman" w:cs="Times New Roman"/>
          <w:sz w:val="24"/>
          <w:szCs w:val="24"/>
          <w:lang w:val="uk-UA"/>
        </w:rPr>
      </w:pPr>
      <w:r w:rsidRPr="00063B2C">
        <w:rPr>
          <w:rFonts w:ascii="Times New Roman" w:hAnsi="Times New Roman"/>
          <w:sz w:val="24"/>
          <w:szCs w:val="24"/>
          <w:lang w:val="uk-UA"/>
        </w:rPr>
        <w:t xml:space="preserve">Гарантійні зобов’язання на використані матеріали діють протягом 12 (дванадцяти) місяців, але не менше гарантійного строку, визначеного в технічній документації фірми-виробника, </w:t>
      </w:r>
      <w:r w:rsidR="00CF4400" w:rsidRPr="00063B2C">
        <w:rPr>
          <w:rFonts w:ascii="Times New Roman" w:hAnsi="Times New Roman" w:cs="Times New Roman"/>
          <w:sz w:val="24"/>
          <w:szCs w:val="24"/>
          <w:lang w:val="uk-UA"/>
        </w:rPr>
        <w:t xml:space="preserve">в частині якості будівельно-монтажних робіт – </w:t>
      </w:r>
      <w:r w:rsidRPr="00063B2C">
        <w:rPr>
          <w:rFonts w:ascii="Times New Roman" w:hAnsi="Times New Roman"/>
          <w:sz w:val="24"/>
          <w:szCs w:val="24"/>
          <w:lang w:val="uk-UA"/>
        </w:rPr>
        <w:t>не менше 24 (двадцяти чотирьох) місяців</w:t>
      </w:r>
      <w:r w:rsidRPr="00063B2C">
        <w:rPr>
          <w:rFonts w:ascii="Times New Roman" w:hAnsi="Times New Roman" w:cs="Times New Roman"/>
          <w:sz w:val="24"/>
          <w:szCs w:val="24"/>
          <w:lang w:val="uk-UA"/>
        </w:rPr>
        <w:t xml:space="preserve"> </w:t>
      </w:r>
      <w:r w:rsidR="00CF4400" w:rsidRPr="00063B2C">
        <w:rPr>
          <w:rFonts w:ascii="Times New Roman" w:hAnsi="Times New Roman" w:cs="Times New Roman"/>
          <w:sz w:val="24"/>
          <w:szCs w:val="24"/>
          <w:lang w:val="uk-UA"/>
        </w:rPr>
        <w:t>з дати підписання актів здачі-приймання виконаних будівельних робіт.</w:t>
      </w:r>
    </w:p>
    <w:p w14:paraId="1663E40B" w14:textId="4692077F" w:rsidR="00CF4400" w:rsidRPr="00063B2C" w:rsidRDefault="00CF4400" w:rsidP="009C1B58">
      <w:pPr>
        <w:widowControl w:val="0"/>
        <w:autoSpaceDE w:val="0"/>
        <w:autoSpaceDN w:val="0"/>
        <w:adjustRightInd w:val="0"/>
        <w:spacing w:after="0" w:line="240" w:lineRule="auto"/>
        <w:ind w:left="360" w:firstLine="491"/>
        <w:jc w:val="both"/>
        <w:rPr>
          <w:rFonts w:ascii="Times New Roman" w:hAnsi="Times New Roman" w:cs="Times New Roman"/>
          <w:sz w:val="24"/>
          <w:szCs w:val="24"/>
          <w:lang w:val="uk-UA"/>
        </w:rPr>
      </w:pPr>
      <w:r w:rsidRPr="00063B2C">
        <w:rPr>
          <w:rFonts w:ascii="Times New Roman" w:eastAsia="Times New Roman" w:hAnsi="Times New Roman" w:cs="Times New Roman"/>
          <w:sz w:val="24"/>
          <w:szCs w:val="24"/>
          <w:lang w:val="uk-UA" w:eastAsia="ru-RU"/>
        </w:rPr>
        <w:t>Виконавець</w:t>
      </w:r>
      <w:r w:rsidRPr="00063B2C">
        <w:rPr>
          <w:rFonts w:ascii="Times New Roman" w:hAnsi="Times New Roman" w:cs="Times New Roman"/>
          <w:sz w:val="24"/>
          <w:szCs w:val="24"/>
          <w:lang w:val="uk-UA"/>
        </w:rPr>
        <w:t xml:space="preserve"> під час виконання робіт  з поточного ремонту відповідає:</w:t>
      </w:r>
    </w:p>
    <w:p w14:paraId="113043E1" w14:textId="77777777" w:rsidR="00CF4400" w:rsidRPr="00063B2C" w:rsidRDefault="00CF4400" w:rsidP="009C1B58">
      <w:pPr>
        <w:widowControl w:val="0"/>
        <w:autoSpaceDE w:val="0"/>
        <w:autoSpaceDN w:val="0"/>
        <w:adjustRightInd w:val="0"/>
        <w:spacing w:after="0" w:line="240" w:lineRule="auto"/>
        <w:ind w:firstLine="491"/>
        <w:jc w:val="both"/>
        <w:rPr>
          <w:rFonts w:ascii="Times New Roman" w:hAnsi="Times New Roman" w:cs="Times New Roman"/>
          <w:sz w:val="24"/>
          <w:szCs w:val="24"/>
          <w:lang w:val="uk-UA"/>
        </w:rPr>
      </w:pPr>
      <w:r w:rsidRPr="00063B2C">
        <w:rPr>
          <w:rFonts w:ascii="Times New Roman" w:hAnsi="Times New Roman" w:cs="Times New Roman"/>
          <w:sz w:val="24"/>
          <w:szCs w:val="24"/>
          <w:lang w:val="uk-UA"/>
        </w:rPr>
        <w:t>- за достовірність та відповідність заявленим характеристикам матеріалів і комплектуючих;</w:t>
      </w:r>
    </w:p>
    <w:p w14:paraId="03A8C5F7" w14:textId="77777777" w:rsidR="00CF4400" w:rsidRPr="00063B2C" w:rsidRDefault="00CF4400" w:rsidP="00CF4400">
      <w:pPr>
        <w:widowControl w:val="0"/>
        <w:autoSpaceDE w:val="0"/>
        <w:autoSpaceDN w:val="0"/>
        <w:adjustRightInd w:val="0"/>
        <w:spacing w:after="0" w:line="240" w:lineRule="auto"/>
        <w:ind w:firstLine="491"/>
        <w:jc w:val="both"/>
        <w:rPr>
          <w:rFonts w:ascii="Times New Roman" w:hAnsi="Times New Roman" w:cs="Times New Roman"/>
          <w:sz w:val="24"/>
          <w:szCs w:val="24"/>
          <w:lang w:val="uk-UA"/>
        </w:rPr>
      </w:pPr>
      <w:r w:rsidRPr="00063B2C">
        <w:rPr>
          <w:rFonts w:ascii="Times New Roman" w:hAnsi="Times New Roman" w:cs="Times New Roman"/>
          <w:sz w:val="24"/>
          <w:szCs w:val="24"/>
          <w:lang w:val="uk-UA"/>
        </w:rPr>
        <w:t>- за дотримання правил охорони праці при проведенні робіт;</w:t>
      </w:r>
    </w:p>
    <w:p w14:paraId="7CBF432F" w14:textId="77777777" w:rsidR="00CF4400" w:rsidRPr="00063B2C" w:rsidRDefault="00CF4400" w:rsidP="00CF4400">
      <w:pPr>
        <w:widowControl w:val="0"/>
        <w:autoSpaceDE w:val="0"/>
        <w:autoSpaceDN w:val="0"/>
        <w:adjustRightInd w:val="0"/>
        <w:spacing w:after="0" w:line="240" w:lineRule="auto"/>
        <w:ind w:firstLine="491"/>
        <w:jc w:val="both"/>
        <w:rPr>
          <w:rFonts w:ascii="Times New Roman" w:hAnsi="Times New Roman" w:cs="Times New Roman"/>
          <w:sz w:val="24"/>
          <w:szCs w:val="24"/>
          <w:lang w:val="uk-UA"/>
        </w:rPr>
      </w:pPr>
      <w:r w:rsidRPr="00063B2C">
        <w:rPr>
          <w:rFonts w:ascii="Times New Roman" w:hAnsi="Times New Roman" w:cs="Times New Roman"/>
          <w:sz w:val="24"/>
          <w:szCs w:val="24"/>
          <w:lang w:val="uk-UA"/>
        </w:rPr>
        <w:t>- за своєчасне прибирання робочих місць і вивезення будівельного сміття;</w:t>
      </w:r>
    </w:p>
    <w:p w14:paraId="50815397" w14:textId="77777777" w:rsidR="00CF4400" w:rsidRPr="00063B2C" w:rsidRDefault="00CF4400" w:rsidP="00CF4400">
      <w:pPr>
        <w:widowControl w:val="0"/>
        <w:autoSpaceDE w:val="0"/>
        <w:autoSpaceDN w:val="0"/>
        <w:adjustRightInd w:val="0"/>
        <w:spacing w:after="0" w:line="240" w:lineRule="auto"/>
        <w:ind w:firstLine="491"/>
        <w:jc w:val="both"/>
        <w:rPr>
          <w:rFonts w:ascii="Times New Roman" w:hAnsi="Times New Roman" w:cs="Times New Roman"/>
          <w:sz w:val="24"/>
          <w:szCs w:val="24"/>
          <w:lang w:val="uk-UA"/>
        </w:rPr>
      </w:pPr>
      <w:r w:rsidRPr="00063B2C">
        <w:rPr>
          <w:rFonts w:ascii="Times New Roman" w:hAnsi="Times New Roman" w:cs="Times New Roman"/>
          <w:sz w:val="24"/>
          <w:szCs w:val="24"/>
          <w:lang w:val="uk-UA"/>
        </w:rPr>
        <w:t>- за збереження цілісності іншого обладнання, яке знаходиться в зоні виконання поточного ремонту.</w:t>
      </w:r>
    </w:p>
    <w:p w14:paraId="01C35FAB" w14:textId="77777777" w:rsidR="00E6322C" w:rsidRDefault="00E6322C" w:rsidP="00E46A14">
      <w:pPr>
        <w:widowControl w:val="0"/>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lang w:val="uk-UA" w:eastAsia="uk-UA"/>
        </w:rPr>
      </w:pPr>
    </w:p>
    <w:p w14:paraId="2A1261A4" w14:textId="0B9F8524" w:rsidR="00E46A14" w:rsidRPr="00063B2C" w:rsidRDefault="00E46A14" w:rsidP="00E46A14">
      <w:pPr>
        <w:widowControl w:val="0"/>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lang w:val="uk-UA" w:eastAsia="uk-UA"/>
        </w:rPr>
      </w:pPr>
      <w:r w:rsidRPr="00063B2C">
        <w:rPr>
          <w:rFonts w:ascii="Times New Roman" w:eastAsia="Times New Roman" w:hAnsi="Times New Roman" w:cs="Times New Roman"/>
          <w:b/>
          <w:bCs/>
          <w:color w:val="000000"/>
          <w:sz w:val="24"/>
          <w:szCs w:val="24"/>
          <w:lang w:val="uk-UA" w:eastAsia="uk-UA"/>
        </w:rPr>
        <w:t xml:space="preserve"> Умови надання послуг:</w:t>
      </w:r>
    </w:p>
    <w:p w14:paraId="1E388C4C" w14:textId="078AC64E" w:rsidR="00E46A14" w:rsidRPr="00063B2C" w:rsidRDefault="00E46A14" w:rsidP="00E46A14">
      <w:pPr>
        <w:shd w:val="clear" w:color="auto" w:fill="FFFFFF"/>
        <w:tabs>
          <w:tab w:val="left" w:pos="709"/>
        </w:tabs>
        <w:spacing w:after="0" w:line="240" w:lineRule="auto"/>
        <w:ind w:firstLine="464"/>
        <w:jc w:val="both"/>
        <w:rPr>
          <w:rFonts w:ascii="Times New Roman" w:eastAsia="Times New Roman" w:hAnsi="Times New Roman" w:cs="Times New Roman"/>
          <w:color w:val="000000"/>
          <w:sz w:val="24"/>
          <w:szCs w:val="24"/>
          <w:lang w:val="uk-UA" w:eastAsia="uk-UA"/>
        </w:rPr>
      </w:pPr>
      <w:r w:rsidRPr="00063B2C">
        <w:rPr>
          <w:rFonts w:ascii="Times New Roman" w:eastAsia="Times New Roman" w:hAnsi="Times New Roman" w:cs="Times New Roman"/>
          <w:color w:val="000000"/>
          <w:sz w:val="24"/>
          <w:szCs w:val="24"/>
          <w:lang w:val="uk-UA" w:eastAsia="uk-UA"/>
        </w:rPr>
        <w:t xml:space="preserve">При виконанні робіт/послуг вживати необхідні протипожежні заходи, заходи техніки безпеки та охорони навколишнього середовища, дотримуватись правил внутрішнього розпорядку, встановлених на підприємстві Замовника (при виконанні робіт на території Замовника), не завдавати шкоди майну Замовника. </w:t>
      </w:r>
      <w:r w:rsidR="00CF4400" w:rsidRPr="00063B2C">
        <w:rPr>
          <w:rFonts w:ascii="Times New Roman" w:eastAsia="Times New Roman" w:hAnsi="Times New Roman" w:cs="Times New Roman"/>
          <w:sz w:val="24"/>
          <w:szCs w:val="24"/>
          <w:lang w:val="uk-UA" w:eastAsia="ru-RU"/>
        </w:rPr>
        <w:t>Виконавець</w:t>
      </w:r>
      <w:r w:rsidRPr="00063B2C">
        <w:rPr>
          <w:rFonts w:ascii="Times New Roman" w:eastAsia="Times New Roman" w:hAnsi="Times New Roman" w:cs="Times New Roman"/>
          <w:color w:val="000000"/>
          <w:sz w:val="24"/>
          <w:szCs w:val="24"/>
          <w:lang w:val="uk-UA" w:eastAsia="uk-UA"/>
        </w:rPr>
        <w:t xml:space="preserve"> несе відповідальність за порушення його працівниками або третіми  особами (субпідрядниками) норм технічної, пожежної безпеки та охорони праці перед Замовником та/або будь-якою третьою особою та відшкодовує завдані таким порушенням збитки та/або шкоду. </w:t>
      </w:r>
      <w:r w:rsidR="00CF4400" w:rsidRPr="00063B2C">
        <w:rPr>
          <w:rFonts w:ascii="Times New Roman" w:eastAsia="Times New Roman" w:hAnsi="Times New Roman" w:cs="Times New Roman"/>
          <w:sz w:val="24"/>
          <w:szCs w:val="24"/>
          <w:lang w:val="uk-UA" w:eastAsia="ru-RU"/>
        </w:rPr>
        <w:t>Виконавець</w:t>
      </w:r>
      <w:r w:rsidR="00CF4400" w:rsidRPr="00063B2C">
        <w:rPr>
          <w:rFonts w:ascii="Times New Roman" w:eastAsia="Times New Roman" w:hAnsi="Times New Roman" w:cs="Times New Roman"/>
          <w:color w:val="000000"/>
          <w:sz w:val="24"/>
          <w:szCs w:val="24"/>
          <w:lang w:val="uk-UA" w:eastAsia="uk-UA"/>
        </w:rPr>
        <w:t xml:space="preserve"> </w:t>
      </w:r>
      <w:r w:rsidRPr="00063B2C">
        <w:rPr>
          <w:rFonts w:ascii="Times New Roman" w:eastAsia="Times New Roman" w:hAnsi="Times New Roman" w:cs="Times New Roman"/>
          <w:color w:val="000000"/>
          <w:sz w:val="24"/>
          <w:szCs w:val="24"/>
          <w:lang w:val="uk-UA" w:eastAsia="uk-UA"/>
        </w:rPr>
        <w:t xml:space="preserve">відповідальний за дотримання працівниками </w:t>
      </w:r>
      <w:r w:rsidR="00CF4400" w:rsidRPr="00063B2C">
        <w:rPr>
          <w:rFonts w:ascii="Times New Roman" w:eastAsia="Times New Roman" w:hAnsi="Times New Roman" w:cs="Times New Roman"/>
          <w:sz w:val="24"/>
          <w:szCs w:val="24"/>
          <w:lang w:val="uk-UA" w:eastAsia="ru-RU"/>
        </w:rPr>
        <w:t>Виконавця</w:t>
      </w:r>
      <w:r w:rsidRPr="00063B2C">
        <w:rPr>
          <w:rFonts w:ascii="Times New Roman" w:eastAsia="Times New Roman" w:hAnsi="Times New Roman" w:cs="Times New Roman"/>
          <w:color w:val="000000"/>
          <w:sz w:val="24"/>
          <w:szCs w:val="24"/>
          <w:lang w:val="uk-UA" w:eastAsia="uk-UA"/>
        </w:rPr>
        <w:t xml:space="preserve"> та залучених ним інших організацій вимог санітарних та протипожежних норм, правил охорони праці, технічної безпеки, природоохоронного законодавства на об’єкті.</w:t>
      </w:r>
    </w:p>
    <w:p w14:paraId="7A6B1087" w14:textId="5FE4222A" w:rsidR="00E46A14" w:rsidRPr="00063B2C" w:rsidRDefault="00E46A14" w:rsidP="00E46A14">
      <w:pPr>
        <w:shd w:val="clear" w:color="auto" w:fill="FFFFFF"/>
        <w:tabs>
          <w:tab w:val="left" w:pos="709"/>
        </w:tabs>
        <w:spacing w:after="0" w:line="240" w:lineRule="auto"/>
        <w:ind w:firstLine="464"/>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ab/>
        <w:t xml:space="preserve">Надавати Замовнику інформацію про хід виконання своїх зобов’язань, копії всієї необхідної супроводжувальної і технічної документації по наданню послуг. Для проведення технічного нагляду та контролю за ходом виконання робіт, обсягами виконання робіт/послуг, </w:t>
      </w:r>
      <w:r w:rsidRPr="00063B2C">
        <w:rPr>
          <w:rFonts w:ascii="Times New Roman" w:eastAsia="Times New Roman" w:hAnsi="Times New Roman" w:cs="Times New Roman"/>
          <w:sz w:val="24"/>
          <w:szCs w:val="24"/>
          <w:lang w:val="uk-UA" w:eastAsia="uk-UA"/>
        </w:rPr>
        <w:lastRenderedPageBreak/>
        <w:t>використанням матеріалів та конструкцій забезпечити в будь-який час безперешкодний доступ працівникам Замовника до об’єкта, де виконуються роботи.</w:t>
      </w:r>
    </w:p>
    <w:p w14:paraId="786611D6" w14:textId="53AC03C1" w:rsidR="00E46A14" w:rsidRPr="002E0BE1" w:rsidRDefault="00851593" w:rsidP="00851593">
      <w:pPr>
        <w:widowControl w:val="0"/>
        <w:tabs>
          <w:tab w:val="left" w:pos="851"/>
        </w:tabs>
        <w:suppressAutoHyphens/>
        <w:autoSpaceDE w:val="0"/>
        <w:autoSpaceDN w:val="0"/>
        <w:adjustRightInd w:val="0"/>
        <w:spacing w:after="0" w:line="240" w:lineRule="auto"/>
        <w:contextualSpacing/>
        <w:jc w:val="both"/>
        <w:rPr>
          <w:rFonts w:ascii="Times New Roman CYR" w:eastAsia="Times New Roman" w:hAnsi="Times New Roman CYR" w:cs="Times New Roman CYR"/>
          <w:b/>
          <w:bCs/>
          <w:color w:val="000000"/>
          <w:sz w:val="24"/>
          <w:szCs w:val="24"/>
          <w:lang w:val="uk-UA" w:eastAsia="uk-UA"/>
        </w:rPr>
      </w:pPr>
      <w:r w:rsidRPr="00063B2C">
        <w:rPr>
          <w:rFonts w:ascii="Times New Roman CYR" w:eastAsia="Times New Roman" w:hAnsi="Times New Roman CYR" w:cs="Times New Roman CYR"/>
          <w:b/>
          <w:bCs/>
          <w:color w:val="000000"/>
          <w:lang w:val="uk-UA" w:eastAsia="uk-UA"/>
        </w:rPr>
        <w:t xml:space="preserve">              </w:t>
      </w:r>
      <w:r w:rsidR="00E46A14" w:rsidRPr="002E0BE1">
        <w:rPr>
          <w:rFonts w:ascii="Times New Roman CYR" w:eastAsia="Times New Roman" w:hAnsi="Times New Roman CYR" w:cs="Times New Roman CYR"/>
          <w:b/>
          <w:bCs/>
          <w:color w:val="000000"/>
          <w:sz w:val="24"/>
          <w:szCs w:val="24"/>
          <w:lang w:val="uk-UA" w:eastAsia="uk-UA"/>
        </w:rPr>
        <w:t>Надання послуг:</w:t>
      </w:r>
    </w:p>
    <w:p w14:paraId="7EC73640" w14:textId="2E055168" w:rsidR="00E46A14" w:rsidRPr="00063B2C" w:rsidRDefault="00E46A14" w:rsidP="00E46A14">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 xml:space="preserve"> </w:t>
      </w:r>
      <w:bookmarkStart w:id="1" w:name="_Hlk141258861"/>
      <w:r w:rsidR="00CF4400" w:rsidRPr="00063B2C">
        <w:rPr>
          <w:rFonts w:ascii="Times New Roman" w:eastAsia="Times New Roman" w:hAnsi="Times New Roman" w:cs="Times New Roman"/>
          <w:sz w:val="24"/>
          <w:szCs w:val="24"/>
          <w:lang w:val="uk-UA" w:eastAsia="ru-RU"/>
        </w:rPr>
        <w:t>Виконавець</w:t>
      </w:r>
      <w:bookmarkEnd w:id="1"/>
      <w:r w:rsidRPr="00063B2C">
        <w:rPr>
          <w:rFonts w:ascii="Times New Roman" w:eastAsia="Times New Roman" w:hAnsi="Times New Roman" w:cs="Times New Roman"/>
          <w:sz w:val="24"/>
          <w:szCs w:val="24"/>
          <w:lang w:val="uk-UA" w:eastAsia="uk-UA"/>
        </w:rPr>
        <w:t xml:space="preserve"> зобов’язується на свій ризик, своїми силами і засобами, в повному обсязі, своєчасно і якісно виконати роботи/послуги. </w:t>
      </w:r>
    </w:p>
    <w:p w14:paraId="3B792AAA" w14:textId="120552BC" w:rsidR="00E46A14" w:rsidRPr="00063B2C" w:rsidRDefault="00E46A14" w:rsidP="00E46A14">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Забезпечити придбання і транспортування будівельних матеріалів на об’єкт та вивезення з нього будівельного сміття після виконання робіт/послуг.</w:t>
      </w:r>
    </w:p>
    <w:p w14:paraId="32668783" w14:textId="76520273" w:rsidR="00E46A14" w:rsidRPr="00063B2C" w:rsidRDefault="00E46A14" w:rsidP="00E46A14">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Використовувати при виконанні робіт/послуг матеріально-технічні ресурси, які забезпечені відповідними технічними паспортами і сертифікатами.</w:t>
      </w:r>
    </w:p>
    <w:p w14:paraId="22697892" w14:textId="27493B56" w:rsidR="00E46A14" w:rsidRPr="00063B2C" w:rsidRDefault="00CF4400" w:rsidP="00E46A14">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ru-RU"/>
        </w:rPr>
        <w:t>Виконавець</w:t>
      </w:r>
      <w:r w:rsidR="00E46A14" w:rsidRPr="00063B2C">
        <w:rPr>
          <w:rFonts w:ascii="Times New Roman" w:eastAsia="Times New Roman" w:hAnsi="Times New Roman" w:cs="Times New Roman"/>
          <w:sz w:val="24"/>
          <w:szCs w:val="24"/>
          <w:lang w:val="uk-UA" w:eastAsia="uk-UA"/>
        </w:rPr>
        <w:t xml:space="preserve"> має право залучати до виконання робіт/послуг за Договором третіх осіб (субпідрядників), за умови отримання дозволу на це Замовника, та зобов’язується нести відповідальність за результати їх роботи.</w:t>
      </w:r>
    </w:p>
    <w:p w14:paraId="4343338F" w14:textId="5244E5F8" w:rsidR="00E46A14" w:rsidRPr="00063B2C" w:rsidRDefault="00E46A14" w:rsidP="00E46A14">
      <w:pPr>
        <w:widowControl w:val="0"/>
        <w:tabs>
          <w:tab w:val="left" w:pos="142"/>
          <w:tab w:val="left" w:pos="562"/>
          <w:tab w:val="left" w:pos="1134"/>
        </w:tabs>
        <w:spacing w:after="0" w:line="240" w:lineRule="auto"/>
        <w:ind w:firstLine="709"/>
        <w:jc w:val="both"/>
        <w:rPr>
          <w:rFonts w:ascii="Times New Roman" w:eastAsia="Times New Roman" w:hAnsi="Times New Roman" w:cs="Times New Roman"/>
          <w:b/>
          <w:color w:val="000000"/>
          <w:sz w:val="24"/>
          <w:szCs w:val="24"/>
          <w:lang w:val="uk-UA" w:eastAsia="uk-UA"/>
        </w:rPr>
      </w:pPr>
      <w:r w:rsidRPr="00063B2C">
        <w:rPr>
          <w:rFonts w:ascii="Times New Roman" w:eastAsia="Times New Roman" w:hAnsi="Times New Roman" w:cs="Times New Roman"/>
          <w:b/>
          <w:color w:val="000000"/>
          <w:sz w:val="24"/>
          <w:szCs w:val="24"/>
          <w:lang w:val="uk-UA" w:eastAsia="uk-UA"/>
        </w:rPr>
        <w:t>Виконавець зобов’язаний інформувати Замовника про:</w:t>
      </w:r>
    </w:p>
    <w:p w14:paraId="041DC979" w14:textId="77777777" w:rsidR="00E46A14" w:rsidRPr="00063B2C" w:rsidRDefault="00E46A14" w:rsidP="00E46A1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color w:val="000000"/>
          <w:sz w:val="24"/>
          <w:szCs w:val="24"/>
          <w:lang w:val="uk-UA" w:eastAsia="uk-UA"/>
        </w:rPr>
        <w:t xml:space="preserve">- </w:t>
      </w:r>
      <w:r w:rsidRPr="00063B2C">
        <w:rPr>
          <w:rFonts w:ascii="Times New Roman" w:eastAsia="Times New Roman" w:hAnsi="Times New Roman" w:cs="Times New Roman"/>
          <w:sz w:val="24"/>
          <w:szCs w:val="24"/>
          <w:lang w:val="uk-UA" w:eastAsia="uk-UA"/>
        </w:rPr>
        <w:t>хід виконання своїх зобов’язань,</w:t>
      </w:r>
    </w:p>
    <w:p w14:paraId="05C6D63E" w14:textId="484755A0" w:rsidR="00E46A14" w:rsidRPr="00063B2C" w:rsidRDefault="00E46A14" w:rsidP="00E46A1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 xml:space="preserve">- фактичну дату початку робіт/послуг, </w:t>
      </w:r>
    </w:p>
    <w:p w14:paraId="3815AD3D" w14:textId="77777777" w:rsidR="00E46A14" w:rsidRPr="00063B2C" w:rsidRDefault="00E46A14" w:rsidP="00E46A14">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lang w:val="uk-UA" w:eastAsia="uk-UA"/>
        </w:rPr>
      </w:pPr>
      <w:r w:rsidRPr="00063B2C">
        <w:rPr>
          <w:rFonts w:ascii="Times New Roman" w:eastAsia="Times New Roman" w:hAnsi="Times New Roman" w:cs="Times New Roman"/>
          <w:sz w:val="24"/>
          <w:szCs w:val="24"/>
          <w:lang w:val="uk-UA" w:eastAsia="uk-UA"/>
        </w:rPr>
        <w:t xml:space="preserve">- </w:t>
      </w:r>
      <w:r w:rsidRPr="00063B2C">
        <w:rPr>
          <w:rFonts w:ascii="Times New Roman" w:eastAsia="Times New Roman" w:hAnsi="Times New Roman" w:cs="Times New Roman"/>
          <w:color w:val="000000"/>
          <w:spacing w:val="2"/>
          <w:sz w:val="24"/>
          <w:szCs w:val="24"/>
          <w:lang w:val="uk-UA" w:eastAsia="uk-UA"/>
        </w:rPr>
        <w:t>про готовність до здачі об’єкта.</w:t>
      </w:r>
    </w:p>
    <w:p w14:paraId="32A3D726" w14:textId="4AFF2EF2" w:rsidR="00E46A14" w:rsidRPr="00063B2C" w:rsidRDefault="00E46A14" w:rsidP="00E46A14">
      <w:pPr>
        <w:widowControl w:val="0"/>
        <w:tabs>
          <w:tab w:val="left" w:pos="993"/>
        </w:tabs>
        <w:autoSpaceDE w:val="0"/>
        <w:autoSpaceDN w:val="0"/>
        <w:adjustRightInd w:val="0"/>
        <w:spacing w:after="0" w:line="240" w:lineRule="auto"/>
        <w:ind w:left="360" w:firstLine="349"/>
        <w:rPr>
          <w:rFonts w:ascii="Times New Roman CYR" w:eastAsia="Times New Roman" w:hAnsi="Times New Roman CYR" w:cs="Times New Roman CYR"/>
          <w:b/>
          <w:bCs/>
          <w:color w:val="000000"/>
          <w:sz w:val="24"/>
          <w:szCs w:val="24"/>
          <w:lang w:val="uk-UA" w:eastAsia="uk-UA"/>
        </w:rPr>
      </w:pPr>
      <w:r w:rsidRPr="00063B2C">
        <w:rPr>
          <w:rFonts w:ascii="Times New Roman CYR" w:eastAsia="Times New Roman" w:hAnsi="Times New Roman CYR" w:cs="Times New Roman CYR"/>
          <w:b/>
          <w:bCs/>
          <w:color w:val="000000"/>
          <w:sz w:val="24"/>
          <w:szCs w:val="24"/>
          <w:lang w:val="uk-UA" w:eastAsia="uk-UA"/>
        </w:rPr>
        <w:t>Після закінчення виконання послуг:</w:t>
      </w:r>
    </w:p>
    <w:p w14:paraId="5281AC6A" w14:textId="32554103" w:rsidR="00E46A14" w:rsidRPr="00063B2C" w:rsidRDefault="00E46A14" w:rsidP="00E46A1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 xml:space="preserve">        Після закінчення виконання робіт/послуг </w:t>
      </w:r>
      <w:r w:rsidR="00CF4400" w:rsidRPr="00063B2C">
        <w:rPr>
          <w:rFonts w:ascii="Times New Roman" w:eastAsia="Times New Roman" w:hAnsi="Times New Roman" w:cs="Times New Roman"/>
          <w:sz w:val="24"/>
          <w:szCs w:val="24"/>
          <w:lang w:val="uk-UA" w:eastAsia="ru-RU"/>
        </w:rPr>
        <w:t>Виконавець</w:t>
      </w:r>
      <w:r w:rsidRPr="00063B2C">
        <w:rPr>
          <w:rFonts w:ascii="Times New Roman" w:eastAsia="Times New Roman" w:hAnsi="Times New Roman" w:cs="Times New Roman"/>
          <w:sz w:val="24"/>
          <w:szCs w:val="24"/>
          <w:lang w:val="uk-UA" w:eastAsia="uk-UA"/>
        </w:rPr>
        <w:t xml:space="preserve"> зобов'язується повідомити Замовника про готовність до здачі об’єкта та скласти Акт приймання виконаних будівельних робіт (форма КБ-2в) та довідку про вартість виконаних будівельних робіт та витрати (форма КБ-3) у двох примірниках. </w:t>
      </w:r>
    </w:p>
    <w:p w14:paraId="53C02FA7" w14:textId="6F602F08" w:rsidR="00E46A14" w:rsidRPr="00063B2C" w:rsidRDefault="00E46A14" w:rsidP="00E46A1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У процесі здачі-приймання робіт/послуг Сторони перевіряють відповідність закінчених робіт</w:t>
      </w:r>
      <w:r w:rsidR="00817A23" w:rsidRPr="00063B2C">
        <w:rPr>
          <w:rFonts w:ascii="Times New Roman" w:eastAsia="Times New Roman" w:hAnsi="Times New Roman" w:cs="Times New Roman"/>
          <w:sz w:val="24"/>
          <w:szCs w:val="24"/>
          <w:lang w:val="uk-UA" w:eastAsia="uk-UA"/>
        </w:rPr>
        <w:t>/послуг</w:t>
      </w:r>
      <w:r w:rsidRPr="00063B2C">
        <w:rPr>
          <w:rFonts w:ascii="Times New Roman" w:eastAsia="Times New Roman" w:hAnsi="Times New Roman" w:cs="Times New Roman"/>
          <w:sz w:val="24"/>
          <w:szCs w:val="24"/>
          <w:lang w:val="uk-UA" w:eastAsia="uk-UA"/>
        </w:rPr>
        <w:t xml:space="preserve">. </w:t>
      </w:r>
    </w:p>
    <w:p w14:paraId="0EF10F02" w14:textId="5431987C" w:rsidR="00E46A14" w:rsidRPr="00063B2C" w:rsidRDefault="00E46A14" w:rsidP="00E46A1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 xml:space="preserve">Якщо при здачі-прийманні робіт/послуг будуть виявлені недоліки та дефекти, що виникли з вини </w:t>
      </w:r>
      <w:r w:rsidR="00CF4400" w:rsidRPr="00063B2C">
        <w:rPr>
          <w:rFonts w:ascii="Times New Roman" w:eastAsia="Times New Roman" w:hAnsi="Times New Roman" w:cs="Times New Roman"/>
          <w:sz w:val="24"/>
          <w:szCs w:val="24"/>
          <w:lang w:val="uk-UA" w:eastAsia="ru-RU"/>
        </w:rPr>
        <w:t>Виконавця</w:t>
      </w:r>
      <w:r w:rsidRPr="00063B2C">
        <w:rPr>
          <w:rFonts w:ascii="Times New Roman" w:eastAsia="Times New Roman" w:hAnsi="Times New Roman" w:cs="Times New Roman"/>
          <w:sz w:val="24"/>
          <w:szCs w:val="24"/>
          <w:lang w:val="uk-UA" w:eastAsia="uk-UA"/>
        </w:rPr>
        <w:t xml:space="preserve">, Замовник не повинен приймати роботи/послуги до їхнього усунення і має право призначити </w:t>
      </w:r>
      <w:r w:rsidR="00CF4400" w:rsidRPr="00063B2C">
        <w:rPr>
          <w:rFonts w:ascii="Times New Roman" w:eastAsia="Times New Roman" w:hAnsi="Times New Roman" w:cs="Times New Roman"/>
          <w:sz w:val="24"/>
          <w:szCs w:val="24"/>
          <w:lang w:val="uk-UA" w:eastAsia="ru-RU"/>
        </w:rPr>
        <w:t>Виконавцю</w:t>
      </w:r>
      <w:r w:rsidRPr="00063B2C">
        <w:rPr>
          <w:rFonts w:ascii="Times New Roman" w:eastAsia="Times New Roman" w:hAnsi="Times New Roman" w:cs="Times New Roman"/>
          <w:sz w:val="24"/>
          <w:szCs w:val="24"/>
          <w:lang w:val="uk-UA" w:eastAsia="uk-UA"/>
        </w:rPr>
        <w:t xml:space="preserve"> строк для їх усунення та затримати оплату неналежним чином виконаних робіт/послуг. Якщо усунення недоліків та дефектів неможливе або </w:t>
      </w:r>
      <w:r w:rsidR="00CF4400" w:rsidRPr="00063B2C">
        <w:rPr>
          <w:rFonts w:ascii="Times New Roman" w:eastAsia="Times New Roman" w:hAnsi="Times New Roman" w:cs="Times New Roman"/>
          <w:sz w:val="24"/>
          <w:szCs w:val="24"/>
          <w:lang w:val="uk-UA" w:eastAsia="ru-RU"/>
        </w:rPr>
        <w:t>Виконавець</w:t>
      </w:r>
      <w:r w:rsidRPr="00063B2C">
        <w:rPr>
          <w:rFonts w:ascii="Times New Roman" w:eastAsia="Times New Roman" w:hAnsi="Times New Roman" w:cs="Times New Roman"/>
          <w:sz w:val="24"/>
          <w:szCs w:val="24"/>
          <w:lang w:val="uk-UA" w:eastAsia="uk-UA"/>
        </w:rPr>
        <w:t xml:space="preserve"> не усунув недоліки і дефекти у встановлений Замовником строк, Замовник має право відмовитись від Договору і вимагати відшкодування збитків.</w:t>
      </w:r>
    </w:p>
    <w:p w14:paraId="50D9846F" w14:textId="42A586A7" w:rsidR="00E46A14" w:rsidRPr="00063B2C" w:rsidRDefault="00E46A14" w:rsidP="00E46A1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 xml:space="preserve"> </w:t>
      </w:r>
      <w:r w:rsidR="00CF4400" w:rsidRPr="00063B2C">
        <w:rPr>
          <w:rFonts w:ascii="Times New Roman" w:eastAsia="Times New Roman" w:hAnsi="Times New Roman" w:cs="Times New Roman"/>
          <w:sz w:val="24"/>
          <w:szCs w:val="24"/>
          <w:lang w:val="uk-UA" w:eastAsia="ru-RU"/>
        </w:rPr>
        <w:t>Виконавець</w:t>
      </w:r>
      <w:r w:rsidRPr="00063B2C">
        <w:rPr>
          <w:rFonts w:ascii="Times New Roman" w:eastAsia="Times New Roman" w:hAnsi="Times New Roman" w:cs="Times New Roman"/>
          <w:sz w:val="24"/>
          <w:szCs w:val="24"/>
          <w:lang w:val="uk-UA" w:eastAsia="uk-UA"/>
        </w:rPr>
        <w:t xml:space="preserve"> зобов'язаний усунути на вимогу Замовника і за свій рахунок недоліки та дефекти, що виникають протягом строку гарантії й обумовлені виконанням робіт з порушенням діючих норм і правил.</w:t>
      </w:r>
    </w:p>
    <w:p w14:paraId="43BA85D1" w14:textId="77777777" w:rsidR="00E46A14" w:rsidRPr="00063B2C" w:rsidRDefault="00E46A14" w:rsidP="00E46A1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 xml:space="preserve">Строк усунення дефектів та недоліків протягом гарантійного строку – </w:t>
      </w:r>
      <w:r w:rsidRPr="00AF5DE8">
        <w:rPr>
          <w:rFonts w:ascii="Times New Roman" w:eastAsia="Times New Roman" w:hAnsi="Times New Roman" w:cs="Times New Roman"/>
          <w:sz w:val="24"/>
          <w:szCs w:val="24"/>
          <w:lang w:val="uk-UA" w:eastAsia="uk-UA"/>
        </w:rPr>
        <w:t xml:space="preserve">10 робочих днів </w:t>
      </w:r>
      <w:r w:rsidRPr="00063B2C">
        <w:rPr>
          <w:rFonts w:ascii="Times New Roman" w:eastAsia="Times New Roman" w:hAnsi="Times New Roman" w:cs="Times New Roman"/>
          <w:sz w:val="24"/>
          <w:szCs w:val="24"/>
          <w:lang w:val="uk-UA" w:eastAsia="uk-UA"/>
        </w:rPr>
        <w:t>від дати складання дефектного акту.</w:t>
      </w:r>
    </w:p>
    <w:p w14:paraId="26D92A41" w14:textId="77777777" w:rsidR="00E46A14" w:rsidRPr="00063B2C"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В складі тендерної пропозиції надати інформацію про необхідні технічні, якісні та кількісні характеристики предмета закупівлі, встановлені замовником у Технічному завданні, а саме:</w:t>
      </w:r>
    </w:p>
    <w:p w14:paraId="7436C704" w14:textId="77777777" w:rsidR="00E46A14" w:rsidRPr="006C1790"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6C1790">
        <w:rPr>
          <w:rFonts w:ascii="Times New Roman" w:eastAsia="Times New Roman" w:hAnsi="Times New Roman" w:cs="Times New Roman"/>
          <w:sz w:val="24"/>
          <w:szCs w:val="24"/>
          <w:lang w:val="uk-UA" w:eastAsia="uk-UA"/>
        </w:rPr>
        <w:t>1) дефектний акт;</w:t>
      </w:r>
    </w:p>
    <w:p w14:paraId="3917F576" w14:textId="6AB125D6" w:rsidR="006C1790" w:rsidRPr="006C1790"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6C1790">
        <w:rPr>
          <w:rFonts w:ascii="Times New Roman" w:eastAsia="Times New Roman" w:hAnsi="Times New Roman" w:cs="Times New Roman"/>
          <w:sz w:val="24"/>
          <w:szCs w:val="24"/>
          <w:lang w:val="uk-UA" w:eastAsia="uk-UA"/>
        </w:rPr>
        <w:t>2) договірна ціна</w:t>
      </w:r>
      <w:r w:rsidR="006C1790" w:rsidRPr="006C1790">
        <w:rPr>
          <w:rFonts w:ascii="Times New Roman" w:eastAsia="Times New Roman" w:hAnsi="Times New Roman" w:cs="Times New Roman"/>
          <w:sz w:val="24"/>
          <w:szCs w:val="24"/>
          <w:lang w:val="uk-UA" w:eastAsia="uk-UA"/>
        </w:rPr>
        <w:t>;</w:t>
      </w:r>
      <w:r w:rsidRPr="006C1790">
        <w:rPr>
          <w:rFonts w:ascii="Times New Roman" w:eastAsia="Times New Roman" w:hAnsi="Times New Roman" w:cs="Times New Roman"/>
          <w:sz w:val="24"/>
          <w:szCs w:val="24"/>
          <w:lang w:val="uk-UA" w:eastAsia="uk-UA"/>
        </w:rPr>
        <w:t xml:space="preserve"> </w:t>
      </w:r>
    </w:p>
    <w:p w14:paraId="604A81D5" w14:textId="51BA03E4" w:rsidR="006C1790" w:rsidRPr="006C1790" w:rsidRDefault="006C1790" w:rsidP="00E46A14">
      <w:pPr>
        <w:spacing w:after="0" w:line="240" w:lineRule="auto"/>
        <w:ind w:firstLine="360"/>
        <w:jc w:val="both"/>
        <w:rPr>
          <w:rFonts w:ascii="Times New Roman" w:eastAsia="Times New Roman" w:hAnsi="Times New Roman" w:cs="Times New Roman"/>
          <w:sz w:val="24"/>
          <w:szCs w:val="24"/>
          <w:lang w:val="uk-UA" w:eastAsia="uk-UA"/>
        </w:rPr>
      </w:pPr>
      <w:r w:rsidRPr="006C1790">
        <w:rPr>
          <w:rFonts w:ascii="Times New Roman" w:eastAsia="Times New Roman" w:hAnsi="Times New Roman" w:cs="Times New Roman"/>
          <w:sz w:val="24"/>
          <w:szCs w:val="24"/>
          <w:lang w:val="uk-UA" w:eastAsia="uk-UA"/>
        </w:rPr>
        <w:t>3)</w:t>
      </w:r>
      <w:r w:rsidR="00E46A14" w:rsidRPr="006C1790">
        <w:rPr>
          <w:rFonts w:ascii="Times New Roman" w:eastAsia="Times New Roman" w:hAnsi="Times New Roman" w:cs="Times New Roman"/>
          <w:sz w:val="24"/>
          <w:szCs w:val="24"/>
          <w:lang w:val="uk-UA" w:eastAsia="uk-UA"/>
        </w:rPr>
        <w:t xml:space="preserve"> зведений кошторисний розрахунок</w:t>
      </w:r>
      <w:r w:rsidRPr="006C1790">
        <w:rPr>
          <w:rFonts w:ascii="Times New Roman" w:eastAsia="Times New Roman" w:hAnsi="Times New Roman" w:cs="Times New Roman"/>
          <w:sz w:val="24"/>
          <w:szCs w:val="24"/>
          <w:lang w:val="uk-UA" w:eastAsia="uk-UA"/>
        </w:rPr>
        <w:t>;</w:t>
      </w:r>
    </w:p>
    <w:p w14:paraId="747DE8A0" w14:textId="41FB8F31" w:rsidR="00E46A14" w:rsidRPr="006C1790" w:rsidRDefault="006C1790" w:rsidP="00E46A14">
      <w:pPr>
        <w:spacing w:after="0" w:line="240" w:lineRule="auto"/>
        <w:ind w:firstLine="360"/>
        <w:jc w:val="both"/>
        <w:rPr>
          <w:rFonts w:ascii="Times New Roman" w:eastAsia="Times New Roman" w:hAnsi="Times New Roman" w:cs="Times New Roman"/>
          <w:sz w:val="24"/>
          <w:szCs w:val="24"/>
          <w:lang w:val="uk-UA" w:eastAsia="uk-UA"/>
        </w:rPr>
      </w:pPr>
      <w:r w:rsidRPr="006C1790">
        <w:rPr>
          <w:rFonts w:ascii="Times New Roman" w:eastAsia="Times New Roman" w:hAnsi="Times New Roman" w:cs="Times New Roman"/>
          <w:sz w:val="24"/>
          <w:szCs w:val="24"/>
          <w:lang w:val="uk-UA" w:eastAsia="uk-UA"/>
        </w:rPr>
        <w:t>4)</w:t>
      </w:r>
      <w:r w:rsidR="00CF4400" w:rsidRPr="006C1790">
        <w:rPr>
          <w:rFonts w:ascii="Times New Roman" w:eastAsia="Times New Roman" w:hAnsi="Times New Roman" w:cs="Times New Roman"/>
          <w:sz w:val="24"/>
          <w:szCs w:val="24"/>
          <w:lang w:val="uk-UA" w:eastAsia="uk-UA"/>
        </w:rPr>
        <w:t xml:space="preserve"> пояснювальна записка</w:t>
      </w:r>
      <w:r w:rsidR="00E46A14" w:rsidRPr="006C1790">
        <w:rPr>
          <w:rFonts w:ascii="Times New Roman" w:eastAsia="Times New Roman" w:hAnsi="Times New Roman" w:cs="Times New Roman"/>
          <w:sz w:val="24"/>
          <w:szCs w:val="24"/>
          <w:lang w:val="uk-UA" w:eastAsia="uk-UA"/>
        </w:rPr>
        <w:t>;</w:t>
      </w:r>
    </w:p>
    <w:p w14:paraId="1D522BDA" w14:textId="7770E121" w:rsidR="00E46A14" w:rsidRPr="006C1790" w:rsidRDefault="00495961" w:rsidP="00E46A14">
      <w:pPr>
        <w:spacing w:after="0" w:line="240" w:lineRule="auto"/>
        <w:ind w:firstLine="36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w:t>
      </w:r>
      <w:r w:rsidR="00E46A14" w:rsidRPr="006C1790">
        <w:rPr>
          <w:rFonts w:ascii="Times New Roman" w:eastAsia="Times New Roman" w:hAnsi="Times New Roman" w:cs="Times New Roman"/>
          <w:sz w:val="24"/>
          <w:szCs w:val="24"/>
          <w:lang w:val="uk-UA" w:eastAsia="uk-UA"/>
        </w:rPr>
        <w:t>) локальні кошториси;</w:t>
      </w:r>
    </w:p>
    <w:p w14:paraId="42BB8270" w14:textId="77777777" w:rsidR="00394221" w:rsidRDefault="00495961" w:rsidP="00E46A14">
      <w:pPr>
        <w:spacing w:after="0" w:line="240" w:lineRule="auto"/>
        <w:ind w:firstLine="360"/>
        <w:jc w:val="both"/>
        <w:rPr>
          <w:rFonts w:ascii="Times New Roman" w:eastAsia="Times New Roman" w:hAnsi="Times New Roman" w:cs="Times New Roman"/>
          <w:i/>
          <w:iCs/>
          <w:color w:val="000000"/>
          <w:sz w:val="24"/>
          <w:szCs w:val="24"/>
          <w:lang w:val="uk-UA"/>
        </w:rPr>
      </w:pPr>
      <w:r>
        <w:rPr>
          <w:rFonts w:ascii="Times New Roman" w:eastAsia="Times New Roman" w:hAnsi="Times New Roman" w:cs="Times New Roman"/>
          <w:sz w:val="24"/>
          <w:szCs w:val="24"/>
          <w:lang w:val="uk-UA" w:eastAsia="uk-UA"/>
        </w:rPr>
        <w:t>6</w:t>
      </w:r>
      <w:r w:rsidR="00E46A14" w:rsidRPr="006C1790">
        <w:rPr>
          <w:rFonts w:ascii="Times New Roman" w:eastAsia="Times New Roman" w:hAnsi="Times New Roman" w:cs="Times New Roman"/>
          <w:sz w:val="24"/>
          <w:szCs w:val="24"/>
          <w:lang w:val="uk-UA" w:eastAsia="uk-UA"/>
        </w:rPr>
        <w:t>) підсумкова відомість ресурсів</w:t>
      </w:r>
      <w:r w:rsidR="00ED459A">
        <w:rPr>
          <w:rFonts w:ascii="Times New Roman" w:eastAsia="Times New Roman" w:hAnsi="Times New Roman" w:cs="Times New Roman"/>
          <w:sz w:val="24"/>
          <w:szCs w:val="24"/>
          <w:lang w:val="uk-UA" w:eastAsia="uk-UA"/>
        </w:rPr>
        <w:t xml:space="preserve"> / </w:t>
      </w:r>
      <w:r w:rsidR="00ED459A" w:rsidRPr="00E6322C">
        <w:rPr>
          <w:rFonts w:ascii="Times New Roman" w:eastAsia="Times New Roman" w:hAnsi="Times New Roman" w:cs="Times New Roman"/>
          <w:sz w:val="24"/>
          <w:szCs w:val="24"/>
          <w:lang w:val="uk-UA" w:eastAsia="uk-UA"/>
        </w:rPr>
        <w:t xml:space="preserve">інформація про ціни на матеріальні ресурси </w:t>
      </w:r>
      <w:r w:rsidR="00DE4753">
        <w:rPr>
          <w:rFonts w:ascii="Times New Roman" w:eastAsia="Times New Roman" w:hAnsi="Times New Roman" w:cs="Times New Roman"/>
          <w:sz w:val="24"/>
          <w:szCs w:val="24"/>
          <w:lang w:val="uk-UA" w:eastAsia="uk-UA"/>
        </w:rPr>
        <w:t xml:space="preserve"> (</w:t>
      </w:r>
      <w:r w:rsidR="00DE4753" w:rsidRPr="00DE4753">
        <w:rPr>
          <w:rFonts w:ascii="Times New Roman" w:eastAsia="Times New Roman" w:hAnsi="Times New Roman" w:cs="Times New Roman"/>
          <w:i/>
          <w:iCs/>
          <w:color w:val="000000"/>
          <w:sz w:val="24"/>
          <w:szCs w:val="24"/>
          <w:lang w:val="uk-UA"/>
        </w:rPr>
        <w:t>у форматі</w:t>
      </w:r>
    </w:p>
    <w:p w14:paraId="7469090F" w14:textId="4A5BCA1A" w:rsidR="00E46A14" w:rsidRDefault="00394221" w:rsidP="00E46A14">
      <w:pPr>
        <w:spacing w:after="0" w:line="240" w:lineRule="auto"/>
        <w:ind w:firstLine="36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i/>
          <w:iCs/>
          <w:color w:val="000000"/>
          <w:sz w:val="24"/>
          <w:szCs w:val="24"/>
          <w:lang w:val="uk-UA"/>
        </w:rPr>
        <w:t xml:space="preserve">   </w:t>
      </w:r>
      <w:r w:rsidR="00DE4753" w:rsidRPr="00DE4753">
        <w:rPr>
          <w:rFonts w:ascii="Times New Roman" w:eastAsia="Times New Roman" w:hAnsi="Times New Roman" w:cs="Times New Roman"/>
          <w:i/>
          <w:iCs/>
          <w:color w:val="000000"/>
          <w:sz w:val="24"/>
          <w:szCs w:val="24"/>
          <w:lang w:val="uk-UA"/>
        </w:rPr>
        <w:t xml:space="preserve"> </w:t>
      </w:r>
      <w:r w:rsidR="00DE4753" w:rsidRPr="00DE4753">
        <w:rPr>
          <w:rFonts w:ascii="Times New Roman" w:eastAsia="Times New Roman" w:hAnsi="Times New Roman" w:cs="Times New Roman"/>
          <w:i/>
          <w:iCs/>
          <w:color w:val="000000"/>
          <w:sz w:val="24"/>
          <w:szCs w:val="24"/>
          <w:lang w:val="en-US"/>
        </w:rPr>
        <w:t>PDF</w:t>
      </w:r>
      <w:r w:rsidR="00DE4753" w:rsidRPr="00DE4753">
        <w:rPr>
          <w:rFonts w:ascii="Times New Roman" w:eastAsia="Times New Roman" w:hAnsi="Times New Roman" w:cs="Times New Roman"/>
          <w:i/>
          <w:iCs/>
          <w:color w:val="000000"/>
          <w:sz w:val="24"/>
          <w:szCs w:val="24"/>
          <w:lang w:val="uk-UA"/>
        </w:rPr>
        <w:t xml:space="preserve"> та машинозчитувальному форматі</w:t>
      </w:r>
      <w:r w:rsidR="00DE4753">
        <w:rPr>
          <w:rFonts w:ascii="Times New Roman" w:eastAsia="Times New Roman" w:hAnsi="Times New Roman" w:cs="Times New Roman"/>
          <w:sz w:val="24"/>
          <w:szCs w:val="24"/>
          <w:lang w:val="uk-UA" w:eastAsia="uk-UA"/>
        </w:rPr>
        <w:t>).</w:t>
      </w:r>
    </w:p>
    <w:p w14:paraId="31BFA6C6" w14:textId="77777777" w:rsidR="004525F6" w:rsidRPr="00D9459D" w:rsidRDefault="004525F6" w:rsidP="00E46A14">
      <w:pPr>
        <w:spacing w:after="0" w:line="240" w:lineRule="auto"/>
        <w:ind w:firstLine="360"/>
        <w:jc w:val="both"/>
        <w:rPr>
          <w:rFonts w:ascii="Times New Roman" w:eastAsia="Times New Roman" w:hAnsi="Times New Roman" w:cs="Times New Roman"/>
          <w:sz w:val="24"/>
          <w:szCs w:val="24"/>
          <w:lang w:val="uk-UA" w:eastAsia="uk-UA"/>
        </w:rPr>
      </w:pPr>
    </w:p>
    <w:p w14:paraId="16F2B763" w14:textId="3F660DBB" w:rsidR="00E43661" w:rsidRPr="00063B2C" w:rsidRDefault="00E43661" w:rsidP="00E46A14">
      <w:pPr>
        <w:spacing w:after="0" w:line="240" w:lineRule="auto"/>
        <w:ind w:firstLine="360"/>
        <w:jc w:val="both"/>
        <w:rPr>
          <w:rFonts w:ascii="Times New Roman" w:hAnsi="Times New Roman" w:cs="Times New Roman"/>
          <w:color w:val="FF0000"/>
          <w:sz w:val="24"/>
          <w:szCs w:val="24"/>
          <w:lang w:val="uk-UA"/>
        </w:rPr>
      </w:pPr>
      <w:r w:rsidRPr="00063B2C">
        <w:rPr>
          <w:rFonts w:ascii="Times New Roman" w:hAnsi="Times New Roman" w:cs="Times New Roman"/>
          <w:sz w:val="24"/>
          <w:szCs w:val="24"/>
          <w:lang w:val="uk-UA"/>
        </w:rPr>
        <w:t>Кошторисна документація на тендерну пропозицію учасника має відповідати технічному завданню, повинна бути розрахована та виконана згідно діючих норм за допомогою програмного комплексу АВК-5 останньої версії станом на дату розкриття або файлового обмінника іншого програмного комплексу</w:t>
      </w:r>
      <w:r w:rsidR="001A7368" w:rsidRPr="00063B2C">
        <w:rPr>
          <w:rFonts w:ascii="Times New Roman" w:hAnsi="Times New Roman" w:cs="Times New Roman"/>
          <w:sz w:val="24"/>
          <w:szCs w:val="24"/>
          <w:lang w:val="uk-UA"/>
        </w:rPr>
        <w:t>.(</w:t>
      </w:r>
      <w:r w:rsidRPr="00063B2C">
        <w:rPr>
          <w:rFonts w:ascii="Times New Roman" w:hAnsi="Times New Roman" w:cs="Times New Roman"/>
          <w:sz w:val="24"/>
          <w:szCs w:val="24"/>
          <w:lang w:val="uk-UA"/>
        </w:rPr>
        <w:t xml:space="preserve"> з можливістю його розкриття в АВК-5.</w:t>
      </w:r>
      <w:r w:rsidR="001A7368" w:rsidRPr="00063B2C">
        <w:rPr>
          <w:rFonts w:ascii="Times New Roman" w:hAnsi="Times New Roman" w:cs="Times New Roman"/>
          <w:sz w:val="24"/>
          <w:szCs w:val="24"/>
          <w:lang w:val="uk-UA"/>
        </w:rPr>
        <w:t>)</w:t>
      </w:r>
    </w:p>
    <w:p w14:paraId="325E25D1" w14:textId="77777777" w:rsidR="002017CB" w:rsidRPr="0013791E" w:rsidRDefault="002017CB" w:rsidP="002017CB">
      <w:pPr>
        <w:widowControl w:val="0"/>
        <w:spacing w:after="0" w:line="240" w:lineRule="auto"/>
        <w:ind w:right="113" w:firstLine="426"/>
        <w:jc w:val="both"/>
        <w:rPr>
          <w:rFonts w:ascii="Times New Roman" w:hAnsi="Times New Roman" w:cs="Times New Roman"/>
          <w:sz w:val="24"/>
          <w:szCs w:val="24"/>
          <w:lang w:val="uk-UA"/>
        </w:rPr>
      </w:pPr>
      <w:r w:rsidRPr="00063B2C">
        <w:rPr>
          <w:rFonts w:ascii="Times New Roman" w:hAnsi="Times New Roman" w:cs="Times New Roman"/>
          <w:sz w:val="24"/>
          <w:szCs w:val="24"/>
          <w:lang w:val="uk-UA"/>
        </w:rPr>
        <w:t xml:space="preserve">Ціна тендерної пропозиції учасника повинна бути визначена за твердою договірною ціною згідно з кошторисними нормами України «Настанова з визначення вартості будівництва» затверджених наказом Мінрегіону від </w:t>
      </w:r>
      <w:r w:rsidRPr="0013791E">
        <w:rPr>
          <w:rFonts w:ascii="Times New Roman" w:hAnsi="Times New Roman" w:cs="Times New Roman"/>
          <w:sz w:val="24"/>
          <w:szCs w:val="24"/>
          <w:lang w:val="uk-UA"/>
        </w:rPr>
        <w:t>01.11.2021 № 281.</w:t>
      </w:r>
    </w:p>
    <w:p w14:paraId="5CB54D2A" w14:textId="7B9D8DEA" w:rsidR="002017CB" w:rsidRPr="00063B2C" w:rsidRDefault="002017CB" w:rsidP="002017CB">
      <w:pPr>
        <w:spacing w:after="0" w:line="240" w:lineRule="auto"/>
        <w:jc w:val="both"/>
        <w:rPr>
          <w:rFonts w:ascii="Times New Roman" w:eastAsia="Times New Roman" w:hAnsi="Times New Roman" w:cs="Times New Roman"/>
          <w:sz w:val="24"/>
          <w:szCs w:val="24"/>
          <w:lang w:val="uk-UA" w:eastAsia="uk-UA"/>
        </w:rPr>
      </w:pPr>
      <w:r w:rsidRPr="0013791E">
        <w:rPr>
          <w:rFonts w:ascii="Times New Roman" w:hAnsi="Times New Roman" w:cs="Times New Roman"/>
          <w:sz w:val="24"/>
          <w:szCs w:val="24"/>
          <w:lang w:val="uk-UA"/>
        </w:rPr>
        <w:t xml:space="preserve">      Ціна тендерної пропозиції (договірна ціна) учасника повинна бути розрахована відповідно до Кошторисних норм України «Настанова з визначення вартості будівництва», затверджених наказом Міністерства розвитку громад та територій України № 281 від 01.11.2021 «Про затвердження кошторисних норм України у будівництві» (далі Настанова), відповідно до технічного завдання (Додаток 2 до тендерної документації).</w:t>
      </w:r>
    </w:p>
    <w:p w14:paraId="7C8D6D7F" w14:textId="77777777" w:rsidR="00E46A14" w:rsidRPr="00063B2C"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lastRenderedPageBreak/>
        <w:t xml:space="preserve">В складі тендерної документації надати </w:t>
      </w:r>
      <w:r w:rsidRPr="00063B2C">
        <w:rPr>
          <w:rFonts w:ascii="Times New Roman" w:eastAsia="Calibri" w:hAnsi="Times New Roman" w:cs="Times New Roman"/>
          <w:sz w:val="24"/>
          <w:szCs w:val="24"/>
          <w:lang w:val="uk-UA" w:eastAsia="uk-UA"/>
        </w:rPr>
        <w:t>достовірну інформацію про наявність чинної ліцензії або документа дозвільного характеру на провадження виду господарської діяльності, якщо отримання дозволу або ліцензії на провадження такого виду діяльності передбачено законом</w:t>
      </w:r>
    </w:p>
    <w:p w14:paraId="58AE9473" w14:textId="77777777" w:rsidR="00E46A14" w:rsidRPr="00063B2C"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Виконавець надає послуги відповідно до умов тендерної документації, будівельних норм та правил, із застосуванням виробів та матеріалів, що відповідають державним стандартам України.</w:t>
      </w:r>
    </w:p>
    <w:p w14:paraId="3C81EE99" w14:textId="77777777" w:rsidR="00E46A14" w:rsidRPr="00063B2C"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Виконавець несе персональну відповідальність за дотримання правил техніки безпеки та охорони праці відповідно до Закону України «Про охорону праці».</w:t>
      </w:r>
    </w:p>
    <w:p w14:paraId="5FAB2FDC" w14:textId="77777777" w:rsidR="00E46A14" w:rsidRPr="00063B2C" w:rsidRDefault="00E46A14" w:rsidP="00E46A14">
      <w:pPr>
        <w:spacing w:after="0" w:line="240" w:lineRule="auto"/>
        <w:ind w:firstLine="360"/>
        <w:jc w:val="both"/>
        <w:rPr>
          <w:rFonts w:ascii="Times New Roman" w:eastAsia="Times New Roman" w:hAnsi="Times New Roman" w:cs="Times New Roman"/>
          <w:sz w:val="24"/>
          <w:szCs w:val="24"/>
          <w:lang w:val="uk-UA" w:eastAsia="uk-UA"/>
        </w:rPr>
      </w:pPr>
      <w:r w:rsidRPr="00063B2C">
        <w:rPr>
          <w:rFonts w:ascii="Times New Roman" w:eastAsia="Times New Roman" w:hAnsi="Times New Roman" w:cs="Times New Roman"/>
          <w:sz w:val="24"/>
          <w:szCs w:val="24"/>
          <w:lang w:val="uk-UA" w:eastAsia="uk-UA"/>
        </w:rPr>
        <w:t>Надійність і якість на окремі види наданих послуг визначаються згідно з діючим законодавством.</w:t>
      </w:r>
    </w:p>
    <w:p w14:paraId="7422C3C6" w14:textId="711A852D" w:rsidR="00000D69" w:rsidRPr="00F97C4F" w:rsidRDefault="00E46A14" w:rsidP="00F97C4F">
      <w:pPr>
        <w:spacing w:after="0" w:line="240" w:lineRule="auto"/>
        <w:ind w:firstLine="360"/>
        <w:jc w:val="both"/>
        <w:rPr>
          <w:rFonts w:ascii="Times New Roman" w:eastAsia="Times New Roman" w:hAnsi="Times New Roman" w:cs="Times New Roman"/>
          <w:b/>
          <w:bCs/>
          <w:sz w:val="24"/>
          <w:szCs w:val="24"/>
          <w:lang w:val="uk-UA" w:eastAsia="uk-UA"/>
        </w:rPr>
      </w:pPr>
      <w:r w:rsidRPr="00063B2C">
        <w:rPr>
          <w:rFonts w:ascii="Times New Roman" w:eastAsia="Calibri" w:hAnsi="Times New Roman" w:cs="Times New Roman"/>
          <w:sz w:val="24"/>
          <w:szCs w:val="24"/>
          <w:lang w:val="uk-UA" w:eastAsia="uk-UA"/>
        </w:rPr>
        <w:t xml:space="preserve"> </w:t>
      </w:r>
      <w:r w:rsidR="00817A23" w:rsidRPr="00063B2C">
        <w:rPr>
          <w:rFonts w:ascii="Times New Roman" w:eastAsia="Times New Roman" w:hAnsi="Times New Roman" w:cs="Times New Roman"/>
          <w:kern w:val="24"/>
          <w:sz w:val="24"/>
          <w:szCs w:val="24"/>
          <w:lang w:val="uk-UA" w:eastAsia="uk-UA"/>
        </w:rPr>
        <w:t xml:space="preserve">     </w:t>
      </w:r>
      <w:r w:rsidR="00817A23" w:rsidRPr="00063B2C">
        <w:rPr>
          <w:rFonts w:ascii="Times New Roman" w:eastAsia="Calibri" w:hAnsi="Times New Roman" w:cs="Times New Roman"/>
          <w:b/>
          <w:bCs/>
          <w:sz w:val="24"/>
          <w:szCs w:val="24"/>
          <w:lang w:val="uk-UA" w:eastAsia="uk-UA"/>
        </w:rPr>
        <w:t>Учасник у складі тендерної пропозиції повинен надати гарантійний лист, який містить згоду з порядком формування ціни тендерної пропозиції.</w:t>
      </w:r>
      <w:r w:rsidR="00817A23" w:rsidRPr="00063B2C">
        <w:rPr>
          <w:rFonts w:ascii="Times New Roman" w:eastAsia="Times New Roman" w:hAnsi="Times New Roman" w:cs="Times New Roman"/>
          <w:bCs/>
          <w:sz w:val="16"/>
          <w:szCs w:val="16"/>
          <w:lang w:val="uk-UA" w:eastAsia="uk-UA"/>
        </w:rPr>
        <w:br w:type="page"/>
      </w:r>
    </w:p>
    <w:p w14:paraId="68F1DFAA" w14:textId="77777777" w:rsidR="00394221" w:rsidRPr="00063B2C" w:rsidRDefault="00394221" w:rsidP="00394221">
      <w:pPr>
        <w:tabs>
          <w:tab w:val="left" w:pos="142"/>
        </w:tabs>
        <w:spacing w:after="0" w:line="240" w:lineRule="auto"/>
        <w:ind w:firstLine="567"/>
        <w:jc w:val="right"/>
        <w:rPr>
          <w:rFonts w:ascii="Times New Roman" w:eastAsia="Calibri" w:hAnsi="Times New Roman" w:cs="Times New Roman"/>
          <w:i/>
          <w:sz w:val="24"/>
          <w:szCs w:val="24"/>
          <w:lang w:val="uk-UA" w:eastAsia="uk-UA"/>
        </w:rPr>
      </w:pPr>
      <w:r w:rsidRPr="00063B2C">
        <w:rPr>
          <w:rFonts w:ascii="Times New Roman" w:eastAsia="Calibri" w:hAnsi="Times New Roman" w:cs="Times New Roman"/>
          <w:i/>
          <w:sz w:val="24"/>
          <w:szCs w:val="24"/>
          <w:lang w:val="uk-UA" w:eastAsia="uk-UA"/>
        </w:rPr>
        <w:lastRenderedPageBreak/>
        <w:t>Таблиця 1</w:t>
      </w:r>
    </w:p>
    <w:p w14:paraId="221E735F" w14:textId="77777777" w:rsidR="00394221" w:rsidRPr="00063B2C" w:rsidRDefault="00394221" w:rsidP="00394221">
      <w:pPr>
        <w:spacing w:after="0" w:line="240" w:lineRule="auto"/>
        <w:jc w:val="center"/>
        <w:rPr>
          <w:rFonts w:ascii="Calibri" w:eastAsia="Calibri" w:hAnsi="Calibri" w:cs="Calibri"/>
          <w:sz w:val="20"/>
          <w:szCs w:val="20"/>
          <w:lang w:val="uk-UA" w:eastAsia="uk-UA"/>
        </w:rPr>
      </w:pPr>
      <w:r w:rsidRPr="00063B2C">
        <w:rPr>
          <w:rFonts w:ascii="Times New Roman" w:eastAsia="Calibri" w:hAnsi="Times New Roman" w:cs="Calibri"/>
          <w:b/>
          <w:sz w:val="24"/>
          <w:szCs w:val="24"/>
          <w:lang w:val="uk-UA" w:eastAsia="ar-SA"/>
        </w:rPr>
        <w:t xml:space="preserve">ІНФОРМАЦІЯ ПРО НЕОБХІДНІ ТЕХНІЧНІ, ЯКІСНІ ТА </w:t>
      </w:r>
    </w:p>
    <w:p w14:paraId="053CD710" w14:textId="77777777" w:rsidR="00394221" w:rsidRDefault="00394221" w:rsidP="00394221">
      <w:pPr>
        <w:spacing w:after="0" w:line="240" w:lineRule="auto"/>
        <w:jc w:val="center"/>
        <w:rPr>
          <w:rFonts w:ascii="Times New Roman" w:eastAsia="Calibri" w:hAnsi="Times New Roman" w:cs="Calibri"/>
          <w:b/>
          <w:sz w:val="24"/>
          <w:szCs w:val="24"/>
          <w:lang w:val="uk-UA" w:eastAsia="ar-SA"/>
        </w:rPr>
      </w:pPr>
      <w:r w:rsidRPr="00063B2C">
        <w:rPr>
          <w:rFonts w:ascii="Times New Roman" w:eastAsia="Calibri" w:hAnsi="Times New Roman" w:cs="Calibri"/>
          <w:b/>
          <w:sz w:val="24"/>
          <w:szCs w:val="24"/>
          <w:lang w:val="uk-UA" w:eastAsia="ar-SA"/>
        </w:rPr>
        <w:t>КІЛЬКІСНІ ХАРАКТЕРИСТИКИ РОБІТ</w:t>
      </w:r>
    </w:p>
    <w:p w14:paraId="0A13223C" w14:textId="77777777" w:rsidR="00394221" w:rsidRPr="003552C2" w:rsidRDefault="00394221" w:rsidP="00394221">
      <w:pPr>
        <w:spacing w:before="240" w:after="0" w:line="240" w:lineRule="auto"/>
        <w:rPr>
          <w:rFonts w:ascii="Times New Roman" w:eastAsia="Calibri" w:hAnsi="Times New Roman" w:cs="Calibri"/>
          <w:b/>
          <w:sz w:val="24"/>
          <w:szCs w:val="24"/>
          <w:lang w:val="uk-UA" w:eastAsia="ar-SA"/>
        </w:rPr>
      </w:pPr>
      <w:r>
        <w:rPr>
          <w:rFonts w:ascii="Times New Roman" w:eastAsia="Times New Roman" w:hAnsi="Times New Roman" w:cs="Times New Roman"/>
          <w:sz w:val="24"/>
          <w:szCs w:val="24"/>
        </w:rPr>
        <w:t xml:space="preserve">   На п</w:t>
      </w:r>
      <w:r w:rsidRPr="0053165E">
        <w:rPr>
          <w:rFonts w:ascii="Times New Roman" w:eastAsia="Times New Roman" w:hAnsi="Times New Roman" w:cs="Times New Roman"/>
          <w:sz w:val="24"/>
          <w:szCs w:val="24"/>
        </w:rPr>
        <w:t>оточний ремонт сходів з облаштуванням пандусу для безперешкодного доступу маломобільних груп населення</w:t>
      </w:r>
      <w:r>
        <w:rPr>
          <w:rFonts w:ascii="Times New Roman" w:eastAsia="Times New Roman" w:hAnsi="Times New Roman" w:cs="Times New Roman"/>
          <w:sz w:val="24"/>
          <w:szCs w:val="24"/>
        </w:rPr>
        <w:t xml:space="preserve">  у прим</w:t>
      </w:r>
      <w:r>
        <w:rPr>
          <w:rFonts w:ascii="Times New Roman" w:eastAsia="Times New Roman" w:hAnsi="Times New Roman" w:cs="Times New Roman"/>
          <w:sz w:val="24"/>
          <w:szCs w:val="24"/>
          <w:lang w:val="uk-UA"/>
        </w:rPr>
        <w:t xml:space="preserve">іщенні ЦНАП за адресою: </w:t>
      </w:r>
      <w:r w:rsidRPr="003552C2">
        <w:rPr>
          <w:rFonts w:ascii="Times New Roman" w:eastAsia="Times New Roman" w:hAnsi="Times New Roman" w:cs="Times New Roman"/>
          <w:sz w:val="24"/>
          <w:szCs w:val="24"/>
        </w:rPr>
        <w:t>м. Ніжин, вул. Покровська</w:t>
      </w:r>
      <w:r w:rsidRPr="003552C2">
        <w:rPr>
          <w:rFonts w:ascii="Times New Roman" w:eastAsia="Times New Roman" w:hAnsi="Times New Roman" w:cs="Times New Roman"/>
          <w:sz w:val="24"/>
          <w:szCs w:val="24"/>
          <w:lang w:val="uk-UA"/>
        </w:rPr>
        <w:t xml:space="preserve"> </w:t>
      </w:r>
      <w:r w:rsidRPr="003552C2">
        <w:rPr>
          <w:rFonts w:ascii="Times New Roman" w:eastAsia="Times New Roman" w:hAnsi="Times New Roman" w:cs="Times New Roman"/>
          <w:sz w:val="24"/>
          <w:szCs w:val="24"/>
        </w:rPr>
        <w:t>8/66, Чернігівська область</w:t>
      </w:r>
      <w:r>
        <w:rPr>
          <w:rFonts w:ascii="Times New Roman" w:eastAsia="Times New Roman" w:hAnsi="Times New Roman" w:cs="Times New Roman"/>
          <w:sz w:val="24"/>
          <w:szCs w:val="24"/>
          <w:lang w:val="uk-UA"/>
        </w:rPr>
        <w:t>.</w:t>
      </w:r>
    </w:p>
    <w:p w14:paraId="1B150BBA" w14:textId="77777777" w:rsidR="00394221" w:rsidRDefault="00394221" w:rsidP="00394221">
      <w:pPr>
        <w:spacing w:after="0" w:line="240" w:lineRule="auto"/>
        <w:jc w:val="both"/>
        <w:rPr>
          <w:rFonts w:ascii="Times New Roman" w:eastAsia="Calibri" w:hAnsi="Times New Roman" w:cs="Calibri"/>
          <w:sz w:val="24"/>
          <w:szCs w:val="24"/>
          <w:lang w:val="uk-UA" w:eastAsia="ar-SA"/>
        </w:rPr>
      </w:pPr>
      <w:r w:rsidRPr="003552C2">
        <w:rPr>
          <w:rFonts w:ascii="Times New Roman" w:eastAsia="Calibri" w:hAnsi="Times New Roman" w:cs="Calibri"/>
          <w:sz w:val="24"/>
          <w:szCs w:val="24"/>
          <w:lang w:val="uk-UA" w:eastAsia="ar-SA"/>
        </w:rPr>
        <w:t>Умови виконання робіт</w:t>
      </w:r>
    </w:p>
    <w:tbl>
      <w:tblPr>
        <w:tblW w:w="10265" w:type="dxa"/>
        <w:jc w:val="center"/>
        <w:tblLayout w:type="fixed"/>
        <w:tblCellMar>
          <w:left w:w="28" w:type="dxa"/>
          <w:right w:w="28" w:type="dxa"/>
        </w:tblCellMar>
        <w:tblLook w:val="0000" w:firstRow="0" w:lastRow="0" w:firstColumn="0" w:lastColumn="0" w:noHBand="0" w:noVBand="0"/>
      </w:tblPr>
      <w:tblGrid>
        <w:gridCol w:w="142"/>
        <w:gridCol w:w="482"/>
        <w:gridCol w:w="5387"/>
        <w:gridCol w:w="1418"/>
        <w:gridCol w:w="1418"/>
        <w:gridCol w:w="1359"/>
        <w:gridCol w:w="59"/>
      </w:tblGrid>
      <w:tr w:rsidR="00655A71" w:rsidRPr="00B333D3" w14:paraId="35BC28B9" w14:textId="77777777" w:rsidTr="000148BA">
        <w:trPr>
          <w:gridAfter w:val="1"/>
          <w:wAfter w:w="59" w:type="dxa"/>
          <w:jc w:val="center"/>
        </w:trPr>
        <w:tc>
          <w:tcPr>
            <w:tcW w:w="10206" w:type="dxa"/>
            <w:gridSpan w:val="6"/>
            <w:tcBorders>
              <w:top w:val="nil"/>
              <w:left w:val="nil"/>
              <w:bottom w:val="nil"/>
              <w:right w:val="nil"/>
            </w:tcBorders>
          </w:tcPr>
          <w:p w14:paraId="58865D75"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Об'єми робіт</w:t>
            </w:r>
          </w:p>
        </w:tc>
      </w:tr>
      <w:tr w:rsidR="00655A71" w:rsidRPr="00B333D3" w14:paraId="47452EDF" w14:textId="77777777" w:rsidTr="000148BA">
        <w:trPr>
          <w:gridBefore w:val="1"/>
          <w:wBefore w:w="142" w:type="dxa"/>
          <w:jc w:val="center"/>
        </w:trPr>
        <w:tc>
          <w:tcPr>
            <w:tcW w:w="482" w:type="dxa"/>
            <w:tcBorders>
              <w:top w:val="single" w:sz="12" w:space="0" w:color="auto"/>
              <w:left w:val="single" w:sz="12" w:space="0" w:color="auto"/>
              <w:bottom w:val="nil"/>
              <w:right w:val="single" w:sz="4" w:space="0" w:color="auto"/>
            </w:tcBorders>
            <w:vAlign w:val="center"/>
          </w:tcPr>
          <w:p w14:paraId="0E73052C"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r w:rsidRPr="00B333D3">
              <w:rPr>
                <w:rFonts w:ascii="Arial" w:eastAsia="Times New Roman" w:hAnsi="Arial" w:cs="Arial"/>
                <w:spacing w:val="-5"/>
                <w:sz w:val="20"/>
                <w:szCs w:val="20"/>
              </w:rPr>
              <w:t>№</w:t>
            </w:r>
          </w:p>
          <w:p w14:paraId="6D9A12CB"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Ч.ч.</w:t>
            </w:r>
          </w:p>
        </w:tc>
        <w:tc>
          <w:tcPr>
            <w:tcW w:w="5387" w:type="dxa"/>
            <w:tcBorders>
              <w:top w:val="single" w:sz="12" w:space="0" w:color="auto"/>
              <w:left w:val="nil"/>
              <w:bottom w:val="nil"/>
              <w:right w:val="nil"/>
            </w:tcBorders>
            <w:vAlign w:val="center"/>
          </w:tcPr>
          <w:p w14:paraId="4ACFDD39"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p>
          <w:p w14:paraId="2366A7B4"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r w:rsidRPr="00B333D3">
              <w:rPr>
                <w:rFonts w:ascii="Arial" w:eastAsia="Times New Roman" w:hAnsi="Arial" w:cs="Arial"/>
                <w:spacing w:val="-5"/>
                <w:sz w:val="20"/>
                <w:szCs w:val="20"/>
              </w:rPr>
              <w:t>Найменування робіт і витрат</w:t>
            </w:r>
          </w:p>
          <w:p w14:paraId="343C6F9F"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p>
        </w:tc>
        <w:tc>
          <w:tcPr>
            <w:tcW w:w="1418" w:type="dxa"/>
            <w:tcBorders>
              <w:top w:val="single" w:sz="12" w:space="0" w:color="auto"/>
              <w:left w:val="single" w:sz="4" w:space="0" w:color="auto"/>
              <w:bottom w:val="nil"/>
              <w:right w:val="nil"/>
            </w:tcBorders>
            <w:vAlign w:val="center"/>
          </w:tcPr>
          <w:p w14:paraId="0D92E854"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r w:rsidRPr="00B333D3">
              <w:rPr>
                <w:rFonts w:ascii="Arial" w:eastAsia="Times New Roman" w:hAnsi="Arial" w:cs="Arial"/>
                <w:spacing w:val="-5"/>
                <w:sz w:val="20"/>
                <w:szCs w:val="20"/>
              </w:rPr>
              <w:t>Одиниця</w:t>
            </w:r>
          </w:p>
          <w:p w14:paraId="57E78F85"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виміру</w:t>
            </w:r>
          </w:p>
        </w:tc>
        <w:tc>
          <w:tcPr>
            <w:tcW w:w="1418" w:type="dxa"/>
            <w:tcBorders>
              <w:top w:val="single" w:sz="12" w:space="0" w:color="auto"/>
              <w:left w:val="single" w:sz="4" w:space="0" w:color="auto"/>
              <w:bottom w:val="nil"/>
              <w:right w:val="single" w:sz="4" w:space="0" w:color="auto"/>
            </w:tcBorders>
            <w:vAlign w:val="center"/>
          </w:tcPr>
          <w:p w14:paraId="6979B336"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 xml:space="preserve">  Кількість</w:t>
            </w:r>
          </w:p>
        </w:tc>
        <w:tc>
          <w:tcPr>
            <w:tcW w:w="1418" w:type="dxa"/>
            <w:gridSpan w:val="2"/>
            <w:tcBorders>
              <w:top w:val="single" w:sz="12" w:space="0" w:color="auto"/>
              <w:left w:val="single" w:sz="4" w:space="0" w:color="auto"/>
              <w:bottom w:val="nil"/>
              <w:right w:val="single" w:sz="12" w:space="0" w:color="auto"/>
            </w:tcBorders>
            <w:vAlign w:val="center"/>
          </w:tcPr>
          <w:p w14:paraId="7CDD0CE9"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Примітка</w:t>
            </w:r>
          </w:p>
        </w:tc>
      </w:tr>
      <w:tr w:rsidR="00655A71" w:rsidRPr="00B333D3" w14:paraId="145A54EC" w14:textId="77777777" w:rsidTr="000148BA">
        <w:trPr>
          <w:gridBefore w:val="1"/>
          <w:wBefore w:w="142" w:type="dxa"/>
          <w:jc w:val="center"/>
        </w:trPr>
        <w:tc>
          <w:tcPr>
            <w:tcW w:w="482" w:type="dxa"/>
            <w:tcBorders>
              <w:top w:val="single" w:sz="4" w:space="0" w:color="auto"/>
              <w:left w:val="single" w:sz="12" w:space="0" w:color="auto"/>
              <w:bottom w:val="single" w:sz="4" w:space="0" w:color="auto"/>
              <w:right w:val="single" w:sz="4" w:space="0" w:color="auto"/>
            </w:tcBorders>
            <w:vAlign w:val="center"/>
          </w:tcPr>
          <w:p w14:paraId="4423EDF7"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w:t>
            </w:r>
          </w:p>
        </w:tc>
        <w:tc>
          <w:tcPr>
            <w:tcW w:w="5387" w:type="dxa"/>
            <w:tcBorders>
              <w:top w:val="single" w:sz="4" w:space="0" w:color="auto"/>
              <w:left w:val="nil"/>
              <w:bottom w:val="single" w:sz="4" w:space="0" w:color="auto"/>
              <w:right w:val="nil"/>
            </w:tcBorders>
            <w:vAlign w:val="center"/>
          </w:tcPr>
          <w:p w14:paraId="316CE51D"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2</w:t>
            </w:r>
          </w:p>
        </w:tc>
        <w:tc>
          <w:tcPr>
            <w:tcW w:w="1418" w:type="dxa"/>
            <w:tcBorders>
              <w:top w:val="single" w:sz="4" w:space="0" w:color="auto"/>
              <w:left w:val="single" w:sz="4" w:space="0" w:color="auto"/>
              <w:bottom w:val="single" w:sz="4" w:space="0" w:color="auto"/>
              <w:right w:val="nil"/>
            </w:tcBorders>
            <w:vAlign w:val="center"/>
          </w:tcPr>
          <w:p w14:paraId="399E4ED8"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14:paraId="09438EFC"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4</w:t>
            </w:r>
          </w:p>
        </w:tc>
        <w:tc>
          <w:tcPr>
            <w:tcW w:w="1418" w:type="dxa"/>
            <w:gridSpan w:val="2"/>
            <w:tcBorders>
              <w:top w:val="single" w:sz="4" w:space="0" w:color="auto"/>
              <w:left w:val="single" w:sz="4" w:space="0" w:color="auto"/>
              <w:bottom w:val="single" w:sz="4" w:space="0" w:color="auto"/>
              <w:right w:val="single" w:sz="12" w:space="0" w:color="auto"/>
            </w:tcBorders>
            <w:vAlign w:val="center"/>
          </w:tcPr>
          <w:p w14:paraId="7FD11D34"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5</w:t>
            </w:r>
          </w:p>
        </w:tc>
      </w:tr>
      <w:tr w:rsidR="00655A71" w:rsidRPr="00B333D3" w14:paraId="2667EFFE"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68788D1E"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w:t>
            </w:r>
          </w:p>
        </w:tc>
        <w:tc>
          <w:tcPr>
            <w:tcW w:w="5387" w:type="dxa"/>
            <w:tcBorders>
              <w:top w:val="nil"/>
              <w:left w:val="nil"/>
              <w:bottom w:val="nil"/>
              <w:right w:val="nil"/>
            </w:tcBorders>
          </w:tcPr>
          <w:p w14:paraId="73CA9841"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(Демонтаж) металевого пандусу вагою до 0,5 т</w:t>
            </w:r>
          </w:p>
        </w:tc>
        <w:tc>
          <w:tcPr>
            <w:tcW w:w="1418" w:type="dxa"/>
            <w:tcBorders>
              <w:top w:val="nil"/>
              <w:left w:val="single" w:sz="4" w:space="0" w:color="auto"/>
              <w:bottom w:val="nil"/>
              <w:right w:val="nil"/>
            </w:tcBorders>
          </w:tcPr>
          <w:p w14:paraId="3E3FE615"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т</w:t>
            </w:r>
          </w:p>
        </w:tc>
        <w:tc>
          <w:tcPr>
            <w:tcW w:w="1418" w:type="dxa"/>
            <w:tcBorders>
              <w:top w:val="nil"/>
              <w:left w:val="single" w:sz="4" w:space="0" w:color="auto"/>
              <w:bottom w:val="nil"/>
              <w:right w:val="single" w:sz="4" w:space="0" w:color="auto"/>
            </w:tcBorders>
          </w:tcPr>
          <w:p w14:paraId="346A7FD5"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0,225</w:t>
            </w:r>
          </w:p>
        </w:tc>
        <w:tc>
          <w:tcPr>
            <w:tcW w:w="1418" w:type="dxa"/>
            <w:gridSpan w:val="2"/>
            <w:tcBorders>
              <w:top w:val="nil"/>
              <w:left w:val="single" w:sz="4" w:space="0" w:color="auto"/>
              <w:bottom w:val="nil"/>
              <w:right w:val="single" w:sz="12" w:space="0" w:color="auto"/>
            </w:tcBorders>
          </w:tcPr>
          <w:p w14:paraId="74B6DDCD"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00168114"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7C6EBA1D"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2</w:t>
            </w:r>
          </w:p>
        </w:tc>
        <w:tc>
          <w:tcPr>
            <w:tcW w:w="5387" w:type="dxa"/>
            <w:tcBorders>
              <w:top w:val="nil"/>
              <w:left w:val="nil"/>
              <w:bottom w:val="nil"/>
              <w:right w:val="nil"/>
            </w:tcBorders>
          </w:tcPr>
          <w:p w14:paraId="3EE6D861"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Розбирання асфальтобетонних покриттів вручну</w:t>
            </w:r>
          </w:p>
        </w:tc>
        <w:tc>
          <w:tcPr>
            <w:tcW w:w="1418" w:type="dxa"/>
            <w:tcBorders>
              <w:top w:val="nil"/>
              <w:left w:val="single" w:sz="4" w:space="0" w:color="auto"/>
              <w:bottom w:val="nil"/>
              <w:right w:val="nil"/>
            </w:tcBorders>
          </w:tcPr>
          <w:p w14:paraId="3907E62B"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м3</w:t>
            </w:r>
          </w:p>
        </w:tc>
        <w:tc>
          <w:tcPr>
            <w:tcW w:w="1418" w:type="dxa"/>
            <w:tcBorders>
              <w:top w:val="nil"/>
              <w:left w:val="single" w:sz="4" w:space="0" w:color="auto"/>
              <w:bottom w:val="nil"/>
              <w:right w:val="single" w:sz="4" w:space="0" w:color="auto"/>
            </w:tcBorders>
          </w:tcPr>
          <w:p w14:paraId="7F15CCCB"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0,21</w:t>
            </w:r>
          </w:p>
        </w:tc>
        <w:tc>
          <w:tcPr>
            <w:tcW w:w="1418" w:type="dxa"/>
            <w:gridSpan w:val="2"/>
            <w:tcBorders>
              <w:top w:val="nil"/>
              <w:left w:val="single" w:sz="4" w:space="0" w:color="auto"/>
              <w:bottom w:val="nil"/>
              <w:right w:val="single" w:sz="12" w:space="0" w:color="auto"/>
            </w:tcBorders>
          </w:tcPr>
          <w:p w14:paraId="025E8B66"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4164A1D5"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7A629882"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3</w:t>
            </w:r>
          </w:p>
        </w:tc>
        <w:tc>
          <w:tcPr>
            <w:tcW w:w="5387" w:type="dxa"/>
            <w:tcBorders>
              <w:top w:val="nil"/>
              <w:left w:val="nil"/>
              <w:bottom w:val="nil"/>
              <w:right w:val="nil"/>
            </w:tcBorders>
          </w:tcPr>
          <w:p w14:paraId="3381A590" w14:textId="77777777" w:rsidR="00655A71" w:rsidRPr="00B333D3" w:rsidRDefault="00655A71" w:rsidP="000148BA">
            <w:pPr>
              <w:keepLines/>
              <w:autoSpaceDE w:val="0"/>
              <w:autoSpaceDN w:val="0"/>
              <w:spacing w:after="0" w:line="240" w:lineRule="auto"/>
              <w:rPr>
                <w:rFonts w:ascii="Arial" w:eastAsia="Times New Roman" w:hAnsi="Arial" w:cs="Arial"/>
                <w:spacing w:val="-5"/>
                <w:sz w:val="20"/>
                <w:szCs w:val="20"/>
              </w:rPr>
            </w:pPr>
            <w:r w:rsidRPr="00B333D3">
              <w:rPr>
                <w:rFonts w:ascii="Arial" w:eastAsia="Times New Roman" w:hAnsi="Arial" w:cs="Arial"/>
                <w:spacing w:val="-5"/>
                <w:sz w:val="20"/>
                <w:szCs w:val="20"/>
              </w:rPr>
              <w:t>Розбирання металевих поручнів при вазі одного метра</w:t>
            </w:r>
          </w:p>
          <w:p w14:paraId="0FB95544"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грат до 60 кг</w:t>
            </w:r>
          </w:p>
        </w:tc>
        <w:tc>
          <w:tcPr>
            <w:tcW w:w="1418" w:type="dxa"/>
            <w:tcBorders>
              <w:top w:val="nil"/>
              <w:left w:val="single" w:sz="4" w:space="0" w:color="auto"/>
              <w:bottom w:val="nil"/>
              <w:right w:val="nil"/>
            </w:tcBorders>
          </w:tcPr>
          <w:p w14:paraId="5408BDE9"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w:t>
            </w:r>
          </w:p>
        </w:tc>
        <w:tc>
          <w:tcPr>
            <w:tcW w:w="1418" w:type="dxa"/>
            <w:tcBorders>
              <w:top w:val="nil"/>
              <w:left w:val="single" w:sz="4" w:space="0" w:color="auto"/>
              <w:bottom w:val="nil"/>
              <w:right w:val="single" w:sz="4" w:space="0" w:color="auto"/>
            </w:tcBorders>
          </w:tcPr>
          <w:p w14:paraId="6E6A73ED"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w:t>
            </w:r>
          </w:p>
        </w:tc>
        <w:tc>
          <w:tcPr>
            <w:tcW w:w="1418" w:type="dxa"/>
            <w:gridSpan w:val="2"/>
            <w:tcBorders>
              <w:top w:val="nil"/>
              <w:left w:val="single" w:sz="4" w:space="0" w:color="auto"/>
              <w:bottom w:val="nil"/>
              <w:right w:val="single" w:sz="12" w:space="0" w:color="auto"/>
            </w:tcBorders>
          </w:tcPr>
          <w:p w14:paraId="04EE349A"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6EAE51F7"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4CA13076"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4</w:t>
            </w:r>
          </w:p>
        </w:tc>
        <w:tc>
          <w:tcPr>
            <w:tcW w:w="5387" w:type="dxa"/>
            <w:tcBorders>
              <w:top w:val="nil"/>
              <w:left w:val="nil"/>
              <w:bottom w:val="nil"/>
              <w:right w:val="nil"/>
            </w:tcBorders>
          </w:tcPr>
          <w:p w14:paraId="5ECCEEAA"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(Демонтаж) накладної алюмінієвої планки(порожка)</w:t>
            </w:r>
          </w:p>
        </w:tc>
        <w:tc>
          <w:tcPr>
            <w:tcW w:w="1418" w:type="dxa"/>
            <w:tcBorders>
              <w:top w:val="nil"/>
              <w:left w:val="single" w:sz="4" w:space="0" w:color="auto"/>
              <w:bottom w:val="nil"/>
              <w:right w:val="nil"/>
            </w:tcBorders>
          </w:tcPr>
          <w:p w14:paraId="76ECDAC1"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w:t>
            </w:r>
          </w:p>
        </w:tc>
        <w:tc>
          <w:tcPr>
            <w:tcW w:w="1418" w:type="dxa"/>
            <w:tcBorders>
              <w:top w:val="nil"/>
              <w:left w:val="single" w:sz="4" w:space="0" w:color="auto"/>
              <w:bottom w:val="nil"/>
              <w:right w:val="single" w:sz="4" w:space="0" w:color="auto"/>
            </w:tcBorders>
          </w:tcPr>
          <w:p w14:paraId="779106A3"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20</w:t>
            </w:r>
          </w:p>
        </w:tc>
        <w:tc>
          <w:tcPr>
            <w:tcW w:w="1418" w:type="dxa"/>
            <w:gridSpan w:val="2"/>
            <w:tcBorders>
              <w:top w:val="nil"/>
              <w:left w:val="single" w:sz="4" w:space="0" w:color="auto"/>
              <w:bottom w:val="nil"/>
              <w:right w:val="single" w:sz="12" w:space="0" w:color="auto"/>
            </w:tcBorders>
          </w:tcPr>
          <w:p w14:paraId="11B8840B"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085654B9"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308B64DF"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5</w:t>
            </w:r>
          </w:p>
        </w:tc>
        <w:tc>
          <w:tcPr>
            <w:tcW w:w="5387" w:type="dxa"/>
            <w:tcBorders>
              <w:top w:val="nil"/>
              <w:left w:val="nil"/>
              <w:bottom w:val="nil"/>
              <w:right w:val="nil"/>
            </w:tcBorders>
          </w:tcPr>
          <w:p w14:paraId="6EA98777"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Розбирання покриттів підлог з керамічних плиток</w:t>
            </w:r>
          </w:p>
        </w:tc>
        <w:tc>
          <w:tcPr>
            <w:tcW w:w="1418" w:type="dxa"/>
            <w:tcBorders>
              <w:top w:val="nil"/>
              <w:left w:val="single" w:sz="4" w:space="0" w:color="auto"/>
              <w:bottom w:val="nil"/>
              <w:right w:val="nil"/>
            </w:tcBorders>
          </w:tcPr>
          <w:p w14:paraId="78BED2DE"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4BAC8B8E"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5,6</w:t>
            </w:r>
          </w:p>
        </w:tc>
        <w:tc>
          <w:tcPr>
            <w:tcW w:w="1418" w:type="dxa"/>
            <w:gridSpan w:val="2"/>
            <w:tcBorders>
              <w:top w:val="nil"/>
              <w:left w:val="single" w:sz="4" w:space="0" w:color="auto"/>
              <w:bottom w:val="nil"/>
              <w:right w:val="single" w:sz="12" w:space="0" w:color="auto"/>
            </w:tcBorders>
          </w:tcPr>
          <w:p w14:paraId="357298A2"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3741233C"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72FCF6D3"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6</w:t>
            </w:r>
          </w:p>
        </w:tc>
        <w:tc>
          <w:tcPr>
            <w:tcW w:w="5387" w:type="dxa"/>
            <w:tcBorders>
              <w:top w:val="nil"/>
              <w:left w:val="nil"/>
              <w:bottom w:val="nil"/>
              <w:right w:val="nil"/>
            </w:tcBorders>
          </w:tcPr>
          <w:p w14:paraId="6D95F0A4"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Розбирання цементних покриттів підлог</w:t>
            </w:r>
          </w:p>
        </w:tc>
        <w:tc>
          <w:tcPr>
            <w:tcW w:w="1418" w:type="dxa"/>
            <w:tcBorders>
              <w:top w:val="nil"/>
              <w:left w:val="single" w:sz="4" w:space="0" w:color="auto"/>
              <w:bottom w:val="nil"/>
              <w:right w:val="nil"/>
            </w:tcBorders>
          </w:tcPr>
          <w:p w14:paraId="2C3DA450"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53D557B8"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9,4</w:t>
            </w:r>
          </w:p>
        </w:tc>
        <w:tc>
          <w:tcPr>
            <w:tcW w:w="1418" w:type="dxa"/>
            <w:gridSpan w:val="2"/>
            <w:tcBorders>
              <w:top w:val="nil"/>
              <w:left w:val="single" w:sz="4" w:space="0" w:color="auto"/>
              <w:bottom w:val="nil"/>
              <w:right w:val="single" w:sz="12" w:space="0" w:color="auto"/>
            </w:tcBorders>
          </w:tcPr>
          <w:p w14:paraId="3A9312B3"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7FDF1B74"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58F19634"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7</w:t>
            </w:r>
          </w:p>
        </w:tc>
        <w:tc>
          <w:tcPr>
            <w:tcW w:w="5387" w:type="dxa"/>
            <w:tcBorders>
              <w:top w:val="nil"/>
              <w:left w:val="nil"/>
              <w:bottom w:val="nil"/>
              <w:right w:val="nil"/>
            </w:tcBorders>
          </w:tcPr>
          <w:p w14:paraId="471C27D3"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Установлення закладних деталей вагою до 5 кг</w:t>
            </w:r>
          </w:p>
        </w:tc>
        <w:tc>
          <w:tcPr>
            <w:tcW w:w="1418" w:type="dxa"/>
            <w:tcBorders>
              <w:top w:val="nil"/>
              <w:left w:val="single" w:sz="4" w:space="0" w:color="auto"/>
              <w:bottom w:val="nil"/>
              <w:right w:val="nil"/>
            </w:tcBorders>
          </w:tcPr>
          <w:p w14:paraId="1E30A8D0"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 xml:space="preserve"> т</w:t>
            </w:r>
          </w:p>
        </w:tc>
        <w:tc>
          <w:tcPr>
            <w:tcW w:w="1418" w:type="dxa"/>
            <w:tcBorders>
              <w:top w:val="nil"/>
              <w:left w:val="single" w:sz="4" w:space="0" w:color="auto"/>
              <w:bottom w:val="nil"/>
              <w:right w:val="single" w:sz="4" w:space="0" w:color="auto"/>
            </w:tcBorders>
          </w:tcPr>
          <w:p w14:paraId="4BC90143"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0,01</w:t>
            </w:r>
          </w:p>
        </w:tc>
        <w:tc>
          <w:tcPr>
            <w:tcW w:w="1418" w:type="dxa"/>
            <w:gridSpan w:val="2"/>
            <w:tcBorders>
              <w:top w:val="nil"/>
              <w:left w:val="single" w:sz="4" w:space="0" w:color="auto"/>
              <w:bottom w:val="nil"/>
              <w:right w:val="single" w:sz="12" w:space="0" w:color="auto"/>
            </w:tcBorders>
          </w:tcPr>
          <w:p w14:paraId="79424F0A"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40D7C93B"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2D2D35D7"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8</w:t>
            </w:r>
          </w:p>
        </w:tc>
        <w:tc>
          <w:tcPr>
            <w:tcW w:w="5387" w:type="dxa"/>
            <w:tcBorders>
              <w:top w:val="nil"/>
              <w:left w:val="nil"/>
              <w:bottom w:val="nil"/>
              <w:right w:val="nil"/>
            </w:tcBorders>
          </w:tcPr>
          <w:p w14:paraId="3A7746F5"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Улаштування підстильного шару бетонного</w:t>
            </w:r>
          </w:p>
        </w:tc>
        <w:tc>
          <w:tcPr>
            <w:tcW w:w="1418" w:type="dxa"/>
            <w:tcBorders>
              <w:top w:val="nil"/>
              <w:left w:val="single" w:sz="4" w:space="0" w:color="auto"/>
              <w:bottom w:val="nil"/>
              <w:right w:val="nil"/>
            </w:tcBorders>
          </w:tcPr>
          <w:p w14:paraId="0CE9F448"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м3</w:t>
            </w:r>
          </w:p>
        </w:tc>
        <w:tc>
          <w:tcPr>
            <w:tcW w:w="1418" w:type="dxa"/>
            <w:tcBorders>
              <w:top w:val="nil"/>
              <w:left w:val="single" w:sz="4" w:space="0" w:color="auto"/>
              <w:bottom w:val="nil"/>
              <w:right w:val="single" w:sz="4" w:space="0" w:color="auto"/>
            </w:tcBorders>
          </w:tcPr>
          <w:p w14:paraId="064D2861"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1,1</w:t>
            </w:r>
          </w:p>
        </w:tc>
        <w:tc>
          <w:tcPr>
            <w:tcW w:w="1418" w:type="dxa"/>
            <w:gridSpan w:val="2"/>
            <w:tcBorders>
              <w:top w:val="nil"/>
              <w:left w:val="single" w:sz="4" w:space="0" w:color="auto"/>
              <w:bottom w:val="nil"/>
              <w:right w:val="single" w:sz="12" w:space="0" w:color="auto"/>
            </w:tcBorders>
          </w:tcPr>
          <w:p w14:paraId="5912C9E2"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58E8651C"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314FA604"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9</w:t>
            </w:r>
          </w:p>
        </w:tc>
        <w:tc>
          <w:tcPr>
            <w:tcW w:w="5387" w:type="dxa"/>
            <w:tcBorders>
              <w:top w:val="nil"/>
              <w:left w:val="nil"/>
              <w:bottom w:val="nil"/>
              <w:right w:val="nil"/>
            </w:tcBorders>
          </w:tcPr>
          <w:p w14:paraId="57A0A92A"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Готування бетону</w:t>
            </w:r>
          </w:p>
        </w:tc>
        <w:tc>
          <w:tcPr>
            <w:tcW w:w="1418" w:type="dxa"/>
            <w:tcBorders>
              <w:top w:val="nil"/>
              <w:left w:val="single" w:sz="4" w:space="0" w:color="auto"/>
              <w:bottom w:val="nil"/>
              <w:right w:val="nil"/>
            </w:tcBorders>
          </w:tcPr>
          <w:p w14:paraId="49869590"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м3</w:t>
            </w:r>
          </w:p>
        </w:tc>
        <w:tc>
          <w:tcPr>
            <w:tcW w:w="1418" w:type="dxa"/>
            <w:tcBorders>
              <w:top w:val="nil"/>
              <w:left w:val="single" w:sz="4" w:space="0" w:color="auto"/>
              <w:bottom w:val="nil"/>
              <w:right w:val="single" w:sz="4" w:space="0" w:color="auto"/>
            </w:tcBorders>
          </w:tcPr>
          <w:p w14:paraId="4B247EF7"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1,122</w:t>
            </w:r>
          </w:p>
        </w:tc>
        <w:tc>
          <w:tcPr>
            <w:tcW w:w="1418" w:type="dxa"/>
            <w:gridSpan w:val="2"/>
            <w:tcBorders>
              <w:top w:val="nil"/>
              <w:left w:val="single" w:sz="4" w:space="0" w:color="auto"/>
              <w:bottom w:val="nil"/>
              <w:right w:val="single" w:sz="12" w:space="0" w:color="auto"/>
            </w:tcBorders>
          </w:tcPr>
          <w:p w14:paraId="5227B8C6"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p>
        </w:tc>
      </w:tr>
      <w:tr w:rsidR="00655A71" w:rsidRPr="00B333D3" w14:paraId="77FECF9E"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667BD390"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10</w:t>
            </w:r>
          </w:p>
        </w:tc>
        <w:tc>
          <w:tcPr>
            <w:tcW w:w="5387" w:type="dxa"/>
            <w:tcBorders>
              <w:top w:val="nil"/>
              <w:left w:val="nil"/>
              <w:bottom w:val="nil"/>
              <w:right w:val="nil"/>
            </w:tcBorders>
          </w:tcPr>
          <w:p w14:paraId="377026D6"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Улаштування накладної алюмінієвої планки(порожка)</w:t>
            </w:r>
          </w:p>
        </w:tc>
        <w:tc>
          <w:tcPr>
            <w:tcW w:w="1418" w:type="dxa"/>
            <w:tcBorders>
              <w:top w:val="nil"/>
              <w:left w:val="single" w:sz="4" w:space="0" w:color="auto"/>
              <w:bottom w:val="nil"/>
              <w:right w:val="nil"/>
            </w:tcBorders>
          </w:tcPr>
          <w:p w14:paraId="648EAC51"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w:t>
            </w:r>
          </w:p>
        </w:tc>
        <w:tc>
          <w:tcPr>
            <w:tcW w:w="1418" w:type="dxa"/>
            <w:tcBorders>
              <w:top w:val="nil"/>
              <w:left w:val="single" w:sz="4" w:space="0" w:color="auto"/>
              <w:bottom w:val="nil"/>
              <w:right w:val="single" w:sz="4" w:space="0" w:color="auto"/>
            </w:tcBorders>
          </w:tcPr>
          <w:p w14:paraId="507591B1"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20,2</w:t>
            </w:r>
          </w:p>
        </w:tc>
        <w:tc>
          <w:tcPr>
            <w:tcW w:w="1418" w:type="dxa"/>
            <w:gridSpan w:val="2"/>
            <w:tcBorders>
              <w:top w:val="nil"/>
              <w:left w:val="single" w:sz="4" w:space="0" w:color="auto"/>
              <w:bottom w:val="nil"/>
              <w:right w:val="single" w:sz="12" w:space="0" w:color="auto"/>
            </w:tcBorders>
          </w:tcPr>
          <w:p w14:paraId="49630D37"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40D19FE4"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056FDC09"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11</w:t>
            </w:r>
          </w:p>
        </w:tc>
        <w:tc>
          <w:tcPr>
            <w:tcW w:w="5387" w:type="dxa"/>
            <w:tcBorders>
              <w:top w:val="nil"/>
              <w:left w:val="nil"/>
              <w:bottom w:val="nil"/>
              <w:right w:val="nil"/>
            </w:tcBorders>
          </w:tcPr>
          <w:p w14:paraId="2F58EDA8" w14:textId="77777777" w:rsidR="00655A71" w:rsidRPr="00B333D3" w:rsidRDefault="00655A71" w:rsidP="000148BA">
            <w:pPr>
              <w:keepLines/>
              <w:autoSpaceDE w:val="0"/>
              <w:autoSpaceDN w:val="0"/>
              <w:spacing w:after="0" w:line="240" w:lineRule="auto"/>
              <w:rPr>
                <w:rFonts w:ascii="Arial" w:eastAsia="Times New Roman" w:hAnsi="Arial" w:cs="Arial"/>
                <w:spacing w:val="-5"/>
                <w:sz w:val="20"/>
                <w:szCs w:val="20"/>
              </w:rPr>
            </w:pPr>
            <w:r w:rsidRPr="00B333D3">
              <w:rPr>
                <w:rFonts w:ascii="Arial" w:eastAsia="Times New Roman" w:hAnsi="Arial" w:cs="Arial"/>
                <w:spacing w:val="-5"/>
                <w:sz w:val="20"/>
                <w:szCs w:val="20"/>
              </w:rPr>
              <w:t>Улаштування покриттів із плиток тактильна</w:t>
            </w:r>
          </w:p>
          <w:p w14:paraId="01A21C34"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 xml:space="preserve"> на цементному розчині</w:t>
            </w:r>
          </w:p>
        </w:tc>
        <w:tc>
          <w:tcPr>
            <w:tcW w:w="1418" w:type="dxa"/>
            <w:tcBorders>
              <w:top w:val="nil"/>
              <w:left w:val="single" w:sz="4" w:space="0" w:color="auto"/>
              <w:bottom w:val="nil"/>
              <w:right w:val="nil"/>
            </w:tcBorders>
          </w:tcPr>
          <w:p w14:paraId="4320A605"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568DF152"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5</w:t>
            </w:r>
          </w:p>
        </w:tc>
        <w:tc>
          <w:tcPr>
            <w:tcW w:w="1418" w:type="dxa"/>
            <w:gridSpan w:val="2"/>
            <w:tcBorders>
              <w:top w:val="nil"/>
              <w:left w:val="single" w:sz="4" w:space="0" w:color="auto"/>
              <w:bottom w:val="nil"/>
              <w:right w:val="single" w:sz="12" w:space="0" w:color="auto"/>
            </w:tcBorders>
          </w:tcPr>
          <w:p w14:paraId="1E6FC47D"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1D555A63"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44EFB54F"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12</w:t>
            </w:r>
          </w:p>
        </w:tc>
        <w:tc>
          <w:tcPr>
            <w:tcW w:w="5387" w:type="dxa"/>
            <w:tcBorders>
              <w:top w:val="nil"/>
              <w:left w:val="nil"/>
              <w:bottom w:val="nil"/>
              <w:right w:val="nil"/>
            </w:tcBorders>
          </w:tcPr>
          <w:p w14:paraId="3B0B7C7A"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Установлення бетонних поребриків на бетонну основу</w:t>
            </w:r>
          </w:p>
        </w:tc>
        <w:tc>
          <w:tcPr>
            <w:tcW w:w="1418" w:type="dxa"/>
            <w:tcBorders>
              <w:top w:val="nil"/>
              <w:left w:val="single" w:sz="4" w:space="0" w:color="auto"/>
              <w:bottom w:val="nil"/>
              <w:right w:val="nil"/>
            </w:tcBorders>
          </w:tcPr>
          <w:p w14:paraId="42B339EC"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w:t>
            </w:r>
          </w:p>
        </w:tc>
        <w:tc>
          <w:tcPr>
            <w:tcW w:w="1418" w:type="dxa"/>
            <w:tcBorders>
              <w:top w:val="nil"/>
              <w:left w:val="single" w:sz="4" w:space="0" w:color="auto"/>
              <w:bottom w:val="nil"/>
              <w:right w:val="single" w:sz="4" w:space="0" w:color="auto"/>
            </w:tcBorders>
          </w:tcPr>
          <w:p w14:paraId="70C1F842"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37</w:t>
            </w:r>
          </w:p>
        </w:tc>
        <w:tc>
          <w:tcPr>
            <w:tcW w:w="1418" w:type="dxa"/>
            <w:gridSpan w:val="2"/>
            <w:tcBorders>
              <w:top w:val="nil"/>
              <w:left w:val="single" w:sz="4" w:space="0" w:color="auto"/>
              <w:bottom w:val="nil"/>
              <w:right w:val="single" w:sz="12" w:space="0" w:color="auto"/>
            </w:tcBorders>
          </w:tcPr>
          <w:p w14:paraId="5C5E00E6"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2B87EBD6"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6E7951D7"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13</w:t>
            </w:r>
          </w:p>
        </w:tc>
        <w:tc>
          <w:tcPr>
            <w:tcW w:w="5387" w:type="dxa"/>
            <w:tcBorders>
              <w:top w:val="nil"/>
              <w:left w:val="nil"/>
              <w:bottom w:val="nil"/>
              <w:right w:val="nil"/>
            </w:tcBorders>
          </w:tcPr>
          <w:p w14:paraId="3F45A90E" w14:textId="77777777" w:rsidR="00655A71" w:rsidRPr="00B333D3" w:rsidRDefault="00655A71" w:rsidP="000148BA">
            <w:pPr>
              <w:keepLines/>
              <w:autoSpaceDE w:val="0"/>
              <w:autoSpaceDN w:val="0"/>
              <w:spacing w:after="0" w:line="240" w:lineRule="auto"/>
              <w:rPr>
                <w:rFonts w:ascii="Arial" w:eastAsia="Times New Roman" w:hAnsi="Arial" w:cs="Arial"/>
                <w:spacing w:val="-5"/>
                <w:sz w:val="20"/>
                <w:szCs w:val="20"/>
              </w:rPr>
            </w:pPr>
            <w:r w:rsidRPr="00B333D3">
              <w:rPr>
                <w:rFonts w:ascii="Arial" w:eastAsia="Times New Roman" w:hAnsi="Arial" w:cs="Arial"/>
                <w:spacing w:val="-5"/>
                <w:sz w:val="20"/>
                <w:szCs w:val="20"/>
              </w:rPr>
              <w:t>Улаштування покриттів з дрібнорозмірних фігурних</w:t>
            </w:r>
          </w:p>
          <w:p w14:paraId="6E7352FA"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елементів мощення [ФЕМ]</w:t>
            </w:r>
          </w:p>
        </w:tc>
        <w:tc>
          <w:tcPr>
            <w:tcW w:w="1418" w:type="dxa"/>
            <w:tcBorders>
              <w:top w:val="nil"/>
              <w:left w:val="single" w:sz="4" w:space="0" w:color="auto"/>
              <w:bottom w:val="nil"/>
              <w:right w:val="nil"/>
            </w:tcBorders>
          </w:tcPr>
          <w:p w14:paraId="5943394E"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02FA422D"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26</w:t>
            </w:r>
          </w:p>
        </w:tc>
        <w:tc>
          <w:tcPr>
            <w:tcW w:w="1418" w:type="dxa"/>
            <w:gridSpan w:val="2"/>
            <w:tcBorders>
              <w:top w:val="nil"/>
              <w:left w:val="single" w:sz="4" w:space="0" w:color="auto"/>
              <w:bottom w:val="nil"/>
              <w:right w:val="single" w:sz="12" w:space="0" w:color="auto"/>
            </w:tcBorders>
          </w:tcPr>
          <w:p w14:paraId="55C96DD8"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0D07984A"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186F3E98"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14</w:t>
            </w:r>
          </w:p>
        </w:tc>
        <w:tc>
          <w:tcPr>
            <w:tcW w:w="5387" w:type="dxa"/>
            <w:tcBorders>
              <w:top w:val="nil"/>
              <w:left w:val="nil"/>
              <w:bottom w:val="nil"/>
              <w:right w:val="nil"/>
            </w:tcBorders>
          </w:tcPr>
          <w:p w14:paraId="7EC11C7D" w14:textId="77777777" w:rsidR="00655A71" w:rsidRPr="00B333D3" w:rsidRDefault="00655A71" w:rsidP="000148BA">
            <w:pPr>
              <w:keepLines/>
              <w:autoSpaceDE w:val="0"/>
              <w:autoSpaceDN w:val="0"/>
              <w:spacing w:after="0" w:line="240" w:lineRule="auto"/>
              <w:rPr>
                <w:rFonts w:ascii="Arial" w:eastAsia="Times New Roman" w:hAnsi="Arial" w:cs="Arial"/>
                <w:spacing w:val="-5"/>
                <w:sz w:val="20"/>
                <w:szCs w:val="20"/>
              </w:rPr>
            </w:pPr>
            <w:r w:rsidRPr="00B333D3">
              <w:rPr>
                <w:rFonts w:ascii="Arial" w:eastAsia="Times New Roman" w:hAnsi="Arial" w:cs="Arial"/>
                <w:spacing w:val="-5"/>
                <w:sz w:val="20"/>
                <w:szCs w:val="20"/>
              </w:rPr>
              <w:t>Різання дрібнорозмірних фігурних елементів мощення</w:t>
            </w:r>
          </w:p>
          <w:p w14:paraId="516EEE5B"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[ФЕМ]</w:t>
            </w:r>
          </w:p>
        </w:tc>
        <w:tc>
          <w:tcPr>
            <w:tcW w:w="1418" w:type="dxa"/>
            <w:tcBorders>
              <w:top w:val="nil"/>
              <w:left w:val="single" w:sz="4" w:space="0" w:color="auto"/>
              <w:bottom w:val="nil"/>
              <w:right w:val="nil"/>
            </w:tcBorders>
          </w:tcPr>
          <w:p w14:paraId="27BAF825"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 різу</w:t>
            </w:r>
          </w:p>
        </w:tc>
        <w:tc>
          <w:tcPr>
            <w:tcW w:w="1418" w:type="dxa"/>
            <w:tcBorders>
              <w:top w:val="nil"/>
              <w:left w:val="single" w:sz="4" w:space="0" w:color="auto"/>
              <w:bottom w:val="nil"/>
              <w:right w:val="single" w:sz="4" w:space="0" w:color="auto"/>
            </w:tcBorders>
          </w:tcPr>
          <w:p w14:paraId="4ACE6A2C"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5</w:t>
            </w:r>
          </w:p>
        </w:tc>
        <w:tc>
          <w:tcPr>
            <w:tcW w:w="1418" w:type="dxa"/>
            <w:gridSpan w:val="2"/>
            <w:tcBorders>
              <w:top w:val="nil"/>
              <w:left w:val="single" w:sz="4" w:space="0" w:color="auto"/>
              <w:bottom w:val="nil"/>
              <w:right w:val="single" w:sz="12" w:space="0" w:color="auto"/>
            </w:tcBorders>
          </w:tcPr>
          <w:p w14:paraId="6BCC05CE"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4C864E38"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776A0A73"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15</w:t>
            </w:r>
          </w:p>
        </w:tc>
        <w:tc>
          <w:tcPr>
            <w:tcW w:w="5387" w:type="dxa"/>
            <w:tcBorders>
              <w:top w:val="nil"/>
              <w:left w:val="nil"/>
              <w:bottom w:val="nil"/>
              <w:right w:val="nil"/>
            </w:tcBorders>
          </w:tcPr>
          <w:p w14:paraId="3A1FC721"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Монтаж дрібних металоконструкцій вагою до 0,5 т</w:t>
            </w:r>
          </w:p>
        </w:tc>
        <w:tc>
          <w:tcPr>
            <w:tcW w:w="1418" w:type="dxa"/>
            <w:tcBorders>
              <w:top w:val="nil"/>
              <w:left w:val="single" w:sz="4" w:space="0" w:color="auto"/>
              <w:bottom w:val="nil"/>
              <w:right w:val="nil"/>
            </w:tcBorders>
          </w:tcPr>
          <w:p w14:paraId="7026FF72"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т</w:t>
            </w:r>
          </w:p>
        </w:tc>
        <w:tc>
          <w:tcPr>
            <w:tcW w:w="1418" w:type="dxa"/>
            <w:tcBorders>
              <w:top w:val="nil"/>
              <w:left w:val="single" w:sz="4" w:space="0" w:color="auto"/>
              <w:bottom w:val="nil"/>
              <w:right w:val="single" w:sz="4" w:space="0" w:color="auto"/>
            </w:tcBorders>
          </w:tcPr>
          <w:p w14:paraId="2322BD0A"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0,415</w:t>
            </w:r>
          </w:p>
        </w:tc>
        <w:tc>
          <w:tcPr>
            <w:tcW w:w="1418" w:type="dxa"/>
            <w:gridSpan w:val="2"/>
            <w:tcBorders>
              <w:top w:val="nil"/>
              <w:left w:val="single" w:sz="4" w:space="0" w:color="auto"/>
              <w:bottom w:val="nil"/>
              <w:right w:val="single" w:sz="12" w:space="0" w:color="auto"/>
            </w:tcBorders>
          </w:tcPr>
          <w:p w14:paraId="06BAEF98"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1B7C19F5"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5773966E"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16</w:t>
            </w:r>
          </w:p>
        </w:tc>
        <w:tc>
          <w:tcPr>
            <w:tcW w:w="5387" w:type="dxa"/>
            <w:tcBorders>
              <w:top w:val="nil"/>
              <w:left w:val="nil"/>
              <w:bottom w:val="nil"/>
              <w:right w:val="nil"/>
            </w:tcBorders>
          </w:tcPr>
          <w:p w14:paraId="085EDCDF" w14:textId="77777777" w:rsidR="00655A71" w:rsidRPr="00B333D3" w:rsidRDefault="00655A71" w:rsidP="000148BA">
            <w:pPr>
              <w:keepLines/>
              <w:autoSpaceDE w:val="0"/>
              <w:autoSpaceDN w:val="0"/>
              <w:spacing w:after="0" w:line="240" w:lineRule="auto"/>
              <w:rPr>
                <w:rFonts w:ascii="Arial" w:eastAsia="Times New Roman" w:hAnsi="Arial" w:cs="Arial"/>
                <w:spacing w:val="-5"/>
                <w:sz w:val="20"/>
                <w:szCs w:val="20"/>
              </w:rPr>
            </w:pPr>
            <w:r w:rsidRPr="00B333D3">
              <w:rPr>
                <w:rFonts w:ascii="Arial" w:eastAsia="Times New Roman" w:hAnsi="Arial" w:cs="Arial"/>
                <w:spacing w:val="-5"/>
                <w:sz w:val="20"/>
                <w:szCs w:val="20"/>
              </w:rPr>
              <w:t>Ремонт штукатурки гладких фасадів по каменю та</w:t>
            </w:r>
          </w:p>
          <w:p w14:paraId="3A4C017F" w14:textId="77777777" w:rsidR="00655A71" w:rsidRPr="00B333D3" w:rsidRDefault="00655A71" w:rsidP="000148BA">
            <w:pPr>
              <w:keepLines/>
              <w:autoSpaceDE w:val="0"/>
              <w:autoSpaceDN w:val="0"/>
              <w:spacing w:after="0" w:line="240" w:lineRule="auto"/>
              <w:rPr>
                <w:rFonts w:ascii="Arial" w:eastAsia="Times New Roman" w:hAnsi="Arial" w:cs="Arial"/>
                <w:spacing w:val="-5"/>
                <w:sz w:val="20"/>
                <w:szCs w:val="20"/>
              </w:rPr>
            </w:pPr>
            <w:r w:rsidRPr="00B333D3">
              <w:rPr>
                <w:rFonts w:ascii="Arial" w:eastAsia="Times New Roman" w:hAnsi="Arial" w:cs="Arial"/>
                <w:spacing w:val="-5"/>
                <w:sz w:val="20"/>
                <w:szCs w:val="20"/>
              </w:rPr>
              <w:t>бетону з землі та риштувань цементно-вапняним</w:t>
            </w:r>
          </w:p>
          <w:p w14:paraId="10E23E9B"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розчином, площа до 20 м2, товщина шару 20 мм</w:t>
            </w:r>
          </w:p>
        </w:tc>
        <w:tc>
          <w:tcPr>
            <w:tcW w:w="1418" w:type="dxa"/>
            <w:tcBorders>
              <w:top w:val="nil"/>
              <w:left w:val="single" w:sz="4" w:space="0" w:color="auto"/>
              <w:bottom w:val="nil"/>
              <w:right w:val="nil"/>
            </w:tcBorders>
          </w:tcPr>
          <w:p w14:paraId="52886F23"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571C7FB5"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15,6</w:t>
            </w:r>
          </w:p>
        </w:tc>
        <w:tc>
          <w:tcPr>
            <w:tcW w:w="1418" w:type="dxa"/>
            <w:gridSpan w:val="2"/>
            <w:tcBorders>
              <w:top w:val="nil"/>
              <w:left w:val="single" w:sz="4" w:space="0" w:color="auto"/>
              <w:bottom w:val="nil"/>
              <w:right w:val="single" w:sz="12" w:space="0" w:color="auto"/>
            </w:tcBorders>
          </w:tcPr>
          <w:p w14:paraId="7B5C3577"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2CF5A910"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02FC8C12"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17</w:t>
            </w:r>
          </w:p>
        </w:tc>
        <w:tc>
          <w:tcPr>
            <w:tcW w:w="5387" w:type="dxa"/>
            <w:tcBorders>
              <w:top w:val="nil"/>
              <w:left w:val="nil"/>
              <w:bottom w:val="nil"/>
              <w:right w:val="nil"/>
            </w:tcBorders>
          </w:tcPr>
          <w:p w14:paraId="2D964DA1" w14:textId="77777777" w:rsidR="00655A71" w:rsidRPr="00B333D3" w:rsidRDefault="00655A71" w:rsidP="000148BA">
            <w:pPr>
              <w:keepLines/>
              <w:autoSpaceDE w:val="0"/>
              <w:autoSpaceDN w:val="0"/>
              <w:spacing w:after="0" w:line="240" w:lineRule="auto"/>
              <w:rPr>
                <w:rFonts w:ascii="Arial" w:eastAsia="Times New Roman" w:hAnsi="Arial" w:cs="Arial"/>
                <w:spacing w:val="-5"/>
                <w:sz w:val="20"/>
                <w:szCs w:val="20"/>
              </w:rPr>
            </w:pPr>
            <w:r w:rsidRPr="00B333D3">
              <w:rPr>
                <w:rFonts w:ascii="Arial" w:eastAsia="Times New Roman" w:hAnsi="Arial" w:cs="Arial"/>
                <w:spacing w:val="-5"/>
                <w:sz w:val="20"/>
                <w:szCs w:val="20"/>
              </w:rPr>
              <w:t>Просте фарбування полівінілацетатними</w:t>
            </w:r>
          </w:p>
          <w:p w14:paraId="7A2CF114" w14:textId="77777777" w:rsidR="00655A71" w:rsidRPr="00B333D3" w:rsidRDefault="00655A71" w:rsidP="000148BA">
            <w:pPr>
              <w:keepLines/>
              <w:autoSpaceDE w:val="0"/>
              <w:autoSpaceDN w:val="0"/>
              <w:spacing w:after="0" w:line="240" w:lineRule="auto"/>
              <w:rPr>
                <w:rFonts w:ascii="Arial" w:eastAsia="Times New Roman" w:hAnsi="Arial" w:cs="Arial"/>
                <w:spacing w:val="-5"/>
                <w:sz w:val="20"/>
                <w:szCs w:val="20"/>
              </w:rPr>
            </w:pPr>
            <w:r w:rsidRPr="00B333D3">
              <w:rPr>
                <w:rFonts w:ascii="Arial" w:eastAsia="Times New Roman" w:hAnsi="Arial" w:cs="Arial"/>
                <w:spacing w:val="-5"/>
                <w:sz w:val="20"/>
                <w:szCs w:val="20"/>
              </w:rPr>
              <w:t>водоемульсійними сумішами стін по штукатурці та</w:t>
            </w:r>
          </w:p>
          <w:p w14:paraId="29298A12"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збірних конструкціях, підготовлених під фарбування</w:t>
            </w:r>
          </w:p>
        </w:tc>
        <w:tc>
          <w:tcPr>
            <w:tcW w:w="1418" w:type="dxa"/>
            <w:tcBorders>
              <w:top w:val="nil"/>
              <w:left w:val="single" w:sz="4" w:space="0" w:color="auto"/>
              <w:bottom w:val="nil"/>
              <w:right w:val="nil"/>
            </w:tcBorders>
          </w:tcPr>
          <w:p w14:paraId="39A2AD7B"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м2</w:t>
            </w:r>
          </w:p>
        </w:tc>
        <w:tc>
          <w:tcPr>
            <w:tcW w:w="1418" w:type="dxa"/>
            <w:tcBorders>
              <w:top w:val="nil"/>
              <w:left w:val="single" w:sz="4" w:space="0" w:color="auto"/>
              <w:bottom w:val="nil"/>
              <w:right w:val="single" w:sz="4" w:space="0" w:color="auto"/>
            </w:tcBorders>
          </w:tcPr>
          <w:p w14:paraId="30E61277"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15,6</w:t>
            </w:r>
          </w:p>
        </w:tc>
        <w:tc>
          <w:tcPr>
            <w:tcW w:w="1418" w:type="dxa"/>
            <w:gridSpan w:val="2"/>
            <w:tcBorders>
              <w:top w:val="nil"/>
              <w:left w:val="single" w:sz="4" w:space="0" w:color="auto"/>
              <w:bottom w:val="nil"/>
              <w:right w:val="single" w:sz="12" w:space="0" w:color="auto"/>
            </w:tcBorders>
          </w:tcPr>
          <w:p w14:paraId="055F1D5A"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09FAE63A"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67639A76"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18</w:t>
            </w:r>
          </w:p>
        </w:tc>
        <w:tc>
          <w:tcPr>
            <w:tcW w:w="5387" w:type="dxa"/>
            <w:tcBorders>
              <w:top w:val="nil"/>
              <w:left w:val="nil"/>
              <w:bottom w:val="nil"/>
              <w:right w:val="nil"/>
            </w:tcBorders>
          </w:tcPr>
          <w:p w14:paraId="73297DED"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Монтаж 1-лампового бра для ламп розжарювання</w:t>
            </w:r>
          </w:p>
        </w:tc>
        <w:tc>
          <w:tcPr>
            <w:tcW w:w="1418" w:type="dxa"/>
            <w:tcBorders>
              <w:top w:val="nil"/>
              <w:left w:val="single" w:sz="4" w:space="0" w:color="auto"/>
              <w:bottom w:val="nil"/>
              <w:right w:val="nil"/>
            </w:tcBorders>
          </w:tcPr>
          <w:p w14:paraId="19D0DDDE"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шт</w:t>
            </w:r>
          </w:p>
        </w:tc>
        <w:tc>
          <w:tcPr>
            <w:tcW w:w="1418" w:type="dxa"/>
            <w:tcBorders>
              <w:top w:val="nil"/>
              <w:left w:val="single" w:sz="4" w:space="0" w:color="auto"/>
              <w:bottom w:val="nil"/>
              <w:right w:val="single" w:sz="4" w:space="0" w:color="auto"/>
            </w:tcBorders>
          </w:tcPr>
          <w:p w14:paraId="7CDC4F5B"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w:t>
            </w:r>
          </w:p>
        </w:tc>
        <w:tc>
          <w:tcPr>
            <w:tcW w:w="1418" w:type="dxa"/>
            <w:gridSpan w:val="2"/>
            <w:tcBorders>
              <w:top w:val="nil"/>
              <w:left w:val="single" w:sz="4" w:space="0" w:color="auto"/>
              <w:bottom w:val="nil"/>
              <w:right w:val="single" w:sz="12" w:space="0" w:color="auto"/>
            </w:tcBorders>
          </w:tcPr>
          <w:p w14:paraId="2ADD61BA"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5477C676"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795F07BF"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19</w:t>
            </w:r>
          </w:p>
        </w:tc>
        <w:tc>
          <w:tcPr>
            <w:tcW w:w="5387" w:type="dxa"/>
            <w:tcBorders>
              <w:top w:val="nil"/>
              <w:left w:val="nil"/>
              <w:bottom w:val="nil"/>
              <w:right w:val="nil"/>
            </w:tcBorders>
          </w:tcPr>
          <w:p w14:paraId="4DB931EE" w14:textId="77777777" w:rsidR="00655A71" w:rsidRPr="00B333D3" w:rsidRDefault="00655A71" w:rsidP="000148BA">
            <w:pPr>
              <w:keepLines/>
              <w:autoSpaceDE w:val="0"/>
              <w:autoSpaceDN w:val="0"/>
              <w:spacing w:after="0" w:line="240" w:lineRule="auto"/>
              <w:rPr>
                <w:rFonts w:ascii="Arial" w:eastAsia="Times New Roman" w:hAnsi="Arial" w:cs="Arial"/>
                <w:spacing w:val="-5"/>
                <w:sz w:val="20"/>
                <w:szCs w:val="20"/>
              </w:rPr>
            </w:pPr>
            <w:r w:rsidRPr="00B333D3">
              <w:rPr>
                <w:rFonts w:ascii="Arial" w:eastAsia="Times New Roman" w:hAnsi="Arial" w:cs="Arial"/>
                <w:spacing w:val="-5"/>
                <w:sz w:val="20"/>
                <w:szCs w:val="20"/>
              </w:rPr>
              <w:t>Установлення вимикачів утопленого типу при схованій</w:t>
            </w:r>
          </w:p>
          <w:p w14:paraId="54BD67ED"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проводці, 1-клавішних</w:t>
            </w:r>
          </w:p>
        </w:tc>
        <w:tc>
          <w:tcPr>
            <w:tcW w:w="1418" w:type="dxa"/>
            <w:tcBorders>
              <w:top w:val="nil"/>
              <w:left w:val="single" w:sz="4" w:space="0" w:color="auto"/>
              <w:bottom w:val="nil"/>
              <w:right w:val="nil"/>
            </w:tcBorders>
          </w:tcPr>
          <w:p w14:paraId="0148E198"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шт</w:t>
            </w:r>
          </w:p>
        </w:tc>
        <w:tc>
          <w:tcPr>
            <w:tcW w:w="1418" w:type="dxa"/>
            <w:tcBorders>
              <w:top w:val="nil"/>
              <w:left w:val="single" w:sz="4" w:space="0" w:color="auto"/>
              <w:bottom w:val="nil"/>
              <w:right w:val="single" w:sz="4" w:space="0" w:color="auto"/>
            </w:tcBorders>
          </w:tcPr>
          <w:p w14:paraId="6403264F"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1</w:t>
            </w:r>
          </w:p>
        </w:tc>
        <w:tc>
          <w:tcPr>
            <w:tcW w:w="1418" w:type="dxa"/>
            <w:gridSpan w:val="2"/>
            <w:tcBorders>
              <w:top w:val="nil"/>
              <w:left w:val="single" w:sz="4" w:space="0" w:color="auto"/>
              <w:bottom w:val="nil"/>
              <w:right w:val="single" w:sz="12" w:space="0" w:color="auto"/>
            </w:tcBorders>
          </w:tcPr>
          <w:p w14:paraId="67E19757"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5F6DFBCB"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12057F40"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20</w:t>
            </w:r>
          </w:p>
        </w:tc>
        <w:tc>
          <w:tcPr>
            <w:tcW w:w="5387" w:type="dxa"/>
            <w:tcBorders>
              <w:top w:val="nil"/>
              <w:left w:val="nil"/>
              <w:bottom w:val="nil"/>
              <w:right w:val="nil"/>
            </w:tcBorders>
          </w:tcPr>
          <w:p w14:paraId="77EF80AE" w14:textId="77777777" w:rsidR="00655A71" w:rsidRPr="00B333D3" w:rsidRDefault="00655A71" w:rsidP="000148BA">
            <w:pPr>
              <w:keepLines/>
              <w:autoSpaceDE w:val="0"/>
              <w:autoSpaceDN w:val="0"/>
              <w:spacing w:after="0" w:line="240" w:lineRule="auto"/>
              <w:rPr>
                <w:rFonts w:ascii="Arial" w:eastAsia="Times New Roman" w:hAnsi="Arial" w:cs="Arial"/>
                <w:sz w:val="20"/>
                <w:szCs w:val="20"/>
              </w:rPr>
            </w:pPr>
            <w:r w:rsidRPr="00B333D3">
              <w:rPr>
                <w:rFonts w:ascii="Arial" w:eastAsia="Times New Roman" w:hAnsi="Arial" w:cs="Arial"/>
                <w:spacing w:val="-5"/>
                <w:sz w:val="20"/>
                <w:szCs w:val="20"/>
              </w:rPr>
              <w:t>Улаштування жолобів підвісних</w:t>
            </w:r>
          </w:p>
        </w:tc>
        <w:tc>
          <w:tcPr>
            <w:tcW w:w="1418" w:type="dxa"/>
            <w:tcBorders>
              <w:top w:val="nil"/>
              <w:left w:val="single" w:sz="4" w:space="0" w:color="auto"/>
              <w:bottom w:val="nil"/>
              <w:right w:val="nil"/>
            </w:tcBorders>
          </w:tcPr>
          <w:p w14:paraId="3A288986"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м</w:t>
            </w:r>
          </w:p>
        </w:tc>
        <w:tc>
          <w:tcPr>
            <w:tcW w:w="1418" w:type="dxa"/>
            <w:tcBorders>
              <w:top w:val="nil"/>
              <w:left w:val="single" w:sz="4" w:space="0" w:color="auto"/>
              <w:bottom w:val="nil"/>
              <w:right w:val="single" w:sz="4" w:space="0" w:color="auto"/>
            </w:tcBorders>
          </w:tcPr>
          <w:p w14:paraId="4030AC53" w14:textId="77777777" w:rsidR="00655A71" w:rsidRPr="00B333D3" w:rsidRDefault="00655A71" w:rsidP="000148BA">
            <w:pPr>
              <w:keepLines/>
              <w:autoSpaceDE w:val="0"/>
              <w:autoSpaceDN w:val="0"/>
              <w:spacing w:after="0" w:line="240" w:lineRule="auto"/>
              <w:jc w:val="center"/>
              <w:rPr>
                <w:rFonts w:ascii="Arial" w:eastAsia="Times New Roman" w:hAnsi="Arial" w:cs="Arial"/>
                <w:sz w:val="20"/>
                <w:szCs w:val="20"/>
              </w:rPr>
            </w:pPr>
            <w:r w:rsidRPr="00B333D3">
              <w:rPr>
                <w:rFonts w:ascii="Arial" w:eastAsia="Times New Roman" w:hAnsi="Arial" w:cs="Arial"/>
                <w:spacing w:val="-5"/>
                <w:sz w:val="20"/>
                <w:szCs w:val="20"/>
              </w:rPr>
              <w:t>6,4</w:t>
            </w:r>
          </w:p>
        </w:tc>
        <w:tc>
          <w:tcPr>
            <w:tcW w:w="1418" w:type="dxa"/>
            <w:gridSpan w:val="2"/>
            <w:tcBorders>
              <w:top w:val="nil"/>
              <w:left w:val="single" w:sz="4" w:space="0" w:color="auto"/>
              <w:bottom w:val="nil"/>
              <w:right w:val="single" w:sz="12" w:space="0" w:color="auto"/>
            </w:tcBorders>
          </w:tcPr>
          <w:p w14:paraId="264FD368"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458AB67A"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196191BC"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r w:rsidRPr="00B333D3">
              <w:rPr>
                <w:rFonts w:ascii="Arial" w:eastAsia="Times New Roman" w:hAnsi="Arial" w:cs="Arial"/>
                <w:spacing w:val="-5"/>
                <w:sz w:val="20"/>
                <w:szCs w:val="20"/>
              </w:rPr>
              <w:t>21</w:t>
            </w:r>
          </w:p>
        </w:tc>
        <w:tc>
          <w:tcPr>
            <w:tcW w:w="5387" w:type="dxa"/>
            <w:tcBorders>
              <w:top w:val="nil"/>
              <w:left w:val="nil"/>
              <w:bottom w:val="nil"/>
              <w:right w:val="nil"/>
            </w:tcBorders>
          </w:tcPr>
          <w:p w14:paraId="4F209DDB" w14:textId="77777777" w:rsidR="00655A71" w:rsidRPr="00B333D3" w:rsidRDefault="00655A71" w:rsidP="000148BA">
            <w:pPr>
              <w:keepLines/>
              <w:autoSpaceDE w:val="0"/>
              <w:autoSpaceDN w:val="0"/>
              <w:spacing w:after="0" w:line="240" w:lineRule="auto"/>
              <w:rPr>
                <w:rFonts w:ascii="Arial" w:eastAsia="Times New Roman" w:hAnsi="Arial" w:cs="Arial"/>
                <w:spacing w:val="-5"/>
                <w:sz w:val="20"/>
                <w:szCs w:val="20"/>
              </w:rPr>
            </w:pPr>
            <w:r w:rsidRPr="00B333D3">
              <w:rPr>
                <w:rFonts w:ascii="Arial" w:eastAsia="Times New Roman" w:hAnsi="Arial" w:cs="Arial"/>
                <w:spacing w:val="-5"/>
                <w:sz w:val="20"/>
                <w:szCs w:val="20"/>
              </w:rPr>
              <w:t>Очищення приміщень від сміття</w:t>
            </w:r>
          </w:p>
        </w:tc>
        <w:tc>
          <w:tcPr>
            <w:tcW w:w="1418" w:type="dxa"/>
            <w:tcBorders>
              <w:top w:val="nil"/>
              <w:left w:val="single" w:sz="4" w:space="0" w:color="auto"/>
              <w:bottom w:val="nil"/>
              <w:right w:val="nil"/>
            </w:tcBorders>
          </w:tcPr>
          <w:p w14:paraId="3154BC1E"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r w:rsidRPr="00B333D3">
              <w:rPr>
                <w:rFonts w:ascii="Arial" w:eastAsia="Times New Roman" w:hAnsi="Arial" w:cs="Arial"/>
                <w:spacing w:val="-5"/>
                <w:sz w:val="20"/>
                <w:szCs w:val="20"/>
              </w:rPr>
              <w:t>т</w:t>
            </w:r>
          </w:p>
        </w:tc>
        <w:tc>
          <w:tcPr>
            <w:tcW w:w="1418" w:type="dxa"/>
            <w:tcBorders>
              <w:top w:val="nil"/>
              <w:left w:val="single" w:sz="4" w:space="0" w:color="auto"/>
              <w:bottom w:val="nil"/>
              <w:right w:val="single" w:sz="4" w:space="0" w:color="auto"/>
            </w:tcBorders>
          </w:tcPr>
          <w:p w14:paraId="1AC19169"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r w:rsidRPr="00B333D3">
              <w:rPr>
                <w:rFonts w:ascii="Arial" w:eastAsia="Times New Roman" w:hAnsi="Arial" w:cs="Arial"/>
                <w:spacing w:val="-5"/>
                <w:sz w:val="20"/>
                <w:szCs w:val="20"/>
              </w:rPr>
              <w:t>12</w:t>
            </w:r>
          </w:p>
        </w:tc>
        <w:tc>
          <w:tcPr>
            <w:tcW w:w="1418" w:type="dxa"/>
            <w:gridSpan w:val="2"/>
            <w:tcBorders>
              <w:top w:val="nil"/>
              <w:left w:val="single" w:sz="4" w:space="0" w:color="auto"/>
              <w:bottom w:val="nil"/>
              <w:right w:val="single" w:sz="12" w:space="0" w:color="auto"/>
            </w:tcBorders>
          </w:tcPr>
          <w:p w14:paraId="0EF419B4"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43348FA7"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758746FA"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r w:rsidRPr="00B333D3">
              <w:rPr>
                <w:rFonts w:ascii="Arial" w:eastAsia="Times New Roman" w:hAnsi="Arial" w:cs="Arial"/>
                <w:spacing w:val="-5"/>
                <w:sz w:val="20"/>
                <w:szCs w:val="20"/>
              </w:rPr>
              <w:t>22</w:t>
            </w:r>
          </w:p>
        </w:tc>
        <w:tc>
          <w:tcPr>
            <w:tcW w:w="5387" w:type="dxa"/>
            <w:tcBorders>
              <w:top w:val="nil"/>
              <w:left w:val="nil"/>
              <w:bottom w:val="nil"/>
              <w:right w:val="nil"/>
            </w:tcBorders>
          </w:tcPr>
          <w:p w14:paraId="61BACACC" w14:textId="77777777" w:rsidR="00655A71" w:rsidRPr="00B333D3" w:rsidRDefault="00655A71" w:rsidP="000148BA">
            <w:pPr>
              <w:keepLines/>
              <w:autoSpaceDE w:val="0"/>
              <w:autoSpaceDN w:val="0"/>
              <w:spacing w:after="0" w:line="240" w:lineRule="auto"/>
              <w:rPr>
                <w:rFonts w:ascii="Arial" w:eastAsia="Times New Roman" w:hAnsi="Arial" w:cs="Arial"/>
                <w:spacing w:val="-5"/>
                <w:sz w:val="20"/>
                <w:szCs w:val="20"/>
              </w:rPr>
            </w:pPr>
            <w:r w:rsidRPr="00B333D3">
              <w:rPr>
                <w:rFonts w:ascii="Arial" w:eastAsia="Times New Roman" w:hAnsi="Arial" w:cs="Arial"/>
                <w:spacing w:val="-5"/>
                <w:sz w:val="20"/>
                <w:szCs w:val="20"/>
              </w:rPr>
              <w:t>Навантаження сміття вручну</w:t>
            </w:r>
          </w:p>
        </w:tc>
        <w:tc>
          <w:tcPr>
            <w:tcW w:w="1418" w:type="dxa"/>
            <w:tcBorders>
              <w:top w:val="nil"/>
              <w:left w:val="single" w:sz="4" w:space="0" w:color="auto"/>
              <w:bottom w:val="nil"/>
              <w:right w:val="nil"/>
            </w:tcBorders>
          </w:tcPr>
          <w:p w14:paraId="5602D631"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r w:rsidRPr="00B333D3">
              <w:rPr>
                <w:rFonts w:ascii="Arial" w:eastAsia="Times New Roman" w:hAnsi="Arial" w:cs="Arial"/>
                <w:spacing w:val="-5"/>
                <w:sz w:val="20"/>
                <w:szCs w:val="20"/>
              </w:rPr>
              <w:t xml:space="preserve"> т</w:t>
            </w:r>
          </w:p>
        </w:tc>
        <w:tc>
          <w:tcPr>
            <w:tcW w:w="1418" w:type="dxa"/>
            <w:tcBorders>
              <w:top w:val="nil"/>
              <w:left w:val="single" w:sz="4" w:space="0" w:color="auto"/>
              <w:bottom w:val="nil"/>
              <w:right w:val="single" w:sz="4" w:space="0" w:color="auto"/>
            </w:tcBorders>
          </w:tcPr>
          <w:p w14:paraId="45DFE6B9"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r w:rsidRPr="00B333D3">
              <w:rPr>
                <w:rFonts w:ascii="Arial" w:eastAsia="Times New Roman" w:hAnsi="Arial" w:cs="Arial"/>
                <w:spacing w:val="-5"/>
                <w:sz w:val="20"/>
                <w:szCs w:val="20"/>
              </w:rPr>
              <w:t>12</w:t>
            </w:r>
          </w:p>
        </w:tc>
        <w:tc>
          <w:tcPr>
            <w:tcW w:w="1418" w:type="dxa"/>
            <w:gridSpan w:val="2"/>
            <w:tcBorders>
              <w:top w:val="nil"/>
              <w:left w:val="single" w:sz="4" w:space="0" w:color="auto"/>
              <w:bottom w:val="nil"/>
              <w:right w:val="single" w:sz="12" w:space="0" w:color="auto"/>
            </w:tcBorders>
          </w:tcPr>
          <w:p w14:paraId="39A327A4"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r w:rsidR="00655A71" w:rsidRPr="00B333D3" w14:paraId="2AE808B3" w14:textId="77777777" w:rsidTr="000148BA">
        <w:trPr>
          <w:gridBefore w:val="1"/>
          <w:wBefore w:w="142" w:type="dxa"/>
          <w:jc w:val="center"/>
        </w:trPr>
        <w:tc>
          <w:tcPr>
            <w:tcW w:w="482" w:type="dxa"/>
            <w:tcBorders>
              <w:top w:val="nil"/>
              <w:left w:val="single" w:sz="12" w:space="0" w:color="auto"/>
              <w:bottom w:val="nil"/>
              <w:right w:val="single" w:sz="4" w:space="0" w:color="auto"/>
            </w:tcBorders>
          </w:tcPr>
          <w:p w14:paraId="5277C1AC"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r w:rsidRPr="00B333D3">
              <w:rPr>
                <w:rFonts w:ascii="Arial" w:eastAsia="Times New Roman" w:hAnsi="Arial" w:cs="Arial"/>
                <w:spacing w:val="-5"/>
                <w:sz w:val="20"/>
                <w:szCs w:val="20"/>
              </w:rPr>
              <w:t>23</w:t>
            </w:r>
          </w:p>
        </w:tc>
        <w:tc>
          <w:tcPr>
            <w:tcW w:w="5387" w:type="dxa"/>
            <w:tcBorders>
              <w:top w:val="nil"/>
              <w:left w:val="nil"/>
              <w:bottom w:val="nil"/>
              <w:right w:val="nil"/>
            </w:tcBorders>
          </w:tcPr>
          <w:p w14:paraId="574DD2AD" w14:textId="77777777" w:rsidR="00655A71" w:rsidRPr="00B333D3" w:rsidRDefault="00655A71" w:rsidP="000148BA">
            <w:pPr>
              <w:keepLines/>
              <w:autoSpaceDE w:val="0"/>
              <w:autoSpaceDN w:val="0"/>
              <w:spacing w:after="0" w:line="240" w:lineRule="auto"/>
              <w:rPr>
                <w:rFonts w:ascii="Arial" w:eastAsia="Times New Roman" w:hAnsi="Arial" w:cs="Arial"/>
                <w:spacing w:val="-5"/>
                <w:sz w:val="20"/>
                <w:szCs w:val="20"/>
              </w:rPr>
            </w:pPr>
            <w:r w:rsidRPr="00B333D3">
              <w:rPr>
                <w:rFonts w:ascii="Arial" w:eastAsia="Times New Roman" w:hAnsi="Arial" w:cs="Arial"/>
                <w:spacing w:val="-5"/>
                <w:sz w:val="20"/>
                <w:szCs w:val="20"/>
              </w:rPr>
              <w:t>Перевезення сміття до 7 км</w:t>
            </w:r>
          </w:p>
        </w:tc>
        <w:tc>
          <w:tcPr>
            <w:tcW w:w="1418" w:type="dxa"/>
            <w:tcBorders>
              <w:top w:val="nil"/>
              <w:left w:val="single" w:sz="4" w:space="0" w:color="auto"/>
              <w:bottom w:val="nil"/>
              <w:right w:val="nil"/>
            </w:tcBorders>
          </w:tcPr>
          <w:p w14:paraId="5F9825F7"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r w:rsidRPr="00B333D3">
              <w:rPr>
                <w:rFonts w:ascii="Arial" w:eastAsia="Times New Roman" w:hAnsi="Arial" w:cs="Arial"/>
                <w:spacing w:val="-5"/>
                <w:sz w:val="20"/>
                <w:szCs w:val="20"/>
              </w:rPr>
              <w:t>т</w:t>
            </w:r>
          </w:p>
        </w:tc>
        <w:tc>
          <w:tcPr>
            <w:tcW w:w="1418" w:type="dxa"/>
            <w:tcBorders>
              <w:top w:val="nil"/>
              <w:left w:val="single" w:sz="4" w:space="0" w:color="auto"/>
              <w:bottom w:val="nil"/>
              <w:right w:val="single" w:sz="4" w:space="0" w:color="auto"/>
            </w:tcBorders>
          </w:tcPr>
          <w:p w14:paraId="6AF55CE1" w14:textId="77777777" w:rsidR="00655A71" w:rsidRPr="00B333D3" w:rsidRDefault="00655A71" w:rsidP="000148BA">
            <w:pPr>
              <w:keepLines/>
              <w:autoSpaceDE w:val="0"/>
              <w:autoSpaceDN w:val="0"/>
              <w:spacing w:after="0" w:line="240" w:lineRule="auto"/>
              <w:jc w:val="center"/>
              <w:rPr>
                <w:rFonts w:ascii="Arial" w:eastAsia="Times New Roman" w:hAnsi="Arial" w:cs="Arial"/>
                <w:spacing w:val="-5"/>
                <w:sz w:val="20"/>
                <w:szCs w:val="20"/>
              </w:rPr>
            </w:pPr>
            <w:r w:rsidRPr="00B333D3">
              <w:rPr>
                <w:rFonts w:ascii="Arial" w:eastAsia="Times New Roman" w:hAnsi="Arial" w:cs="Arial"/>
                <w:spacing w:val="-5"/>
                <w:sz w:val="20"/>
                <w:szCs w:val="20"/>
              </w:rPr>
              <w:t>12</w:t>
            </w:r>
          </w:p>
        </w:tc>
        <w:tc>
          <w:tcPr>
            <w:tcW w:w="1418" w:type="dxa"/>
            <w:gridSpan w:val="2"/>
            <w:tcBorders>
              <w:top w:val="nil"/>
              <w:left w:val="single" w:sz="4" w:space="0" w:color="auto"/>
              <w:bottom w:val="nil"/>
              <w:right w:val="single" w:sz="12" w:space="0" w:color="auto"/>
            </w:tcBorders>
          </w:tcPr>
          <w:p w14:paraId="61F91002" w14:textId="77777777" w:rsidR="00655A71" w:rsidRPr="00B333D3" w:rsidRDefault="00655A71" w:rsidP="000148BA">
            <w:pPr>
              <w:autoSpaceDE w:val="0"/>
              <w:autoSpaceDN w:val="0"/>
              <w:adjustRightInd w:val="0"/>
              <w:spacing w:after="0" w:line="240" w:lineRule="auto"/>
              <w:rPr>
                <w:rFonts w:ascii="Arial" w:eastAsia="Times New Roman" w:hAnsi="Arial" w:cs="Arial"/>
                <w:sz w:val="16"/>
                <w:szCs w:val="16"/>
              </w:rPr>
            </w:pPr>
            <w:r w:rsidRPr="00B333D3">
              <w:rPr>
                <w:rFonts w:ascii="Arial" w:eastAsia="Times New Roman" w:hAnsi="Arial" w:cs="Arial"/>
                <w:sz w:val="16"/>
                <w:szCs w:val="16"/>
              </w:rPr>
              <w:t xml:space="preserve"> </w:t>
            </w:r>
          </w:p>
        </w:tc>
      </w:tr>
    </w:tbl>
    <w:p w14:paraId="22A28B0E" w14:textId="77777777" w:rsidR="00655A71" w:rsidRDefault="00655A71" w:rsidP="00655A71">
      <w:pPr>
        <w:pBdr>
          <w:bottom w:val="single" w:sz="4" w:space="1" w:color="auto"/>
        </w:pBdr>
        <w:autoSpaceDE w:val="0"/>
        <w:autoSpaceDN w:val="0"/>
        <w:spacing w:after="0" w:line="240" w:lineRule="auto"/>
        <w:rPr>
          <w:rFonts w:ascii="Times New Roman" w:eastAsia="Times New Roman" w:hAnsi="Times New Roman" w:cs="Times New Roman"/>
          <w:sz w:val="2"/>
          <w:szCs w:val="2"/>
          <w:lang w:val="uk-UA"/>
        </w:rPr>
      </w:pPr>
    </w:p>
    <w:p w14:paraId="50BD4B43" w14:textId="77777777" w:rsidR="00655A71" w:rsidRPr="00B333D3" w:rsidRDefault="00655A71" w:rsidP="00655A71">
      <w:pPr>
        <w:rPr>
          <w:rFonts w:ascii="Times New Roman" w:eastAsia="Times New Roman" w:hAnsi="Times New Roman" w:cs="Times New Roman"/>
          <w:sz w:val="2"/>
          <w:szCs w:val="2"/>
          <w:lang w:val="uk-UA"/>
        </w:rPr>
      </w:pPr>
    </w:p>
    <w:p w14:paraId="08FD2581" w14:textId="77777777" w:rsidR="00655A71" w:rsidRPr="00B333D3" w:rsidRDefault="00655A71" w:rsidP="00655A71">
      <w:pPr>
        <w:rPr>
          <w:rFonts w:ascii="Times New Roman" w:eastAsia="Times New Roman" w:hAnsi="Times New Roman" w:cs="Times New Roman"/>
          <w:sz w:val="2"/>
          <w:szCs w:val="2"/>
          <w:lang w:val="uk-UA"/>
        </w:rPr>
      </w:pPr>
    </w:p>
    <w:p w14:paraId="7294895F" w14:textId="77777777" w:rsidR="00655A71" w:rsidRPr="00B333D3" w:rsidRDefault="00655A71" w:rsidP="00655A71">
      <w:pPr>
        <w:rPr>
          <w:rFonts w:ascii="Times New Roman" w:eastAsia="Times New Roman" w:hAnsi="Times New Roman" w:cs="Times New Roman"/>
          <w:sz w:val="2"/>
          <w:szCs w:val="2"/>
          <w:lang w:val="uk-UA"/>
        </w:rPr>
      </w:pPr>
    </w:p>
    <w:p w14:paraId="4766F49A" w14:textId="77777777" w:rsidR="00655A71" w:rsidRDefault="00655A71" w:rsidP="00655A71">
      <w:pPr>
        <w:rPr>
          <w:rFonts w:ascii="Times New Roman" w:eastAsia="Times New Roman" w:hAnsi="Times New Roman" w:cs="Times New Roman"/>
          <w:sz w:val="2"/>
          <w:szCs w:val="2"/>
          <w:lang w:val="uk-UA"/>
        </w:rPr>
      </w:pPr>
    </w:p>
    <w:p w14:paraId="53C291C9" w14:textId="77777777" w:rsidR="00655A71" w:rsidRDefault="00655A71" w:rsidP="00655A71">
      <w:pPr>
        <w:rPr>
          <w:rFonts w:ascii="Times New Roman" w:eastAsia="Times New Roman" w:hAnsi="Times New Roman" w:cs="Times New Roman"/>
          <w:sz w:val="2"/>
          <w:szCs w:val="2"/>
          <w:lang w:val="uk-UA"/>
        </w:rPr>
      </w:pPr>
    </w:p>
    <w:p w14:paraId="4DE8014A" w14:textId="77777777" w:rsidR="00655A71" w:rsidRDefault="00655A71" w:rsidP="00394221">
      <w:pPr>
        <w:spacing w:after="0" w:line="240" w:lineRule="auto"/>
        <w:jc w:val="both"/>
        <w:rPr>
          <w:rFonts w:ascii="Times New Roman" w:eastAsia="Calibri" w:hAnsi="Times New Roman" w:cs="Calibri"/>
          <w:sz w:val="24"/>
          <w:szCs w:val="24"/>
          <w:lang w:val="uk-UA" w:eastAsia="ar-SA"/>
        </w:rPr>
      </w:pPr>
    </w:p>
    <w:p w14:paraId="7D8656E7" w14:textId="77777777" w:rsidR="00655A71" w:rsidRPr="003552C2" w:rsidRDefault="00655A71" w:rsidP="00394221">
      <w:pPr>
        <w:spacing w:after="0" w:line="240" w:lineRule="auto"/>
        <w:jc w:val="both"/>
        <w:rPr>
          <w:rFonts w:ascii="Times New Roman" w:eastAsia="Calibri" w:hAnsi="Times New Roman" w:cs="Calibri"/>
          <w:sz w:val="24"/>
          <w:szCs w:val="24"/>
          <w:lang w:val="uk-UA" w:eastAsia="ar-SA"/>
        </w:rPr>
      </w:pPr>
    </w:p>
    <w:p w14:paraId="37037266" w14:textId="52E9E028" w:rsidR="00E6322C" w:rsidRDefault="00655A71" w:rsidP="007740E6">
      <w:pPr>
        <w:rPr>
          <w:rFonts w:eastAsia="Times New Roman" w:cs="Times New Roman"/>
          <w:b/>
          <w:bCs/>
          <w:i/>
          <w:sz w:val="24"/>
          <w:szCs w:val="24"/>
          <w:lang w:val="uk-UA" w:eastAsia="ru-RU"/>
        </w:rPr>
      </w:pPr>
      <w:r>
        <w:rPr>
          <w:noProof/>
        </w:rPr>
        <w:lastRenderedPageBreak/>
        <w:drawing>
          <wp:inline distT="0" distB="0" distL="0" distR="0" wp14:anchorId="7149324C" wp14:editId="201B90A9">
            <wp:extent cx="6120765" cy="2755265"/>
            <wp:effectExtent l="0" t="0" r="0" b="6985"/>
            <wp:docPr id="6062178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765" cy="2755265"/>
                    </a:xfrm>
                    <a:prstGeom prst="rect">
                      <a:avLst/>
                    </a:prstGeom>
                    <a:noFill/>
                    <a:ln>
                      <a:noFill/>
                    </a:ln>
                  </pic:spPr>
                </pic:pic>
              </a:graphicData>
            </a:graphic>
          </wp:inline>
        </w:drawing>
      </w:r>
    </w:p>
    <w:p w14:paraId="637E227C" w14:textId="4F5D9EF0" w:rsidR="00E6322C" w:rsidRPr="007B384E" w:rsidRDefault="00E6322C" w:rsidP="00E6322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7B384E">
        <w:rPr>
          <w:rFonts w:ascii="Times New Roman" w:eastAsia="Times New Roman" w:hAnsi="Times New Roman" w:cs="Times New Roman"/>
          <w:b/>
          <w:bCs/>
          <w:sz w:val="24"/>
          <w:szCs w:val="24"/>
          <w:lang w:eastAsia="ru-RU"/>
        </w:rPr>
        <w:t>5.</w:t>
      </w:r>
      <w:r w:rsidRPr="007B384E">
        <w:rPr>
          <w:rFonts w:ascii="Times New Roman" w:eastAsia="Times New Roman" w:hAnsi="Times New Roman" w:cs="Times New Roman"/>
          <w:sz w:val="24"/>
          <w:szCs w:val="24"/>
          <w:lang w:eastAsia="ru-RU"/>
        </w:rPr>
        <w:t> </w:t>
      </w:r>
      <w:r w:rsidRPr="007B384E">
        <w:rPr>
          <w:rFonts w:ascii="Times New Roman" w:eastAsia="Times New Roman" w:hAnsi="Times New Roman" w:cs="Times New Roman"/>
          <w:b/>
          <w:bCs/>
          <w:sz w:val="24"/>
          <w:szCs w:val="24"/>
          <w:lang w:eastAsia="ru-RU"/>
        </w:rPr>
        <w:t>Очікувана вартість предмета закупівлі: </w:t>
      </w:r>
      <w:r w:rsidR="00655A71">
        <w:rPr>
          <w:rFonts w:ascii="Times New Roman" w:eastAsia="Times New Roman" w:hAnsi="Times New Roman" w:cs="Times New Roman"/>
          <w:b/>
          <w:bCs/>
          <w:sz w:val="24"/>
          <w:szCs w:val="24"/>
          <w:lang w:val="uk-UA" w:eastAsia="ru-RU"/>
        </w:rPr>
        <w:t>301 678</w:t>
      </w:r>
      <w:r w:rsidR="00394221">
        <w:rPr>
          <w:rFonts w:ascii="Times New Roman" w:eastAsia="Times New Roman" w:hAnsi="Times New Roman" w:cs="Times New Roman"/>
          <w:b/>
          <w:bCs/>
          <w:sz w:val="24"/>
          <w:szCs w:val="24"/>
          <w:lang w:val="uk-UA" w:eastAsia="ru-RU"/>
        </w:rPr>
        <w:t>,</w:t>
      </w:r>
      <w:r w:rsidR="00655A71">
        <w:rPr>
          <w:rFonts w:ascii="Times New Roman" w:eastAsia="Times New Roman" w:hAnsi="Times New Roman" w:cs="Times New Roman"/>
          <w:b/>
          <w:bCs/>
          <w:sz w:val="24"/>
          <w:szCs w:val="24"/>
          <w:lang w:val="uk-UA" w:eastAsia="ru-RU"/>
        </w:rPr>
        <w:t>8</w:t>
      </w:r>
      <w:r w:rsidR="00394221">
        <w:rPr>
          <w:rFonts w:ascii="Times New Roman" w:eastAsia="Times New Roman" w:hAnsi="Times New Roman" w:cs="Times New Roman"/>
          <w:b/>
          <w:bCs/>
          <w:sz w:val="24"/>
          <w:szCs w:val="24"/>
          <w:lang w:val="uk-UA" w:eastAsia="ru-RU"/>
        </w:rPr>
        <w:t>0</w:t>
      </w:r>
      <w:r w:rsidRPr="007B384E">
        <w:rPr>
          <w:rFonts w:ascii="Times New Roman" w:eastAsia="Times New Roman" w:hAnsi="Times New Roman" w:cs="Times New Roman"/>
          <w:b/>
          <w:bCs/>
          <w:sz w:val="24"/>
          <w:szCs w:val="24"/>
          <w:lang w:eastAsia="ru-RU"/>
        </w:rPr>
        <w:t xml:space="preserve"> грн.</w:t>
      </w:r>
    </w:p>
    <w:p w14:paraId="26621879" w14:textId="5FD07DFA" w:rsidR="00394221" w:rsidRPr="00394221" w:rsidRDefault="00226BFF" w:rsidP="00394221">
      <w:pPr>
        <w:spacing w:after="0" w:line="240" w:lineRule="auto"/>
        <w:jc w:val="both"/>
        <w:rPr>
          <w:rFonts w:ascii="Times New Roman" w:eastAsia="Times New Roman" w:hAnsi="Times New Roman" w:cs="Times New Roman"/>
          <w:b/>
          <w:bCs/>
          <w:sz w:val="24"/>
          <w:szCs w:val="24"/>
          <w:lang w:val="uk-UA"/>
        </w:rPr>
      </w:pPr>
      <w:r w:rsidRPr="002833EA">
        <w:rPr>
          <w:rFonts w:ascii="Times New Roman" w:eastAsia="Times New Roman" w:hAnsi="Times New Roman" w:cs="Times New Roman"/>
          <w:b/>
          <w:bCs/>
          <w:sz w:val="24"/>
          <w:szCs w:val="24"/>
        </w:rPr>
        <w:t>6. Обґрунтування очікуваної вартості предмета закупівлі:</w:t>
      </w:r>
      <w:r w:rsidR="00394221">
        <w:rPr>
          <w:rFonts w:ascii="Times New Roman" w:eastAsia="Times New Roman" w:hAnsi="Times New Roman" w:cs="Times New Roman"/>
          <w:b/>
          <w:bCs/>
          <w:sz w:val="24"/>
          <w:szCs w:val="24"/>
          <w:lang w:val="uk-UA"/>
        </w:rPr>
        <w:t xml:space="preserve"> </w:t>
      </w:r>
      <w:r w:rsidRPr="002833EA">
        <w:rPr>
          <w:rFonts w:ascii="Times New Roman" w:eastAsia="Times New Roman" w:hAnsi="Times New Roman" w:cs="Times New Roman"/>
          <w:sz w:val="24"/>
          <w:szCs w:val="24"/>
        </w:rPr>
        <w:t xml:space="preserve">Відповідно до дефектного акту на поточний </w:t>
      </w:r>
      <w:r w:rsidR="00394221">
        <w:rPr>
          <w:rFonts w:ascii="Times New Roman" w:eastAsia="Times New Roman" w:hAnsi="Times New Roman" w:cs="Times New Roman"/>
          <w:sz w:val="24"/>
          <w:szCs w:val="24"/>
        </w:rPr>
        <w:t>п</w:t>
      </w:r>
      <w:r w:rsidR="00394221" w:rsidRPr="0053165E">
        <w:rPr>
          <w:rFonts w:ascii="Times New Roman" w:eastAsia="Times New Roman" w:hAnsi="Times New Roman" w:cs="Times New Roman"/>
          <w:sz w:val="24"/>
          <w:szCs w:val="24"/>
        </w:rPr>
        <w:t>оточний ремонт сходів з облаштуванням пандусу для безперешкодного доступу маломобільних груп населення</w:t>
      </w:r>
      <w:r w:rsidR="00394221">
        <w:rPr>
          <w:rFonts w:ascii="Times New Roman" w:eastAsia="Times New Roman" w:hAnsi="Times New Roman" w:cs="Times New Roman"/>
          <w:sz w:val="24"/>
          <w:szCs w:val="24"/>
        </w:rPr>
        <w:t xml:space="preserve">  у прим</w:t>
      </w:r>
      <w:r w:rsidR="00394221">
        <w:rPr>
          <w:rFonts w:ascii="Times New Roman" w:eastAsia="Times New Roman" w:hAnsi="Times New Roman" w:cs="Times New Roman"/>
          <w:sz w:val="24"/>
          <w:szCs w:val="24"/>
          <w:lang w:val="uk-UA"/>
        </w:rPr>
        <w:t xml:space="preserve">іщенні ЦНАП за адресою: </w:t>
      </w:r>
      <w:r w:rsidR="00394221" w:rsidRPr="003552C2">
        <w:rPr>
          <w:rFonts w:ascii="Times New Roman" w:eastAsia="Times New Roman" w:hAnsi="Times New Roman" w:cs="Times New Roman"/>
          <w:sz w:val="24"/>
          <w:szCs w:val="24"/>
        </w:rPr>
        <w:t>м. Ніжин, вул. Покровська</w:t>
      </w:r>
      <w:r w:rsidR="00394221" w:rsidRPr="003552C2">
        <w:rPr>
          <w:rFonts w:ascii="Times New Roman" w:eastAsia="Times New Roman" w:hAnsi="Times New Roman" w:cs="Times New Roman"/>
          <w:sz w:val="24"/>
          <w:szCs w:val="24"/>
          <w:lang w:val="uk-UA"/>
        </w:rPr>
        <w:t xml:space="preserve"> </w:t>
      </w:r>
      <w:r w:rsidR="00394221" w:rsidRPr="003552C2">
        <w:rPr>
          <w:rFonts w:ascii="Times New Roman" w:eastAsia="Times New Roman" w:hAnsi="Times New Roman" w:cs="Times New Roman"/>
          <w:sz w:val="24"/>
          <w:szCs w:val="24"/>
        </w:rPr>
        <w:t>8/66, Чернігівська область</w:t>
      </w:r>
      <w:r w:rsidR="00394221">
        <w:rPr>
          <w:rFonts w:ascii="Times New Roman" w:eastAsia="Times New Roman" w:hAnsi="Times New Roman" w:cs="Times New Roman"/>
          <w:sz w:val="24"/>
          <w:szCs w:val="24"/>
          <w:lang w:val="uk-UA"/>
        </w:rPr>
        <w:t>.</w:t>
      </w:r>
    </w:p>
    <w:p w14:paraId="7293D4E3" w14:textId="1C51A783" w:rsidR="00E6322C" w:rsidRPr="007B384E" w:rsidRDefault="00E6322C" w:rsidP="00226BFF">
      <w:pPr>
        <w:spacing w:after="0" w:line="240" w:lineRule="auto"/>
        <w:jc w:val="both"/>
        <w:rPr>
          <w:rFonts w:ascii="Times New Roman" w:eastAsia="Times New Roman" w:hAnsi="Times New Roman" w:cs="Times New Roman"/>
          <w:sz w:val="24"/>
          <w:szCs w:val="24"/>
        </w:rPr>
      </w:pPr>
      <w:r w:rsidRPr="007B384E">
        <w:rPr>
          <w:rFonts w:ascii="Times New Roman" w:hAnsi="Times New Roman"/>
          <w:b/>
          <w:bCs/>
          <w:sz w:val="24"/>
          <w:szCs w:val="24"/>
        </w:rPr>
        <w:t>7.</w:t>
      </w:r>
      <w:r w:rsidRPr="007B384E">
        <w:rPr>
          <w:rFonts w:ascii="Times New Roman" w:hAnsi="Times New Roman"/>
          <w:sz w:val="24"/>
          <w:szCs w:val="24"/>
        </w:rPr>
        <w:t xml:space="preserve"> </w:t>
      </w:r>
      <w:r w:rsidRPr="007B384E">
        <w:rPr>
          <w:rFonts w:ascii="Times New Roman" w:hAnsi="Times New Roman"/>
          <w:b/>
          <w:bCs/>
          <w:sz w:val="24"/>
          <w:szCs w:val="24"/>
        </w:rPr>
        <w:t xml:space="preserve">Обґрунтування розміру бюджетного призначення: </w:t>
      </w:r>
      <w:r w:rsidRPr="007B384E">
        <w:rPr>
          <w:rFonts w:ascii="Times New Roman" w:eastAsia="Times New Roman" w:hAnsi="Times New Roman" w:cs="Times New Roman"/>
          <w:sz w:val="24"/>
          <w:szCs w:val="24"/>
          <w:lang w:eastAsia="ru-RU"/>
        </w:rPr>
        <w:t>відповідно до граничного показника прогнозу місцевого бюджету</w:t>
      </w:r>
      <w:r w:rsidRPr="007B384E">
        <w:rPr>
          <w:rFonts w:ascii="Times New Roman" w:eastAsia="Times New Roman" w:hAnsi="Times New Roman" w:cs="Times New Roman"/>
          <w:b/>
          <w:bCs/>
          <w:sz w:val="24"/>
          <w:szCs w:val="24"/>
          <w:lang w:eastAsia="ru-RU"/>
        </w:rPr>
        <w:t> </w:t>
      </w:r>
      <w:r w:rsidRPr="007B384E">
        <w:rPr>
          <w:rFonts w:ascii="Times New Roman" w:eastAsia="Times New Roman" w:hAnsi="Times New Roman" w:cs="Times New Roman"/>
          <w:sz w:val="24"/>
          <w:szCs w:val="24"/>
          <w:lang w:eastAsia="ru-RU"/>
        </w:rPr>
        <w:t xml:space="preserve">за КЕКВ </w:t>
      </w:r>
      <w:r>
        <w:rPr>
          <w:rFonts w:ascii="Times New Roman" w:eastAsia="Times New Roman" w:hAnsi="Times New Roman" w:cs="Times New Roman"/>
          <w:sz w:val="24"/>
          <w:szCs w:val="24"/>
          <w:lang w:eastAsia="ru-RU"/>
        </w:rPr>
        <w:t>2240</w:t>
      </w:r>
      <w:r w:rsidRPr="007B384E">
        <w:rPr>
          <w:rFonts w:ascii="Times New Roman" w:eastAsia="Times New Roman" w:hAnsi="Times New Roman" w:cs="Times New Roman"/>
          <w:sz w:val="24"/>
          <w:szCs w:val="24"/>
          <w:lang w:eastAsia="ru-RU"/>
        </w:rPr>
        <w:t xml:space="preserve">  на  202</w:t>
      </w:r>
      <w:r>
        <w:rPr>
          <w:rFonts w:ascii="Times New Roman" w:eastAsia="Times New Roman" w:hAnsi="Times New Roman" w:cs="Times New Roman"/>
          <w:sz w:val="24"/>
          <w:szCs w:val="24"/>
          <w:lang w:eastAsia="ru-RU"/>
        </w:rPr>
        <w:t>6</w:t>
      </w:r>
      <w:r w:rsidRPr="007B384E">
        <w:rPr>
          <w:rFonts w:ascii="Times New Roman" w:eastAsia="Times New Roman" w:hAnsi="Times New Roman" w:cs="Times New Roman"/>
          <w:sz w:val="24"/>
          <w:szCs w:val="24"/>
          <w:lang w:eastAsia="ru-RU"/>
        </w:rPr>
        <w:t xml:space="preserve"> рік.</w:t>
      </w:r>
    </w:p>
    <w:p w14:paraId="6CE49844" w14:textId="77777777" w:rsidR="00E6322C" w:rsidRPr="00E6322C" w:rsidRDefault="00E6322C" w:rsidP="007740E6">
      <w:pPr>
        <w:rPr>
          <w:rFonts w:eastAsia="Times New Roman" w:cs="Times New Roman"/>
          <w:b/>
          <w:bCs/>
          <w:i/>
          <w:sz w:val="24"/>
          <w:szCs w:val="24"/>
          <w:lang w:eastAsia="ru-RU"/>
        </w:rPr>
      </w:pPr>
    </w:p>
    <w:p w14:paraId="59EBCF78" w14:textId="77777777" w:rsidR="00A57C9C" w:rsidRDefault="00A57C9C" w:rsidP="007740E6">
      <w:pPr>
        <w:rPr>
          <w:rFonts w:eastAsia="Times New Roman" w:cs="Times New Roman"/>
          <w:b/>
          <w:bCs/>
          <w:i/>
          <w:sz w:val="24"/>
          <w:szCs w:val="24"/>
          <w:lang w:val="uk-UA" w:eastAsia="ru-RU"/>
        </w:rPr>
      </w:pPr>
    </w:p>
    <w:p w14:paraId="6FC34410" w14:textId="0DF9368F" w:rsidR="007740E6" w:rsidRPr="00BD202B" w:rsidRDefault="007740E6" w:rsidP="007740E6">
      <w:pPr>
        <w:rPr>
          <w:sz w:val="2"/>
          <w:szCs w:val="2"/>
        </w:rPr>
        <w:sectPr w:rsidR="007740E6" w:rsidRPr="00BD202B" w:rsidSect="007740E6">
          <w:pgSz w:w="11906" w:h="16838"/>
          <w:pgMar w:top="650" w:right="850" w:bottom="367" w:left="1134" w:header="709" w:footer="709" w:gutter="0"/>
          <w:cols w:space="709"/>
        </w:sectPr>
      </w:pPr>
    </w:p>
    <w:p w14:paraId="26FD72F4" w14:textId="77777777" w:rsidR="003552C2" w:rsidRPr="00963DC9" w:rsidRDefault="003552C2" w:rsidP="00655A71">
      <w:pPr>
        <w:spacing w:after="0" w:line="240" w:lineRule="auto"/>
        <w:jc w:val="both"/>
        <w:rPr>
          <w:rFonts w:ascii="Times New Roman" w:eastAsia="Calibri" w:hAnsi="Times New Roman" w:cs="Calibri"/>
          <w:color w:val="EE0000"/>
          <w:sz w:val="24"/>
          <w:szCs w:val="24"/>
          <w:lang w:val="uk-UA" w:eastAsia="ar-SA"/>
        </w:rPr>
      </w:pPr>
    </w:p>
    <w:sectPr w:rsidR="003552C2" w:rsidRPr="00963DC9" w:rsidSect="00A57C9C">
      <w:headerReference w:type="even" r:id="rId9"/>
      <w:headerReference w:type="default" r:id="rId10"/>
      <w:footerReference w:type="even" r:id="rId11"/>
      <w:footerReference w:type="default" r:id="rId12"/>
      <w:headerReference w:type="first" r:id="rId13"/>
      <w:footerReference w:type="first" r:id="rId14"/>
      <w:pgSz w:w="11906" w:h="16838"/>
      <w:pgMar w:top="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95DE3" w14:textId="77777777" w:rsidR="00B60CE6" w:rsidRDefault="00B60CE6" w:rsidP="003A445C">
      <w:pPr>
        <w:spacing w:after="0" w:line="240" w:lineRule="auto"/>
      </w:pPr>
      <w:r>
        <w:separator/>
      </w:r>
    </w:p>
  </w:endnote>
  <w:endnote w:type="continuationSeparator" w:id="0">
    <w:p w14:paraId="6713F506" w14:textId="77777777" w:rsidR="00B60CE6" w:rsidRDefault="00B60CE6" w:rsidP="003A4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A75A5" w14:textId="656EDA04" w:rsidR="00063B2C" w:rsidRDefault="00063B2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6BC7C" w14:textId="25E5EC2E" w:rsidR="00063B2C" w:rsidRDefault="00063B2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7E2FF" w14:textId="1E3B0C2E" w:rsidR="00063B2C" w:rsidRDefault="00063B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46432" w14:textId="77777777" w:rsidR="00B60CE6" w:rsidRDefault="00B60CE6" w:rsidP="003A445C">
      <w:pPr>
        <w:spacing w:after="0" w:line="240" w:lineRule="auto"/>
      </w:pPr>
      <w:r>
        <w:separator/>
      </w:r>
    </w:p>
  </w:footnote>
  <w:footnote w:type="continuationSeparator" w:id="0">
    <w:p w14:paraId="13CDF260" w14:textId="77777777" w:rsidR="00B60CE6" w:rsidRDefault="00B60CE6" w:rsidP="003A44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38971" w14:textId="16B93D01" w:rsidR="00063B2C" w:rsidRDefault="00063B2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74E3E" w14:textId="502B0E56" w:rsidR="00063B2C" w:rsidRPr="003A445C" w:rsidRDefault="00063B2C" w:rsidP="003A445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51F7D" w14:textId="64327606" w:rsidR="00063B2C" w:rsidRDefault="00063B2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825C5"/>
    <w:multiLevelType w:val="hybridMultilevel"/>
    <w:tmpl w:val="68B8DE92"/>
    <w:lvl w:ilvl="0" w:tplc="0422000F">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68861982"/>
    <w:multiLevelType w:val="hybridMultilevel"/>
    <w:tmpl w:val="67B277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67398543">
    <w:abstractNumId w:val="0"/>
  </w:num>
  <w:num w:numId="2" w16cid:durableId="1958174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04A"/>
    <w:rsid w:val="00000D69"/>
    <w:rsid w:val="00001BE2"/>
    <w:rsid w:val="00002F5F"/>
    <w:rsid w:val="00012092"/>
    <w:rsid w:val="000239C6"/>
    <w:rsid w:val="00024988"/>
    <w:rsid w:val="0002702E"/>
    <w:rsid w:val="00041245"/>
    <w:rsid w:val="00057609"/>
    <w:rsid w:val="00062193"/>
    <w:rsid w:val="00063B2C"/>
    <w:rsid w:val="00070BC7"/>
    <w:rsid w:val="0007592A"/>
    <w:rsid w:val="00083DC1"/>
    <w:rsid w:val="000903F0"/>
    <w:rsid w:val="000B0349"/>
    <w:rsid w:val="000B05E2"/>
    <w:rsid w:val="000E3268"/>
    <w:rsid w:val="000E7E1D"/>
    <w:rsid w:val="000F071C"/>
    <w:rsid w:val="000F08F4"/>
    <w:rsid w:val="00115772"/>
    <w:rsid w:val="00124258"/>
    <w:rsid w:val="00126E2B"/>
    <w:rsid w:val="0013791E"/>
    <w:rsid w:val="0015584D"/>
    <w:rsid w:val="00161A31"/>
    <w:rsid w:val="0016322E"/>
    <w:rsid w:val="0017042F"/>
    <w:rsid w:val="00182986"/>
    <w:rsid w:val="0019212E"/>
    <w:rsid w:val="001927E4"/>
    <w:rsid w:val="001A1DA0"/>
    <w:rsid w:val="001A7368"/>
    <w:rsid w:val="001B1DE6"/>
    <w:rsid w:val="001C0D0D"/>
    <w:rsid w:val="001C7F94"/>
    <w:rsid w:val="001D6BA5"/>
    <w:rsid w:val="001D770C"/>
    <w:rsid w:val="001F10C3"/>
    <w:rsid w:val="001F2251"/>
    <w:rsid w:val="001F4AF2"/>
    <w:rsid w:val="001F6CD6"/>
    <w:rsid w:val="001F71AB"/>
    <w:rsid w:val="002017CB"/>
    <w:rsid w:val="00210476"/>
    <w:rsid w:val="00216950"/>
    <w:rsid w:val="002238FC"/>
    <w:rsid w:val="0022691C"/>
    <w:rsid w:val="00226BFF"/>
    <w:rsid w:val="002622E2"/>
    <w:rsid w:val="00265022"/>
    <w:rsid w:val="00297048"/>
    <w:rsid w:val="00297BA8"/>
    <w:rsid w:val="002A3293"/>
    <w:rsid w:val="002B117A"/>
    <w:rsid w:val="002B130E"/>
    <w:rsid w:val="002B6F79"/>
    <w:rsid w:val="002C4C42"/>
    <w:rsid w:val="002D134D"/>
    <w:rsid w:val="002D4D7B"/>
    <w:rsid w:val="002E0BE1"/>
    <w:rsid w:val="002F0982"/>
    <w:rsid w:val="002F258F"/>
    <w:rsid w:val="00306136"/>
    <w:rsid w:val="00307F61"/>
    <w:rsid w:val="00337D17"/>
    <w:rsid w:val="00343896"/>
    <w:rsid w:val="003468C1"/>
    <w:rsid w:val="003474C6"/>
    <w:rsid w:val="003552C2"/>
    <w:rsid w:val="00355D31"/>
    <w:rsid w:val="003627D8"/>
    <w:rsid w:val="00393824"/>
    <w:rsid w:val="00394221"/>
    <w:rsid w:val="003958E5"/>
    <w:rsid w:val="003A033F"/>
    <w:rsid w:val="003A445C"/>
    <w:rsid w:val="003A5F0C"/>
    <w:rsid w:val="003C6D0F"/>
    <w:rsid w:val="003E1C91"/>
    <w:rsid w:val="003F62D4"/>
    <w:rsid w:val="00400010"/>
    <w:rsid w:val="00401EF8"/>
    <w:rsid w:val="0041332C"/>
    <w:rsid w:val="00441BD1"/>
    <w:rsid w:val="004525F6"/>
    <w:rsid w:val="00480E13"/>
    <w:rsid w:val="00485929"/>
    <w:rsid w:val="00495961"/>
    <w:rsid w:val="004A22E3"/>
    <w:rsid w:val="004A4DFF"/>
    <w:rsid w:val="004A4F98"/>
    <w:rsid w:val="004B1BB6"/>
    <w:rsid w:val="004C59A8"/>
    <w:rsid w:val="004C6033"/>
    <w:rsid w:val="004D1534"/>
    <w:rsid w:val="0050401E"/>
    <w:rsid w:val="00515686"/>
    <w:rsid w:val="00516B21"/>
    <w:rsid w:val="00516B42"/>
    <w:rsid w:val="00520A1B"/>
    <w:rsid w:val="00535E81"/>
    <w:rsid w:val="00547F64"/>
    <w:rsid w:val="0055066C"/>
    <w:rsid w:val="00552261"/>
    <w:rsid w:val="0056127E"/>
    <w:rsid w:val="005634BC"/>
    <w:rsid w:val="00580BCF"/>
    <w:rsid w:val="0058122A"/>
    <w:rsid w:val="00587278"/>
    <w:rsid w:val="005D29B2"/>
    <w:rsid w:val="005E7908"/>
    <w:rsid w:val="005F3DC5"/>
    <w:rsid w:val="005F47CA"/>
    <w:rsid w:val="00613121"/>
    <w:rsid w:val="00615BDA"/>
    <w:rsid w:val="00633BFB"/>
    <w:rsid w:val="0063458C"/>
    <w:rsid w:val="00634F6C"/>
    <w:rsid w:val="00655A71"/>
    <w:rsid w:val="0066089B"/>
    <w:rsid w:val="0066545C"/>
    <w:rsid w:val="006742D6"/>
    <w:rsid w:val="0068112C"/>
    <w:rsid w:val="00685E16"/>
    <w:rsid w:val="00687A8C"/>
    <w:rsid w:val="006B26DF"/>
    <w:rsid w:val="006B4AAC"/>
    <w:rsid w:val="006B6947"/>
    <w:rsid w:val="006C1790"/>
    <w:rsid w:val="006D0427"/>
    <w:rsid w:val="006E4A41"/>
    <w:rsid w:val="00700671"/>
    <w:rsid w:val="00706094"/>
    <w:rsid w:val="0070659A"/>
    <w:rsid w:val="00706EEF"/>
    <w:rsid w:val="00713E74"/>
    <w:rsid w:val="007232B2"/>
    <w:rsid w:val="007478B7"/>
    <w:rsid w:val="0075421B"/>
    <w:rsid w:val="007559DB"/>
    <w:rsid w:val="007574FA"/>
    <w:rsid w:val="007740E6"/>
    <w:rsid w:val="00784E98"/>
    <w:rsid w:val="00786EAE"/>
    <w:rsid w:val="00790864"/>
    <w:rsid w:val="007956FE"/>
    <w:rsid w:val="007A3FF7"/>
    <w:rsid w:val="007C73DD"/>
    <w:rsid w:val="007D6312"/>
    <w:rsid w:val="007D77D8"/>
    <w:rsid w:val="007F0733"/>
    <w:rsid w:val="00805D11"/>
    <w:rsid w:val="00817A23"/>
    <w:rsid w:val="00820E5B"/>
    <w:rsid w:val="00821005"/>
    <w:rsid w:val="00821B3B"/>
    <w:rsid w:val="00826D28"/>
    <w:rsid w:val="00835687"/>
    <w:rsid w:val="00851593"/>
    <w:rsid w:val="0089479A"/>
    <w:rsid w:val="008957F2"/>
    <w:rsid w:val="008A2A02"/>
    <w:rsid w:val="008B787B"/>
    <w:rsid w:val="008C0F17"/>
    <w:rsid w:val="008D4643"/>
    <w:rsid w:val="008D7E08"/>
    <w:rsid w:val="008E4CEB"/>
    <w:rsid w:val="008E51B4"/>
    <w:rsid w:val="00904DD7"/>
    <w:rsid w:val="0091022A"/>
    <w:rsid w:val="00915CB3"/>
    <w:rsid w:val="00932AE4"/>
    <w:rsid w:val="00934C95"/>
    <w:rsid w:val="00936E46"/>
    <w:rsid w:val="00946731"/>
    <w:rsid w:val="009603B4"/>
    <w:rsid w:val="00962B2B"/>
    <w:rsid w:val="00963DC9"/>
    <w:rsid w:val="00966798"/>
    <w:rsid w:val="00972E45"/>
    <w:rsid w:val="009824C1"/>
    <w:rsid w:val="009B017A"/>
    <w:rsid w:val="009C1B58"/>
    <w:rsid w:val="009C1EBE"/>
    <w:rsid w:val="009D08AA"/>
    <w:rsid w:val="009E1F05"/>
    <w:rsid w:val="009E601D"/>
    <w:rsid w:val="009F6CF5"/>
    <w:rsid w:val="00A13A85"/>
    <w:rsid w:val="00A24A87"/>
    <w:rsid w:val="00A27DDC"/>
    <w:rsid w:val="00A3622A"/>
    <w:rsid w:val="00A37752"/>
    <w:rsid w:val="00A469AA"/>
    <w:rsid w:val="00A46B43"/>
    <w:rsid w:val="00A54021"/>
    <w:rsid w:val="00A56F85"/>
    <w:rsid w:val="00A57C9C"/>
    <w:rsid w:val="00A6008C"/>
    <w:rsid w:val="00A6031E"/>
    <w:rsid w:val="00A711C3"/>
    <w:rsid w:val="00A84282"/>
    <w:rsid w:val="00AA77D7"/>
    <w:rsid w:val="00AC3FB2"/>
    <w:rsid w:val="00AF5DE8"/>
    <w:rsid w:val="00B135A8"/>
    <w:rsid w:val="00B207FE"/>
    <w:rsid w:val="00B276EA"/>
    <w:rsid w:val="00B27E78"/>
    <w:rsid w:val="00B51BC4"/>
    <w:rsid w:val="00B51CD6"/>
    <w:rsid w:val="00B52C0B"/>
    <w:rsid w:val="00B54E96"/>
    <w:rsid w:val="00B554B9"/>
    <w:rsid w:val="00B60CE6"/>
    <w:rsid w:val="00B861EF"/>
    <w:rsid w:val="00B93543"/>
    <w:rsid w:val="00BB66C9"/>
    <w:rsid w:val="00BD202B"/>
    <w:rsid w:val="00BD3683"/>
    <w:rsid w:val="00BE2D7D"/>
    <w:rsid w:val="00C15BEB"/>
    <w:rsid w:val="00C32F06"/>
    <w:rsid w:val="00C54DF4"/>
    <w:rsid w:val="00C67AB6"/>
    <w:rsid w:val="00C8404A"/>
    <w:rsid w:val="00CA6AC7"/>
    <w:rsid w:val="00CB48F5"/>
    <w:rsid w:val="00CF1F10"/>
    <w:rsid w:val="00CF4400"/>
    <w:rsid w:val="00D03BD2"/>
    <w:rsid w:val="00D25496"/>
    <w:rsid w:val="00D510CE"/>
    <w:rsid w:val="00D54097"/>
    <w:rsid w:val="00D552E9"/>
    <w:rsid w:val="00D74327"/>
    <w:rsid w:val="00D85AB9"/>
    <w:rsid w:val="00D9459D"/>
    <w:rsid w:val="00DA5530"/>
    <w:rsid w:val="00DE4753"/>
    <w:rsid w:val="00DF50DB"/>
    <w:rsid w:val="00E000CE"/>
    <w:rsid w:val="00E1633D"/>
    <w:rsid w:val="00E273D3"/>
    <w:rsid w:val="00E37481"/>
    <w:rsid w:val="00E43661"/>
    <w:rsid w:val="00E46993"/>
    <w:rsid w:val="00E46A14"/>
    <w:rsid w:val="00E5007D"/>
    <w:rsid w:val="00E50245"/>
    <w:rsid w:val="00E534EF"/>
    <w:rsid w:val="00E6322C"/>
    <w:rsid w:val="00E64A72"/>
    <w:rsid w:val="00E6753A"/>
    <w:rsid w:val="00E8071D"/>
    <w:rsid w:val="00E9330C"/>
    <w:rsid w:val="00EA181D"/>
    <w:rsid w:val="00EA364D"/>
    <w:rsid w:val="00EA4617"/>
    <w:rsid w:val="00EC0AFD"/>
    <w:rsid w:val="00ED459A"/>
    <w:rsid w:val="00ED7844"/>
    <w:rsid w:val="00EE446F"/>
    <w:rsid w:val="00EE49FB"/>
    <w:rsid w:val="00EF5838"/>
    <w:rsid w:val="00F131A2"/>
    <w:rsid w:val="00F223DD"/>
    <w:rsid w:val="00F315EC"/>
    <w:rsid w:val="00F33099"/>
    <w:rsid w:val="00F43687"/>
    <w:rsid w:val="00F54A0D"/>
    <w:rsid w:val="00F670E0"/>
    <w:rsid w:val="00F74718"/>
    <w:rsid w:val="00F834BE"/>
    <w:rsid w:val="00F93135"/>
    <w:rsid w:val="00F97C4F"/>
    <w:rsid w:val="00FB0D98"/>
    <w:rsid w:val="00FB1D6B"/>
    <w:rsid w:val="00FE3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3CEC5"/>
  <w15:docId w15:val="{009CC59B-F56B-4BF8-B24D-AA2F8BAA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181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445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A445C"/>
  </w:style>
  <w:style w:type="paragraph" w:styleId="a5">
    <w:name w:val="footer"/>
    <w:basedOn w:val="a"/>
    <w:link w:val="a6"/>
    <w:uiPriority w:val="99"/>
    <w:unhideWhenUsed/>
    <w:rsid w:val="003A445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A445C"/>
  </w:style>
  <w:style w:type="paragraph" w:styleId="a7">
    <w:name w:val="No Spacing"/>
    <w:uiPriority w:val="1"/>
    <w:qFormat/>
    <w:rsid w:val="00161A31"/>
    <w:pPr>
      <w:spacing w:after="0" w:line="240" w:lineRule="auto"/>
    </w:pPr>
  </w:style>
  <w:style w:type="table" w:styleId="a8">
    <w:name w:val="Table Grid"/>
    <w:basedOn w:val="a1"/>
    <w:uiPriority w:val="59"/>
    <w:rsid w:val="00307F61"/>
    <w:pPr>
      <w:spacing w:after="0" w:line="240" w:lineRule="auto"/>
    </w:pPr>
    <w:rPr>
      <w:rFonts w:eastAsiaTheme="minorEastAsia"/>
      <w:lang w:val="uk-UA" w:eastAsia="uk-U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rmal (Web)"/>
    <w:basedOn w:val="a"/>
    <w:uiPriority w:val="99"/>
    <w:semiHidden/>
    <w:unhideWhenUsed/>
    <w:rsid w:val="00687A8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a">
    <w:name w:val="Balloon Text"/>
    <w:basedOn w:val="a"/>
    <w:link w:val="ab"/>
    <w:uiPriority w:val="99"/>
    <w:semiHidden/>
    <w:unhideWhenUsed/>
    <w:rsid w:val="005F3DC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F3DC5"/>
    <w:rPr>
      <w:rFonts w:ascii="Segoe UI" w:hAnsi="Segoe UI" w:cs="Segoe UI"/>
      <w:sz w:val="18"/>
      <w:szCs w:val="18"/>
    </w:rPr>
  </w:style>
  <w:style w:type="table" w:styleId="ac">
    <w:name w:val="Table Theme"/>
    <w:basedOn w:val="a1"/>
    <w:uiPriority w:val="99"/>
    <w:rsid w:val="00063B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22691C"/>
    <w:pPr>
      <w:ind w:left="720"/>
      <w:contextualSpacing/>
    </w:pPr>
  </w:style>
  <w:style w:type="paragraph" w:styleId="ae">
    <w:name w:val="endnote text"/>
    <w:basedOn w:val="a"/>
    <w:link w:val="af"/>
    <w:uiPriority w:val="99"/>
    <w:semiHidden/>
    <w:unhideWhenUsed/>
    <w:rsid w:val="00BD202B"/>
    <w:pPr>
      <w:spacing w:after="0" w:line="240" w:lineRule="auto"/>
    </w:pPr>
    <w:rPr>
      <w:sz w:val="20"/>
      <w:szCs w:val="20"/>
    </w:rPr>
  </w:style>
  <w:style w:type="character" w:customStyle="1" w:styleId="af">
    <w:name w:val="Текст концевой сноски Знак"/>
    <w:basedOn w:val="a0"/>
    <w:link w:val="ae"/>
    <w:uiPriority w:val="99"/>
    <w:semiHidden/>
    <w:rsid w:val="00BD202B"/>
    <w:rPr>
      <w:sz w:val="20"/>
      <w:szCs w:val="20"/>
    </w:rPr>
  </w:style>
  <w:style w:type="character" w:styleId="af0">
    <w:name w:val="endnote reference"/>
    <w:basedOn w:val="a0"/>
    <w:uiPriority w:val="99"/>
    <w:semiHidden/>
    <w:unhideWhenUsed/>
    <w:rsid w:val="00BD20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3056">
      <w:bodyDiv w:val="1"/>
      <w:marLeft w:val="0"/>
      <w:marRight w:val="0"/>
      <w:marTop w:val="0"/>
      <w:marBottom w:val="0"/>
      <w:divBdr>
        <w:top w:val="none" w:sz="0" w:space="0" w:color="auto"/>
        <w:left w:val="none" w:sz="0" w:space="0" w:color="auto"/>
        <w:bottom w:val="none" w:sz="0" w:space="0" w:color="auto"/>
        <w:right w:val="none" w:sz="0" w:space="0" w:color="auto"/>
      </w:divBdr>
    </w:div>
    <w:div w:id="290524504">
      <w:bodyDiv w:val="1"/>
      <w:marLeft w:val="0"/>
      <w:marRight w:val="0"/>
      <w:marTop w:val="0"/>
      <w:marBottom w:val="0"/>
      <w:divBdr>
        <w:top w:val="none" w:sz="0" w:space="0" w:color="auto"/>
        <w:left w:val="none" w:sz="0" w:space="0" w:color="auto"/>
        <w:bottom w:val="none" w:sz="0" w:space="0" w:color="auto"/>
        <w:right w:val="none" w:sz="0" w:space="0" w:color="auto"/>
      </w:divBdr>
    </w:div>
    <w:div w:id="519586005">
      <w:bodyDiv w:val="1"/>
      <w:marLeft w:val="0"/>
      <w:marRight w:val="0"/>
      <w:marTop w:val="0"/>
      <w:marBottom w:val="0"/>
      <w:divBdr>
        <w:top w:val="none" w:sz="0" w:space="0" w:color="auto"/>
        <w:left w:val="none" w:sz="0" w:space="0" w:color="auto"/>
        <w:bottom w:val="none" w:sz="0" w:space="0" w:color="auto"/>
        <w:right w:val="none" w:sz="0" w:space="0" w:color="auto"/>
      </w:divBdr>
    </w:div>
    <w:div w:id="175099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2D7C2-32BA-4682-9000-FDAD26BFC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7207</Words>
  <Characters>4109</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userua12</dc:creator>
  <cp:keywords/>
  <dc:description/>
  <cp:lastModifiedBy>User</cp:lastModifiedBy>
  <cp:revision>7</cp:revision>
  <cp:lastPrinted>2026-08-19T13:29:00Z</cp:lastPrinted>
  <dcterms:created xsi:type="dcterms:W3CDTF">2026-03-25T14:02:00Z</dcterms:created>
  <dcterms:modified xsi:type="dcterms:W3CDTF">2026-09-09T07:11:00Z</dcterms:modified>
</cp:coreProperties>
</file>